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18"/>
      </w:tblGrid>
      <w:tr w:rsidR="004F3BBE" w:rsidRPr="00F160C5">
        <w:tc>
          <w:tcPr>
            <w:tcW w:w="4750" w:type="dxa"/>
            <w:tcBorders>
              <w:top w:val="nil"/>
              <w:left w:val="nil"/>
              <w:bottom w:val="nil"/>
              <w:right w:val="nil"/>
            </w:tcBorders>
          </w:tcPr>
          <w:p w:rsidR="004F3BBE" w:rsidRPr="00F160C5" w:rsidRDefault="004F3BBE" w:rsidP="00C25650">
            <w:pPr>
              <w:spacing w:line="276" w:lineRule="auto"/>
              <w:rPr>
                <w:rFonts w:asciiTheme="minorHAnsi" w:hAnsiTheme="minorHAnsi" w:cstheme="minorHAnsi"/>
                <w:sz w:val="20"/>
                <w:szCs w:val="20"/>
              </w:rPr>
            </w:pPr>
          </w:p>
        </w:tc>
        <w:tc>
          <w:tcPr>
            <w:tcW w:w="4818" w:type="dxa"/>
            <w:tcBorders>
              <w:top w:val="nil"/>
              <w:left w:val="nil"/>
              <w:bottom w:val="nil"/>
              <w:right w:val="nil"/>
            </w:tcBorders>
          </w:tcPr>
          <w:p w:rsidR="004F3BBE" w:rsidRPr="00F160C5" w:rsidRDefault="004F3BBE" w:rsidP="00C25650">
            <w:pPr>
              <w:spacing w:line="276" w:lineRule="auto"/>
              <w:rPr>
                <w:rFonts w:asciiTheme="minorHAnsi" w:hAnsiTheme="minorHAnsi" w:cstheme="minorHAnsi"/>
                <w:b/>
                <w:sz w:val="20"/>
                <w:szCs w:val="20"/>
              </w:rPr>
            </w:pPr>
          </w:p>
        </w:tc>
      </w:tr>
    </w:tbl>
    <w:p w:rsidR="004F3BBE" w:rsidRPr="00F160C5" w:rsidRDefault="004F3BBE" w:rsidP="00C25650">
      <w:pPr>
        <w:tabs>
          <w:tab w:val="left" w:pos="4536"/>
        </w:tabs>
        <w:spacing w:line="276" w:lineRule="auto"/>
        <w:jc w:val="right"/>
        <w:outlineLvl w:val="0"/>
        <w:rPr>
          <w:rFonts w:asciiTheme="minorHAnsi" w:hAnsiTheme="minorHAnsi" w:cstheme="minorHAnsi"/>
        </w:rPr>
      </w:pPr>
    </w:p>
    <w:p w:rsidR="00B35344" w:rsidRPr="00F160C5" w:rsidRDefault="005B7E83" w:rsidP="00C25650">
      <w:pPr>
        <w:spacing w:line="276" w:lineRule="auto"/>
        <w:jc w:val="center"/>
        <w:rPr>
          <w:rFonts w:asciiTheme="minorHAnsi" w:hAnsiTheme="minorHAnsi" w:cstheme="minorHAnsi"/>
          <w:sz w:val="28"/>
          <w:szCs w:val="28"/>
          <w:u w:val="single"/>
        </w:rPr>
      </w:pPr>
      <w:r w:rsidRPr="00F160C5">
        <w:rPr>
          <w:rFonts w:asciiTheme="minorHAnsi" w:hAnsiTheme="minorHAnsi" w:cstheme="minorHAnsi"/>
          <w:sz w:val="28"/>
          <w:szCs w:val="28"/>
          <w:u w:val="single"/>
        </w:rPr>
        <w:t>Rapport narratif du projet « </w:t>
      </w:r>
      <w:r w:rsidR="00F45906" w:rsidRPr="00F45906">
        <w:rPr>
          <w:rFonts w:asciiTheme="minorHAnsi" w:hAnsiTheme="minorHAnsi" w:cstheme="minorHAnsi"/>
          <w:sz w:val="28"/>
          <w:szCs w:val="28"/>
          <w:u w:val="single"/>
        </w:rPr>
        <w:t>Mise en place d’un dispositif de suivi évaluation partagé</w:t>
      </w:r>
      <w:r w:rsidRPr="00F160C5">
        <w:rPr>
          <w:rFonts w:asciiTheme="minorHAnsi" w:hAnsiTheme="minorHAnsi" w:cstheme="minorHAnsi"/>
          <w:sz w:val="28"/>
          <w:szCs w:val="28"/>
          <w:u w:val="single"/>
        </w:rPr>
        <w:t> », financé par le Fonds Qualité d’</w:t>
      </w:r>
      <w:proofErr w:type="spellStart"/>
      <w:r w:rsidRPr="00F160C5">
        <w:rPr>
          <w:rFonts w:asciiTheme="minorHAnsi" w:hAnsiTheme="minorHAnsi" w:cstheme="minorHAnsi"/>
          <w:sz w:val="28"/>
          <w:szCs w:val="28"/>
          <w:u w:val="single"/>
        </w:rPr>
        <w:t>Acodev</w:t>
      </w:r>
      <w:proofErr w:type="spellEnd"/>
    </w:p>
    <w:p w:rsidR="005B7E83" w:rsidRPr="00F160C5" w:rsidRDefault="005B7E83" w:rsidP="00C25650">
      <w:pPr>
        <w:spacing w:line="276" w:lineRule="auto"/>
        <w:rPr>
          <w:rFonts w:asciiTheme="minorHAnsi" w:hAnsiTheme="minorHAnsi" w:cstheme="minorHAnsi"/>
          <w:sz w:val="24"/>
        </w:rPr>
      </w:pPr>
    </w:p>
    <w:p w:rsidR="005B7E83" w:rsidRPr="00F160C5" w:rsidRDefault="005B7E83" w:rsidP="00C25650">
      <w:pPr>
        <w:spacing w:line="276" w:lineRule="auto"/>
        <w:rPr>
          <w:rFonts w:asciiTheme="minorHAnsi" w:hAnsiTheme="minorHAnsi" w:cstheme="minorHAnsi"/>
          <w:sz w:val="24"/>
        </w:rPr>
      </w:pPr>
      <w:r w:rsidRPr="00F160C5">
        <w:rPr>
          <w:rFonts w:asciiTheme="minorHAnsi" w:hAnsiTheme="minorHAnsi" w:cstheme="minorHAnsi"/>
          <w:b/>
          <w:bCs/>
          <w:sz w:val="24"/>
        </w:rPr>
        <w:t>Nom de l’organisation</w:t>
      </w:r>
      <w:r w:rsidRPr="00F160C5">
        <w:rPr>
          <w:rFonts w:asciiTheme="minorHAnsi" w:hAnsiTheme="minorHAnsi" w:cstheme="minorHAnsi"/>
          <w:sz w:val="24"/>
        </w:rPr>
        <w:t xml:space="preserve"> : </w:t>
      </w:r>
      <w:r w:rsidR="00F45906" w:rsidRPr="00F45906">
        <w:rPr>
          <w:rFonts w:asciiTheme="minorHAnsi" w:hAnsiTheme="minorHAnsi" w:cstheme="minorHAnsi"/>
          <w:sz w:val="24"/>
        </w:rPr>
        <w:t>Uni4Coop (</w:t>
      </w:r>
      <w:proofErr w:type="spellStart"/>
      <w:r w:rsidR="00F45906" w:rsidRPr="00F45906">
        <w:rPr>
          <w:rFonts w:asciiTheme="minorHAnsi" w:hAnsiTheme="minorHAnsi" w:cstheme="minorHAnsi"/>
          <w:sz w:val="24"/>
        </w:rPr>
        <w:t>Eclosio</w:t>
      </w:r>
      <w:proofErr w:type="spellEnd"/>
      <w:r w:rsidR="00F45906" w:rsidRPr="00F45906">
        <w:rPr>
          <w:rFonts w:asciiTheme="minorHAnsi" w:hAnsiTheme="minorHAnsi" w:cstheme="minorHAnsi"/>
          <w:sz w:val="24"/>
        </w:rPr>
        <w:t xml:space="preserve">, </w:t>
      </w:r>
      <w:proofErr w:type="spellStart"/>
      <w:r w:rsidR="00F45906" w:rsidRPr="00F45906">
        <w:rPr>
          <w:rFonts w:asciiTheme="minorHAnsi" w:hAnsiTheme="minorHAnsi" w:cstheme="minorHAnsi"/>
          <w:sz w:val="24"/>
        </w:rPr>
        <w:t>Fucid</w:t>
      </w:r>
      <w:proofErr w:type="spellEnd"/>
      <w:r w:rsidR="00F45906" w:rsidRPr="00F45906">
        <w:rPr>
          <w:rFonts w:asciiTheme="minorHAnsi" w:hAnsiTheme="minorHAnsi" w:cstheme="minorHAnsi"/>
          <w:sz w:val="24"/>
        </w:rPr>
        <w:t>, Louvain coopération, ULB-Coopération)</w:t>
      </w:r>
      <w:r w:rsidR="00F45906">
        <w:rPr>
          <w:rFonts w:asciiTheme="minorHAnsi" w:hAnsiTheme="minorHAnsi" w:cstheme="minorHAnsi"/>
          <w:sz w:val="24"/>
        </w:rPr>
        <w:t xml:space="preserve">, porté par </w:t>
      </w:r>
      <w:proofErr w:type="spellStart"/>
      <w:r w:rsidRPr="00F160C5">
        <w:rPr>
          <w:rFonts w:asciiTheme="minorHAnsi" w:hAnsiTheme="minorHAnsi" w:cstheme="minorHAnsi"/>
          <w:sz w:val="24"/>
        </w:rPr>
        <w:t>Eclosio</w:t>
      </w:r>
      <w:proofErr w:type="spellEnd"/>
      <w:r w:rsidRPr="00F160C5">
        <w:rPr>
          <w:rFonts w:asciiTheme="minorHAnsi" w:hAnsiTheme="minorHAnsi" w:cstheme="minorHAnsi"/>
          <w:sz w:val="24"/>
        </w:rPr>
        <w:t xml:space="preserve"> </w:t>
      </w:r>
      <w:proofErr w:type="spellStart"/>
      <w:r w:rsidRPr="00F160C5">
        <w:rPr>
          <w:rFonts w:asciiTheme="minorHAnsi" w:hAnsiTheme="minorHAnsi" w:cstheme="minorHAnsi"/>
          <w:sz w:val="24"/>
        </w:rPr>
        <w:t>asbl</w:t>
      </w:r>
      <w:proofErr w:type="spellEnd"/>
    </w:p>
    <w:p w:rsidR="005B7E83" w:rsidRPr="00F160C5" w:rsidRDefault="005B7E83" w:rsidP="00C25650">
      <w:pPr>
        <w:spacing w:line="276" w:lineRule="auto"/>
        <w:rPr>
          <w:rFonts w:asciiTheme="minorHAnsi" w:hAnsiTheme="minorHAnsi" w:cstheme="minorHAnsi"/>
          <w:sz w:val="24"/>
        </w:rPr>
      </w:pPr>
      <w:r w:rsidRPr="00F160C5">
        <w:rPr>
          <w:rFonts w:asciiTheme="minorHAnsi" w:hAnsiTheme="minorHAnsi" w:cstheme="minorHAnsi"/>
          <w:b/>
          <w:bCs/>
          <w:sz w:val="24"/>
        </w:rPr>
        <w:t>Personne de contact</w:t>
      </w:r>
      <w:r w:rsidRPr="00F160C5">
        <w:rPr>
          <w:rFonts w:asciiTheme="minorHAnsi" w:hAnsiTheme="minorHAnsi" w:cstheme="minorHAnsi"/>
          <w:sz w:val="24"/>
        </w:rPr>
        <w:t xml:space="preserve"> : Sophie Pascal, coordinatrice, </w:t>
      </w:r>
      <w:hyperlink r:id="rId9" w:history="1">
        <w:r w:rsidRPr="00F160C5">
          <w:rPr>
            <w:rStyle w:val="Lienhypertexte"/>
            <w:rFonts w:asciiTheme="minorHAnsi" w:hAnsiTheme="minorHAnsi" w:cstheme="minorHAnsi"/>
            <w:sz w:val="24"/>
          </w:rPr>
          <w:t>sophie.pascal@eclosio.ong</w:t>
        </w:r>
      </w:hyperlink>
    </w:p>
    <w:p w:rsidR="005B7E83" w:rsidRPr="00F160C5" w:rsidRDefault="005B7E83" w:rsidP="00C25650">
      <w:pPr>
        <w:spacing w:line="276" w:lineRule="auto"/>
        <w:rPr>
          <w:rFonts w:asciiTheme="minorHAnsi" w:hAnsiTheme="minorHAnsi" w:cstheme="minorHAnsi"/>
          <w:sz w:val="24"/>
        </w:rPr>
      </w:pPr>
    </w:p>
    <w:p w:rsidR="005B7E83" w:rsidRPr="00F160C5" w:rsidRDefault="005B7E83" w:rsidP="00C25650">
      <w:pPr>
        <w:spacing w:line="276" w:lineRule="auto"/>
        <w:rPr>
          <w:rFonts w:asciiTheme="minorHAnsi" w:hAnsiTheme="minorHAnsi" w:cstheme="minorHAnsi"/>
          <w:sz w:val="24"/>
        </w:rPr>
      </w:pPr>
      <w:r w:rsidRPr="00F160C5">
        <w:rPr>
          <w:rFonts w:asciiTheme="minorHAnsi" w:hAnsiTheme="minorHAnsi" w:cstheme="minorHAnsi"/>
          <w:b/>
          <w:bCs/>
          <w:sz w:val="24"/>
        </w:rPr>
        <w:t>Nom du projet</w:t>
      </w:r>
      <w:r w:rsidRPr="00F160C5">
        <w:rPr>
          <w:rFonts w:asciiTheme="minorHAnsi" w:hAnsiTheme="minorHAnsi" w:cstheme="minorHAnsi"/>
          <w:sz w:val="24"/>
        </w:rPr>
        <w:t xml:space="preserve"> : </w:t>
      </w:r>
      <w:r w:rsidR="00F45906" w:rsidRPr="00F45906">
        <w:rPr>
          <w:rFonts w:asciiTheme="minorHAnsi" w:hAnsiTheme="minorHAnsi" w:cstheme="minorHAnsi"/>
          <w:sz w:val="24"/>
        </w:rPr>
        <w:t>Mise en place d’un dispositif de suivi évaluation partagé</w:t>
      </w:r>
    </w:p>
    <w:p w:rsidR="005B7E83" w:rsidRPr="00F160C5" w:rsidRDefault="005B7E83" w:rsidP="00C25650">
      <w:pPr>
        <w:spacing w:line="276" w:lineRule="auto"/>
        <w:rPr>
          <w:rFonts w:asciiTheme="minorHAnsi" w:hAnsiTheme="minorHAnsi" w:cstheme="minorHAnsi"/>
          <w:sz w:val="24"/>
        </w:rPr>
      </w:pPr>
      <w:r w:rsidRPr="00F160C5">
        <w:rPr>
          <w:rFonts w:asciiTheme="minorHAnsi" w:hAnsiTheme="minorHAnsi" w:cstheme="minorHAnsi"/>
          <w:b/>
          <w:bCs/>
          <w:sz w:val="24"/>
        </w:rPr>
        <w:t>Date d’introduction du projet</w:t>
      </w:r>
      <w:r w:rsidRPr="00F160C5">
        <w:rPr>
          <w:rFonts w:asciiTheme="minorHAnsi" w:hAnsiTheme="minorHAnsi" w:cstheme="minorHAnsi"/>
          <w:sz w:val="24"/>
        </w:rPr>
        <w:t> : 01/10/2018</w:t>
      </w:r>
    </w:p>
    <w:p w:rsidR="005B7E83" w:rsidRPr="00F160C5" w:rsidRDefault="005B7E83" w:rsidP="00C25650">
      <w:pPr>
        <w:spacing w:line="276" w:lineRule="auto"/>
        <w:rPr>
          <w:rFonts w:asciiTheme="minorHAnsi" w:hAnsiTheme="minorHAnsi" w:cstheme="minorHAnsi"/>
          <w:sz w:val="24"/>
        </w:rPr>
      </w:pPr>
      <w:r w:rsidRPr="00F160C5">
        <w:rPr>
          <w:rFonts w:asciiTheme="minorHAnsi" w:hAnsiTheme="minorHAnsi" w:cstheme="minorHAnsi"/>
          <w:b/>
          <w:bCs/>
          <w:sz w:val="24"/>
        </w:rPr>
        <w:t>Thématique du projet</w:t>
      </w:r>
      <w:r w:rsidRPr="00F160C5">
        <w:rPr>
          <w:rFonts w:asciiTheme="minorHAnsi" w:hAnsiTheme="minorHAnsi" w:cstheme="minorHAnsi"/>
          <w:sz w:val="24"/>
        </w:rPr>
        <w:t xml:space="preserve"> : </w:t>
      </w:r>
      <w:r w:rsidR="00F45906">
        <w:rPr>
          <w:rFonts w:asciiTheme="minorHAnsi" w:hAnsiTheme="minorHAnsi" w:cstheme="minorHAnsi"/>
          <w:sz w:val="24"/>
        </w:rPr>
        <w:t>Suivi et Evaluation</w:t>
      </w:r>
    </w:p>
    <w:p w:rsidR="005B7E83" w:rsidRPr="00F160C5" w:rsidRDefault="005B7E83" w:rsidP="00C25650">
      <w:pPr>
        <w:spacing w:line="276" w:lineRule="auto"/>
        <w:rPr>
          <w:rFonts w:asciiTheme="minorHAnsi" w:hAnsiTheme="minorHAnsi" w:cstheme="minorHAnsi"/>
          <w:sz w:val="24"/>
        </w:rPr>
      </w:pPr>
    </w:p>
    <w:p w:rsidR="00F45906" w:rsidRDefault="005B7E83" w:rsidP="00C25650">
      <w:pPr>
        <w:spacing w:line="276" w:lineRule="auto"/>
        <w:rPr>
          <w:rFonts w:asciiTheme="minorHAnsi" w:hAnsiTheme="minorHAnsi" w:cstheme="minorHAnsi"/>
          <w:sz w:val="24"/>
        </w:rPr>
      </w:pPr>
      <w:r w:rsidRPr="00F160C5">
        <w:rPr>
          <w:rFonts w:asciiTheme="minorHAnsi" w:hAnsiTheme="minorHAnsi" w:cstheme="minorHAnsi"/>
          <w:b/>
          <w:bCs/>
          <w:sz w:val="24"/>
        </w:rPr>
        <w:t>Objectif poursuivi par le projet</w:t>
      </w:r>
      <w:r w:rsidRPr="00F160C5">
        <w:rPr>
          <w:rFonts w:asciiTheme="minorHAnsi" w:hAnsiTheme="minorHAnsi" w:cstheme="minorHAnsi"/>
          <w:sz w:val="24"/>
        </w:rPr>
        <w:t> :</w:t>
      </w:r>
      <w:r w:rsidR="00C25650" w:rsidRPr="00F160C5">
        <w:rPr>
          <w:rFonts w:asciiTheme="minorHAnsi" w:hAnsiTheme="minorHAnsi" w:cstheme="minorHAnsi"/>
          <w:sz w:val="24"/>
        </w:rPr>
        <w:t xml:space="preserve"> </w:t>
      </w:r>
    </w:p>
    <w:p w:rsidR="00F45906" w:rsidRDefault="00F45906" w:rsidP="00C25650">
      <w:pPr>
        <w:spacing w:line="276" w:lineRule="auto"/>
        <w:rPr>
          <w:rFonts w:asciiTheme="minorHAnsi" w:hAnsiTheme="minorHAnsi" w:cstheme="minorHAnsi"/>
          <w:sz w:val="24"/>
        </w:rPr>
      </w:pPr>
      <w:r>
        <w:rPr>
          <w:rFonts w:asciiTheme="minorHAnsi" w:hAnsiTheme="minorHAnsi" w:cstheme="minorHAnsi"/>
          <w:sz w:val="24"/>
        </w:rPr>
        <w:t xml:space="preserve">Le consortium UNI4COOP </w:t>
      </w:r>
      <w:r w:rsidR="003A5F99">
        <w:rPr>
          <w:rFonts w:asciiTheme="minorHAnsi" w:hAnsiTheme="minorHAnsi" w:cstheme="minorHAnsi"/>
          <w:sz w:val="24"/>
        </w:rPr>
        <w:t xml:space="preserve">(programme commun DGD 2017-2021) </w:t>
      </w:r>
      <w:r>
        <w:rPr>
          <w:rFonts w:asciiTheme="minorHAnsi" w:hAnsiTheme="minorHAnsi" w:cstheme="minorHAnsi"/>
          <w:sz w:val="24"/>
        </w:rPr>
        <w:t>est composé</w:t>
      </w:r>
      <w:r w:rsidRPr="00F45906">
        <w:t xml:space="preserve"> </w:t>
      </w:r>
      <w:r>
        <w:rPr>
          <w:rFonts w:asciiTheme="minorHAnsi" w:hAnsiTheme="minorHAnsi" w:cstheme="minorHAnsi"/>
          <w:sz w:val="24"/>
        </w:rPr>
        <w:t xml:space="preserve">des </w:t>
      </w:r>
      <w:r w:rsidRPr="00F45906">
        <w:rPr>
          <w:rFonts w:asciiTheme="minorHAnsi" w:hAnsiTheme="minorHAnsi" w:cstheme="minorHAnsi"/>
          <w:sz w:val="24"/>
        </w:rPr>
        <w:t>quatre ONG universitaires francophones belges (</w:t>
      </w:r>
      <w:proofErr w:type="spellStart"/>
      <w:r w:rsidRPr="00F45906">
        <w:rPr>
          <w:rFonts w:asciiTheme="minorHAnsi" w:hAnsiTheme="minorHAnsi" w:cstheme="minorHAnsi"/>
          <w:sz w:val="24"/>
        </w:rPr>
        <w:t>Eclosio</w:t>
      </w:r>
      <w:proofErr w:type="spellEnd"/>
      <w:r w:rsidRPr="00F45906">
        <w:rPr>
          <w:rFonts w:asciiTheme="minorHAnsi" w:hAnsiTheme="minorHAnsi" w:cstheme="minorHAnsi"/>
          <w:sz w:val="24"/>
        </w:rPr>
        <w:t>, la FUCID, Louvain Coopération et ULB-Coopération)</w:t>
      </w:r>
      <w:r>
        <w:rPr>
          <w:rFonts w:asciiTheme="minorHAnsi" w:hAnsiTheme="minorHAnsi" w:cstheme="minorHAnsi"/>
          <w:sz w:val="24"/>
        </w:rPr>
        <w:t xml:space="preserve">. </w:t>
      </w:r>
      <w:r w:rsidR="00C25650" w:rsidRPr="00F160C5">
        <w:rPr>
          <w:rFonts w:asciiTheme="minorHAnsi" w:hAnsiTheme="minorHAnsi" w:cstheme="minorHAnsi"/>
          <w:sz w:val="24"/>
        </w:rPr>
        <w:t>Au moment d’introduire ce projet auprès du Fonds Qualité d’</w:t>
      </w:r>
      <w:proofErr w:type="spellStart"/>
      <w:r w:rsidR="00C25650" w:rsidRPr="00F160C5">
        <w:rPr>
          <w:rFonts w:asciiTheme="minorHAnsi" w:hAnsiTheme="minorHAnsi" w:cstheme="minorHAnsi"/>
          <w:sz w:val="24"/>
        </w:rPr>
        <w:t>Acodev</w:t>
      </w:r>
      <w:proofErr w:type="spellEnd"/>
      <w:r w:rsidR="00C25650" w:rsidRPr="00F160C5">
        <w:rPr>
          <w:rFonts w:asciiTheme="minorHAnsi" w:hAnsiTheme="minorHAnsi" w:cstheme="minorHAnsi"/>
          <w:sz w:val="24"/>
        </w:rPr>
        <w:t xml:space="preserve">, </w:t>
      </w:r>
      <w:r>
        <w:rPr>
          <w:rFonts w:asciiTheme="minorHAnsi" w:hAnsiTheme="minorHAnsi" w:cstheme="minorHAnsi"/>
          <w:sz w:val="24"/>
        </w:rPr>
        <w:t>c</w:t>
      </w:r>
      <w:r w:rsidRPr="00F45906">
        <w:rPr>
          <w:rFonts w:asciiTheme="minorHAnsi" w:hAnsiTheme="minorHAnsi" w:cstheme="minorHAnsi"/>
          <w:sz w:val="24"/>
        </w:rPr>
        <w:t xml:space="preserve">es 4 </w:t>
      </w:r>
      <w:proofErr w:type="spellStart"/>
      <w:r w:rsidRPr="00F45906">
        <w:rPr>
          <w:rFonts w:asciiTheme="minorHAnsi" w:hAnsiTheme="minorHAnsi" w:cstheme="minorHAnsi"/>
          <w:sz w:val="24"/>
        </w:rPr>
        <w:t>ONGs</w:t>
      </w:r>
      <w:proofErr w:type="spellEnd"/>
      <w:r w:rsidRPr="00F45906">
        <w:rPr>
          <w:rFonts w:asciiTheme="minorHAnsi" w:hAnsiTheme="minorHAnsi" w:cstheme="minorHAnsi"/>
          <w:sz w:val="24"/>
        </w:rPr>
        <w:t xml:space="preserve"> </w:t>
      </w:r>
      <w:r>
        <w:rPr>
          <w:rFonts w:asciiTheme="minorHAnsi" w:hAnsiTheme="minorHAnsi" w:cstheme="minorHAnsi"/>
          <w:sz w:val="24"/>
        </w:rPr>
        <w:t xml:space="preserve">étaient </w:t>
      </w:r>
      <w:r w:rsidRPr="00F45906">
        <w:rPr>
          <w:rFonts w:asciiTheme="minorHAnsi" w:hAnsiTheme="minorHAnsi" w:cstheme="minorHAnsi"/>
          <w:sz w:val="24"/>
        </w:rPr>
        <w:t xml:space="preserve">en cours d’élaboration des processus d’amélioration de leurs systèmes de suivi évaluation.  Elles ont la volonté d’aboutir à un dispositif de suivi évaluation partagé, efficace et efficient, répondant aux attentes de la DGD et de l’évaluateur spécial.  </w:t>
      </w:r>
    </w:p>
    <w:p w:rsidR="003A5F99" w:rsidRDefault="003A5F99" w:rsidP="00C25650">
      <w:pPr>
        <w:spacing w:line="276" w:lineRule="auto"/>
        <w:rPr>
          <w:rFonts w:asciiTheme="minorHAnsi" w:hAnsiTheme="minorHAnsi" w:cstheme="minorHAnsi"/>
          <w:sz w:val="24"/>
        </w:rPr>
      </w:pPr>
      <w:r w:rsidRPr="003A5F99">
        <w:rPr>
          <w:rFonts w:asciiTheme="minorHAnsi" w:hAnsiTheme="minorHAnsi" w:cstheme="minorHAnsi"/>
          <w:sz w:val="24"/>
        </w:rPr>
        <w:t xml:space="preserve">Les arguments en faveur de cette solution sont nombreux : meilleur partage des expériences et bonnes pratiques, mise en avant de notre spécificité universitaire, optimisation des budgets disponibles, rationalisation des efforts de </w:t>
      </w:r>
      <w:proofErr w:type="spellStart"/>
      <w:r w:rsidRPr="003A5F99">
        <w:rPr>
          <w:rFonts w:asciiTheme="minorHAnsi" w:hAnsiTheme="minorHAnsi" w:cstheme="minorHAnsi"/>
          <w:sz w:val="24"/>
        </w:rPr>
        <w:t>redevabilité</w:t>
      </w:r>
      <w:proofErr w:type="spellEnd"/>
      <w:r w:rsidRPr="003A5F99">
        <w:rPr>
          <w:rFonts w:asciiTheme="minorHAnsi" w:hAnsiTheme="minorHAnsi" w:cstheme="minorHAnsi"/>
          <w:sz w:val="24"/>
        </w:rPr>
        <w:t xml:space="preserve"> …</w:t>
      </w:r>
    </w:p>
    <w:p w:rsidR="003A5F99" w:rsidRDefault="003A5F99" w:rsidP="00C25650">
      <w:pPr>
        <w:spacing w:line="276" w:lineRule="auto"/>
        <w:rPr>
          <w:rFonts w:asciiTheme="minorHAnsi" w:hAnsiTheme="minorHAnsi" w:cstheme="minorHAnsi"/>
          <w:sz w:val="24"/>
        </w:rPr>
      </w:pPr>
      <w:r w:rsidRPr="003A5F99">
        <w:rPr>
          <w:rFonts w:asciiTheme="minorHAnsi" w:hAnsiTheme="minorHAnsi" w:cstheme="minorHAnsi"/>
          <w:sz w:val="24"/>
        </w:rPr>
        <w:t>C</w:t>
      </w:r>
      <w:r>
        <w:rPr>
          <w:rFonts w:asciiTheme="minorHAnsi" w:hAnsiTheme="minorHAnsi" w:cstheme="minorHAnsi"/>
          <w:sz w:val="24"/>
        </w:rPr>
        <w:t xml:space="preserve">e projet </w:t>
      </w:r>
      <w:proofErr w:type="gramStart"/>
      <w:r>
        <w:rPr>
          <w:rFonts w:asciiTheme="minorHAnsi" w:hAnsiTheme="minorHAnsi" w:cstheme="minorHAnsi"/>
          <w:sz w:val="24"/>
        </w:rPr>
        <w:t>a</w:t>
      </w:r>
      <w:proofErr w:type="gramEnd"/>
      <w:r>
        <w:rPr>
          <w:rFonts w:asciiTheme="minorHAnsi" w:hAnsiTheme="minorHAnsi" w:cstheme="minorHAnsi"/>
          <w:sz w:val="24"/>
        </w:rPr>
        <w:t xml:space="preserve"> l’objectif de mobiliser une consultance externe qui pourra nous accompagner dans </w:t>
      </w:r>
      <w:r w:rsidRPr="003A5F99">
        <w:rPr>
          <w:rFonts w:asciiTheme="minorHAnsi" w:hAnsiTheme="minorHAnsi" w:cstheme="minorHAnsi"/>
          <w:sz w:val="24"/>
        </w:rPr>
        <w:t xml:space="preserve">l’élaboration et </w:t>
      </w:r>
      <w:r>
        <w:rPr>
          <w:rFonts w:asciiTheme="minorHAnsi" w:hAnsiTheme="minorHAnsi" w:cstheme="minorHAnsi"/>
          <w:sz w:val="24"/>
        </w:rPr>
        <w:t>l’</w:t>
      </w:r>
      <w:r w:rsidRPr="003A5F99">
        <w:rPr>
          <w:rFonts w:asciiTheme="minorHAnsi" w:hAnsiTheme="minorHAnsi" w:cstheme="minorHAnsi"/>
          <w:sz w:val="24"/>
        </w:rPr>
        <w:t>opérationnalisation de ce dispositif</w:t>
      </w:r>
      <w:r>
        <w:rPr>
          <w:rFonts w:asciiTheme="minorHAnsi" w:hAnsiTheme="minorHAnsi" w:cstheme="minorHAnsi"/>
          <w:sz w:val="24"/>
        </w:rPr>
        <w:t xml:space="preserve">. </w:t>
      </w:r>
    </w:p>
    <w:p w:rsidR="00C61ACA" w:rsidRPr="00F160C5" w:rsidRDefault="00C61ACA" w:rsidP="00C25650">
      <w:pPr>
        <w:spacing w:line="276" w:lineRule="auto"/>
        <w:rPr>
          <w:rFonts w:asciiTheme="minorHAnsi" w:hAnsiTheme="minorHAnsi" w:cstheme="minorHAnsi"/>
          <w:sz w:val="24"/>
        </w:rPr>
      </w:pPr>
    </w:p>
    <w:p w:rsidR="00C61ACA" w:rsidRPr="00F160C5" w:rsidRDefault="00C61ACA" w:rsidP="00C61ACA">
      <w:pPr>
        <w:spacing w:line="276" w:lineRule="auto"/>
        <w:rPr>
          <w:rFonts w:asciiTheme="minorHAnsi" w:hAnsiTheme="minorHAnsi" w:cstheme="minorHAnsi"/>
          <w:sz w:val="24"/>
        </w:rPr>
      </w:pPr>
      <w:r w:rsidRPr="00F160C5">
        <w:rPr>
          <w:rFonts w:asciiTheme="minorHAnsi" w:hAnsiTheme="minorHAnsi" w:cstheme="minorHAnsi"/>
          <w:b/>
          <w:bCs/>
          <w:sz w:val="24"/>
        </w:rPr>
        <w:t>Coordonnées d</w:t>
      </w:r>
      <w:r w:rsidR="003A5F99">
        <w:rPr>
          <w:rFonts w:asciiTheme="minorHAnsi" w:hAnsiTheme="minorHAnsi" w:cstheme="minorHAnsi"/>
          <w:b/>
          <w:bCs/>
          <w:sz w:val="24"/>
        </w:rPr>
        <w:t>u consultant</w:t>
      </w:r>
      <w:r w:rsidRPr="00F160C5">
        <w:rPr>
          <w:rFonts w:asciiTheme="minorHAnsi" w:hAnsiTheme="minorHAnsi" w:cstheme="minorHAnsi"/>
          <w:sz w:val="24"/>
        </w:rPr>
        <w:t xml:space="preserve">: </w:t>
      </w:r>
      <w:r w:rsidR="003A5F99" w:rsidRPr="003A5F99">
        <w:rPr>
          <w:rFonts w:asciiTheme="minorHAnsi" w:hAnsiTheme="minorHAnsi" w:cstheme="minorHAnsi"/>
          <w:sz w:val="24"/>
        </w:rPr>
        <w:t xml:space="preserve">Daniel ARNOLDUSSEN </w:t>
      </w:r>
      <w:r w:rsidR="00B243C9">
        <w:rPr>
          <w:rFonts w:asciiTheme="minorHAnsi" w:hAnsiTheme="minorHAnsi" w:cstheme="minorHAnsi"/>
          <w:sz w:val="24"/>
        </w:rPr>
        <w:t>(</w:t>
      </w:r>
      <w:hyperlink r:id="rId10" w:history="1">
        <w:r w:rsidR="003A5F99" w:rsidRPr="00D878FE">
          <w:rPr>
            <w:rStyle w:val="Lienhypertexte"/>
          </w:rPr>
          <w:t>Daniel.Arnoldussen@ulb.ac.be</w:t>
        </w:r>
      </w:hyperlink>
      <w:r w:rsidR="00B243C9">
        <w:rPr>
          <w:rFonts w:asciiTheme="minorHAnsi" w:hAnsiTheme="minorHAnsi" w:cstheme="minorHAnsi"/>
          <w:sz w:val="24"/>
        </w:rPr>
        <w:t>)</w:t>
      </w:r>
      <w:r w:rsidR="003A5F99">
        <w:rPr>
          <w:rFonts w:asciiTheme="minorHAnsi" w:hAnsiTheme="minorHAnsi" w:cstheme="minorHAnsi"/>
          <w:sz w:val="24"/>
        </w:rPr>
        <w:t xml:space="preserve">. </w:t>
      </w:r>
    </w:p>
    <w:p w:rsidR="00CD69D8" w:rsidRPr="00CD69D8" w:rsidRDefault="00CD69D8" w:rsidP="00CD69D8">
      <w:pPr>
        <w:spacing w:line="276" w:lineRule="auto"/>
        <w:rPr>
          <w:rFonts w:asciiTheme="minorHAnsi" w:hAnsiTheme="minorHAnsi" w:cstheme="minorHAnsi"/>
          <w:sz w:val="24"/>
        </w:rPr>
      </w:pPr>
      <w:r>
        <w:rPr>
          <w:rFonts w:asciiTheme="minorHAnsi" w:hAnsiTheme="minorHAnsi" w:cstheme="minorHAnsi"/>
          <w:sz w:val="24"/>
        </w:rPr>
        <w:t xml:space="preserve">Il est actuellement </w:t>
      </w:r>
      <w:r w:rsidRPr="00CD69D8">
        <w:rPr>
          <w:rFonts w:asciiTheme="minorHAnsi" w:hAnsiTheme="minorHAnsi" w:cstheme="minorHAnsi"/>
          <w:sz w:val="24"/>
        </w:rPr>
        <w:t xml:space="preserve">Maître assistant pour le Master en ingénierie et action sociales de </w:t>
      </w:r>
      <w:r>
        <w:rPr>
          <w:rFonts w:asciiTheme="minorHAnsi" w:hAnsiTheme="minorHAnsi" w:cstheme="minorHAnsi"/>
          <w:sz w:val="24"/>
        </w:rPr>
        <w:t xml:space="preserve">la Haute Ecole Paul-Henri Spaak et chargé de cours notamment en Gestion du Cycle de Projet ; </w:t>
      </w:r>
      <w:r w:rsidRPr="00CD69D8">
        <w:rPr>
          <w:rFonts w:asciiTheme="minorHAnsi" w:hAnsiTheme="minorHAnsi" w:cstheme="minorHAnsi"/>
          <w:sz w:val="24"/>
        </w:rPr>
        <w:t xml:space="preserve">Socio-anthropologue, consultant – expert - chercheur indépendant au niveau international </w:t>
      </w:r>
      <w:r>
        <w:rPr>
          <w:rFonts w:asciiTheme="minorHAnsi" w:hAnsiTheme="minorHAnsi" w:cstheme="minorHAnsi"/>
          <w:sz w:val="24"/>
        </w:rPr>
        <w:t xml:space="preserve">et </w:t>
      </w:r>
      <w:r w:rsidRPr="00CD69D8">
        <w:rPr>
          <w:rFonts w:asciiTheme="minorHAnsi" w:hAnsiTheme="minorHAnsi" w:cstheme="minorHAnsi"/>
          <w:sz w:val="24"/>
        </w:rPr>
        <w:t xml:space="preserve"> Chercheur e</w:t>
      </w:r>
      <w:r>
        <w:rPr>
          <w:rFonts w:asciiTheme="minorHAnsi" w:hAnsiTheme="minorHAnsi" w:cstheme="minorHAnsi"/>
          <w:sz w:val="24"/>
        </w:rPr>
        <w:t xml:space="preserve">n sciences sociales en Belgique. Ses qualifications principales sont : </w:t>
      </w:r>
    </w:p>
    <w:p w:rsidR="00CD69D8" w:rsidRPr="00CD69D8" w:rsidRDefault="00CD69D8" w:rsidP="00CD69D8">
      <w:pPr>
        <w:pStyle w:val="Paragraphedeliste"/>
        <w:numPr>
          <w:ilvl w:val="0"/>
          <w:numId w:val="19"/>
        </w:numPr>
        <w:rPr>
          <w:rFonts w:asciiTheme="minorHAnsi" w:hAnsiTheme="minorHAnsi" w:cstheme="minorHAnsi"/>
          <w:sz w:val="24"/>
        </w:rPr>
      </w:pPr>
      <w:r w:rsidRPr="00CD69D8">
        <w:rPr>
          <w:rFonts w:asciiTheme="minorHAnsi" w:hAnsiTheme="minorHAnsi" w:cstheme="minorHAnsi"/>
          <w:sz w:val="24"/>
        </w:rPr>
        <w:t>Conception et évaluation de programmes de développement dans les domaines de la formation professionnelle et de la santé</w:t>
      </w:r>
    </w:p>
    <w:p w:rsidR="00CD69D8" w:rsidRPr="00CD69D8" w:rsidRDefault="00CD69D8" w:rsidP="00CD69D8">
      <w:pPr>
        <w:pStyle w:val="Paragraphedeliste"/>
        <w:numPr>
          <w:ilvl w:val="0"/>
          <w:numId w:val="19"/>
        </w:numPr>
        <w:rPr>
          <w:rFonts w:asciiTheme="minorHAnsi" w:hAnsiTheme="minorHAnsi" w:cstheme="minorHAnsi"/>
          <w:sz w:val="24"/>
        </w:rPr>
      </w:pPr>
      <w:r w:rsidRPr="00CD69D8">
        <w:rPr>
          <w:rFonts w:asciiTheme="minorHAnsi" w:hAnsiTheme="minorHAnsi" w:cstheme="minorHAnsi"/>
          <w:sz w:val="24"/>
        </w:rPr>
        <w:t>Direction de programmes de coopération au développement</w:t>
      </w:r>
    </w:p>
    <w:p w:rsidR="00CD69D8" w:rsidRPr="00CD69D8" w:rsidRDefault="00CD69D8" w:rsidP="00CD69D8">
      <w:pPr>
        <w:pStyle w:val="Paragraphedeliste"/>
        <w:numPr>
          <w:ilvl w:val="0"/>
          <w:numId w:val="19"/>
        </w:numPr>
        <w:rPr>
          <w:rFonts w:asciiTheme="minorHAnsi" w:hAnsiTheme="minorHAnsi" w:cstheme="minorHAnsi"/>
          <w:sz w:val="24"/>
        </w:rPr>
      </w:pPr>
      <w:r w:rsidRPr="00CD69D8">
        <w:rPr>
          <w:rFonts w:asciiTheme="minorHAnsi" w:hAnsiTheme="minorHAnsi" w:cstheme="minorHAnsi"/>
          <w:sz w:val="24"/>
        </w:rPr>
        <w:t>Coordination de recherche et travaux scientifiques en socio-anthropologie</w:t>
      </w:r>
    </w:p>
    <w:p w:rsidR="00CD69D8" w:rsidRPr="00CD69D8" w:rsidRDefault="00CD69D8" w:rsidP="00CD69D8">
      <w:pPr>
        <w:pStyle w:val="Paragraphedeliste"/>
        <w:numPr>
          <w:ilvl w:val="0"/>
          <w:numId w:val="19"/>
        </w:numPr>
        <w:rPr>
          <w:rFonts w:asciiTheme="minorHAnsi" w:hAnsiTheme="minorHAnsi" w:cstheme="minorHAnsi"/>
          <w:sz w:val="24"/>
        </w:rPr>
      </w:pPr>
      <w:r w:rsidRPr="00CD69D8">
        <w:rPr>
          <w:rFonts w:asciiTheme="minorHAnsi" w:hAnsiTheme="minorHAnsi" w:cstheme="minorHAnsi"/>
          <w:sz w:val="24"/>
        </w:rPr>
        <w:t>Direction de programmes d’intervention sociale</w:t>
      </w:r>
    </w:p>
    <w:p w:rsidR="00A1634B" w:rsidRPr="00CD69D8" w:rsidRDefault="00CD69D8" w:rsidP="00CD69D8">
      <w:pPr>
        <w:pStyle w:val="Paragraphedeliste"/>
        <w:numPr>
          <w:ilvl w:val="0"/>
          <w:numId w:val="19"/>
        </w:numPr>
        <w:rPr>
          <w:rFonts w:asciiTheme="minorHAnsi" w:hAnsiTheme="minorHAnsi" w:cstheme="minorHAnsi"/>
          <w:sz w:val="24"/>
        </w:rPr>
      </w:pPr>
      <w:r w:rsidRPr="00CD69D8">
        <w:rPr>
          <w:rFonts w:asciiTheme="minorHAnsi" w:hAnsiTheme="minorHAnsi" w:cstheme="minorHAnsi"/>
          <w:sz w:val="24"/>
        </w:rPr>
        <w:t>Enseignement dans le cycle supérieur (master)</w:t>
      </w:r>
    </w:p>
    <w:p w:rsidR="00CD69D8" w:rsidRPr="00CD69D8" w:rsidRDefault="00CD69D8" w:rsidP="00CD69D8">
      <w:pPr>
        <w:spacing w:line="276" w:lineRule="auto"/>
        <w:rPr>
          <w:rFonts w:asciiTheme="minorHAnsi" w:hAnsiTheme="minorHAnsi" w:cstheme="minorHAnsi"/>
          <w:sz w:val="24"/>
        </w:rPr>
      </w:pPr>
      <w:r>
        <w:rPr>
          <w:rFonts w:asciiTheme="minorHAnsi" w:hAnsiTheme="minorHAnsi" w:cstheme="minorHAnsi"/>
          <w:sz w:val="24"/>
        </w:rPr>
        <w:t xml:space="preserve">Pour la réalisation de sa mission, il était accompagné par </w:t>
      </w:r>
      <w:r w:rsidRPr="00CD69D8">
        <w:rPr>
          <w:rFonts w:asciiTheme="minorHAnsi" w:hAnsiTheme="minorHAnsi" w:cstheme="minorHAnsi"/>
          <w:sz w:val="24"/>
        </w:rPr>
        <w:t>Luc SCOHIER</w:t>
      </w:r>
      <w:r>
        <w:rPr>
          <w:rFonts w:asciiTheme="minorHAnsi" w:hAnsiTheme="minorHAnsi" w:cstheme="minorHAnsi"/>
          <w:sz w:val="24"/>
        </w:rPr>
        <w:t xml:space="preserve"> (</w:t>
      </w:r>
      <w:hyperlink r:id="rId11" w:history="1">
        <w:r w:rsidRPr="00D878FE">
          <w:rPr>
            <w:rStyle w:val="Lienhypertexte"/>
            <w:rFonts w:asciiTheme="minorHAnsi" w:hAnsiTheme="minorHAnsi" w:cstheme="minorHAnsi"/>
            <w:sz w:val="24"/>
          </w:rPr>
          <w:t>luc.scohier@belgacom.net</w:t>
        </w:r>
      </w:hyperlink>
      <w:r>
        <w:rPr>
          <w:rFonts w:asciiTheme="minorHAnsi" w:hAnsiTheme="minorHAnsi" w:cstheme="minorHAnsi"/>
          <w:sz w:val="24"/>
        </w:rPr>
        <w:t xml:space="preserve">), </w:t>
      </w:r>
      <w:r w:rsidRPr="00CD69D8">
        <w:rPr>
          <w:rFonts w:asciiTheme="minorHAnsi" w:hAnsiTheme="minorHAnsi" w:cstheme="minorHAnsi"/>
          <w:sz w:val="24"/>
        </w:rPr>
        <w:t>expert en ingénierie de programmes / projets</w:t>
      </w:r>
      <w:r>
        <w:rPr>
          <w:rFonts w:asciiTheme="minorHAnsi" w:hAnsiTheme="minorHAnsi" w:cstheme="minorHAnsi"/>
          <w:sz w:val="24"/>
        </w:rPr>
        <w:t xml:space="preserve"> </w:t>
      </w:r>
      <w:r w:rsidRPr="00CD69D8">
        <w:rPr>
          <w:rFonts w:asciiTheme="minorHAnsi" w:hAnsiTheme="minorHAnsi" w:cstheme="minorHAnsi"/>
          <w:sz w:val="24"/>
        </w:rPr>
        <w:t>de développement social et de formation / renforcement de capacités</w:t>
      </w:r>
    </w:p>
    <w:p w:rsidR="00CD69D8" w:rsidRDefault="00CD69D8" w:rsidP="00CD69D8">
      <w:pPr>
        <w:spacing w:line="276" w:lineRule="auto"/>
        <w:rPr>
          <w:rFonts w:asciiTheme="minorHAnsi" w:hAnsiTheme="minorHAnsi" w:cstheme="minorHAnsi"/>
          <w:sz w:val="24"/>
        </w:rPr>
      </w:pPr>
    </w:p>
    <w:p w:rsidR="003A5F99" w:rsidRDefault="00CD69D8" w:rsidP="00C61ACA">
      <w:pPr>
        <w:spacing w:line="276" w:lineRule="auto"/>
        <w:rPr>
          <w:rFonts w:asciiTheme="minorHAnsi" w:hAnsiTheme="minorHAnsi" w:cstheme="minorHAnsi"/>
          <w:sz w:val="24"/>
        </w:rPr>
      </w:pPr>
      <w:r>
        <w:rPr>
          <w:rFonts w:asciiTheme="minorHAnsi" w:hAnsiTheme="minorHAnsi" w:cstheme="minorHAnsi"/>
          <w:b/>
          <w:bCs/>
          <w:sz w:val="24"/>
        </w:rPr>
        <w:t>Choix du</w:t>
      </w:r>
      <w:r w:rsidR="00A1634B" w:rsidRPr="00F160C5">
        <w:rPr>
          <w:rFonts w:asciiTheme="minorHAnsi" w:hAnsiTheme="minorHAnsi" w:cstheme="minorHAnsi"/>
          <w:b/>
          <w:bCs/>
          <w:sz w:val="24"/>
        </w:rPr>
        <w:t xml:space="preserve"> consultant</w:t>
      </w:r>
      <w:r w:rsidR="00A1634B" w:rsidRPr="00F160C5">
        <w:rPr>
          <w:rFonts w:asciiTheme="minorHAnsi" w:hAnsiTheme="minorHAnsi" w:cstheme="minorHAnsi"/>
          <w:sz w:val="24"/>
        </w:rPr>
        <w:t xml:space="preserve"> : </w:t>
      </w:r>
    </w:p>
    <w:p w:rsidR="00A82D52" w:rsidRPr="00A82D52" w:rsidRDefault="00A82D52" w:rsidP="00A82D52">
      <w:pPr>
        <w:spacing w:line="276" w:lineRule="auto"/>
        <w:rPr>
          <w:rFonts w:asciiTheme="minorHAnsi" w:hAnsiTheme="minorHAnsi" w:cstheme="minorHAnsi"/>
          <w:sz w:val="24"/>
        </w:rPr>
      </w:pPr>
      <w:r>
        <w:rPr>
          <w:rFonts w:asciiTheme="minorHAnsi" w:hAnsiTheme="minorHAnsi" w:cstheme="minorHAnsi"/>
          <w:sz w:val="24"/>
        </w:rPr>
        <w:t xml:space="preserve">Les </w:t>
      </w:r>
      <w:r w:rsidR="003A5F99" w:rsidRPr="003A5F99">
        <w:rPr>
          <w:rFonts w:asciiTheme="minorHAnsi" w:hAnsiTheme="minorHAnsi" w:cstheme="minorHAnsi"/>
          <w:sz w:val="24"/>
        </w:rPr>
        <w:t xml:space="preserve">consultant-e-s étaient invité-e-s à soumettre une offre technique et financière écrite, selon les termes de référence de la consultance. </w:t>
      </w:r>
      <w:r>
        <w:rPr>
          <w:rFonts w:asciiTheme="minorHAnsi" w:hAnsiTheme="minorHAnsi" w:cstheme="minorHAnsi"/>
          <w:sz w:val="24"/>
        </w:rPr>
        <w:t xml:space="preserve">2 consultants ont répondu (Marc </w:t>
      </w:r>
      <w:proofErr w:type="spellStart"/>
      <w:r>
        <w:rPr>
          <w:rFonts w:asciiTheme="minorHAnsi" w:hAnsiTheme="minorHAnsi" w:cstheme="minorHAnsi"/>
          <w:sz w:val="24"/>
        </w:rPr>
        <w:t>Totté</w:t>
      </w:r>
      <w:proofErr w:type="spellEnd"/>
      <w:r>
        <w:rPr>
          <w:rFonts w:asciiTheme="minorHAnsi" w:hAnsiTheme="minorHAnsi" w:cstheme="minorHAnsi"/>
          <w:sz w:val="24"/>
        </w:rPr>
        <w:t xml:space="preserve"> et Daniel </w:t>
      </w:r>
      <w:proofErr w:type="spellStart"/>
      <w:r>
        <w:rPr>
          <w:rFonts w:asciiTheme="minorHAnsi" w:hAnsiTheme="minorHAnsi" w:cstheme="minorHAnsi"/>
          <w:sz w:val="24"/>
        </w:rPr>
        <w:t>Arnoldussen</w:t>
      </w:r>
      <w:proofErr w:type="spellEnd"/>
      <w:r>
        <w:rPr>
          <w:rFonts w:asciiTheme="minorHAnsi" w:hAnsiTheme="minorHAnsi" w:cstheme="minorHAnsi"/>
          <w:sz w:val="24"/>
        </w:rPr>
        <w:t>).</w:t>
      </w:r>
      <w:r w:rsidRPr="003A5F99">
        <w:rPr>
          <w:rFonts w:asciiTheme="minorHAnsi" w:hAnsiTheme="minorHAnsi" w:cstheme="minorHAnsi"/>
          <w:sz w:val="24"/>
        </w:rPr>
        <w:t xml:space="preserve"> </w:t>
      </w:r>
      <w:r>
        <w:rPr>
          <w:rFonts w:asciiTheme="minorHAnsi" w:hAnsiTheme="minorHAnsi" w:cstheme="minorHAnsi"/>
          <w:sz w:val="24"/>
        </w:rPr>
        <w:t xml:space="preserve">Après étude, et </w:t>
      </w:r>
      <w:r w:rsidRPr="00A82D52">
        <w:rPr>
          <w:rFonts w:asciiTheme="minorHAnsi" w:hAnsiTheme="minorHAnsi" w:cstheme="minorHAnsi"/>
          <w:sz w:val="24"/>
        </w:rPr>
        <w:t>à l’aide de la grille d’évaluation technique</w:t>
      </w:r>
      <w:r>
        <w:rPr>
          <w:rFonts w:asciiTheme="minorHAnsi" w:hAnsiTheme="minorHAnsi" w:cstheme="minorHAnsi"/>
          <w:sz w:val="24"/>
        </w:rPr>
        <w:t xml:space="preserve">, </w:t>
      </w:r>
      <w:r w:rsidRPr="00A82D52">
        <w:rPr>
          <w:rFonts w:asciiTheme="minorHAnsi" w:hAnsiTheme="minorHAnsi" w:cstheme="minorHAnsi"/>
          <w:sz w:val="24"/>
        </w:rPr>
        <w:t>le comité d’évaluation a estimé que les offres reçues étaient techniquement conformes.</w:t>
      </w:r>
    </w:p>
    <w:p w:rsidR="00A82D52" w:rsidRDefault="00A82D52" w:rsidP="00A82D52">
      <w:pPr>
        <w:spacing w:line="276" w:lineRule="auto"/>
        <w:rPr>
          <w:rFonts w:asciiTheme="minorHAnsi" w:hAnsiTheme="minorHAnsi" w:cstheme="minorHAnsi"/>
          <w:sz w:val="24"/>
        </w:rPr>
      </w:pPr>
      <w:r w:rsidRPr="00A82D52">
        <w:rPr>
          <w:rFonts w:asciiTheme="minorHAnsi" w:hAnsiTheme="minorHAnsi" w:cstheme="minorHAnsi"/>
          <w:sz w:val="24"/>
        </w:rPr>
        <w:t xml:space="preserve">Ensuite, le comité a évalué ces offres en se fondant sur la grille d'évaluation technique fixant les critères et sous-critères techniques et les coefficients de pondération. </w:t>
      </w:r>
      <w:r w:rsidR="003A5F99" w:rsidRPr="003A5F99">
        <w:rPr>
          <w:rFonts w:asciiTheme="minorHAnsi" w:hAnsiTheme="minorHAnsi" w:cstheme="minorHAnsi"/>
          <w:sz w:val="24"/>
        </w:rPr>
        <w:t xml:space="preserve">La procédure décidée fut de discuter des offres techniques lors d’un entretien. </w:t>
      </w:r>
    </w:p>
    <w:p w:rsidR="00A82D52" w:rsidRDefault="00A82D52" w:rsidP="00A82D52">
      <w:pPr>
        <w:spacing w:line="276" w:lineRule="auto"/>
        <w:rPr>
          <w:rFonts w:asciiTheme="minorHAnsi" w:hAnsiTheme="minorHAnsi" w:cstheme="minorHAnsi"/>
          <w:sz w:val="24"/>
        </w:rPr>
      </w:pPr>
      <w:r>
        <w:rPr>
          <w:rFonts w:asciiTheme="minorHAnsi" w:hAnsiTheme="minorHAnsi" w:cstheme="minorHAnsi"/>
          <w:sz w:val="24"/>
        </w:rPr>
        <w:t xml:space="preserve">L’analyse a abouti à la sélection de Mr </w:t>
      </w:r>
      <w:proofErr w:type="spellStart"/>
      <w:r>
        <w:rPr>
          <w:rFonts w:asciiTheme="minorHAnsi" w:hAnsiTheme="minorHAnsi" w:cstheme="minorHAnsi"/>
          <w:sz w:val="24"/>
        </w:rPr>
        <w:t>Arnodussen</w:t>
      </w:r>
      <w:proofErr w:type="spellEnd"/>
      <w:r>
        <w:rPr>
          <w:rFonts w:asciiTheme="minorHAnsi" w:hAnsiTheme="minorHAnsi" w:cstheme="minorHAnsi"/>
          <w:sz w:val="24"/>
        </w:rPr>
        <w:t>.</w:t>
      </w:r>
    </w:p>
    <w:p w:rsidR="00A82D52" w:rsidRDefault="00A82D52" w:rsidP="00C61ACA">
      <w:pPr>
        <w:spacing w:line="276" w:lineRule="auto"/>
        <w:rPr>
          <w:rFonts w:asciiTheme="minorHAnsi" w:hAnsiTheme="minorHAnsi" w:cstheme="minorHAnsi"/>
          <w:sz w:val="24"/>
        </w:rPr>
      </w:pPr>
      <w:r>
        <w:rPr>
          <w:rFonts w:asciiTheme="minorHAnsi" w:hAnsiTheme="minorHAnsi" w:cstheme="minorHAnsi"/>
          <w:sz w:val="24"/>
        </w:rPr>
        <w:t xml:space="preserve">Le comité d’évaluation était composé de 4 personnes, une personne par ONG.  </w:t>
      </w:r>
    </w:p>
    <w:p w:rsidR="00C25A4B" w:rsidRPr="00F160C5" w:rsidRDefault="00C25A4B" w:rsidP="00C25A4B">
      <w:pPr>
        <w:spacing w:line="276" w:lineRule="auto"/>
        <w:rPr>
          <w:rFonts w:asciiTheme="minorHAnsi" w:hAnsiTheme="minorHAnsi" w:cstheme="minorHAnsi"/>
        </w:rPr>
      </w:pPr>
    </w:p>
    <w:p w:rsidR="005B7E83" w:rsidRPr="00F160C5" w:rsidRDefault="005B7E83" w:rsidP="00C25A4B">
      <w:pPr>
        <w:widowControl w:val="0"/>
        <w:suppressAutoHyphens/>
        <w:snapToGrid w:val="0"/>
        <w:spacing w:line="276" w:lineRule="auto"/>
        <w:rPr>
          <w:rFonts w:asciiTheme="minorHAnsi" w:hAnsiTheme="minorHAnsi" w:cstheme="minorHAnsi"/>
          <w:b/>
          <w:bCs/>
          <w:sz w:val="24"/>
        </w:rPr>
      </w:pPr>
      <w:r w:rsidRPr="00F160C5">
        <w:rPr>
          <w:rFonts w:asciiTheme="minorHAnsi" w:hAnsiTheme="minorHAnsi" w:cstheme="minorHAnsi"/>
          <w:b/>
          <w:bCs/>
          <w:sz w:val="24"/>
        </w:rPr>
        <w:t>Ce que le consultant/organisme de formation a précisément réalisé avec l’organisation</w:t>
      </w:r>
      <w:r w:rsidR="00C25A4B" w:rsidRPr="00F160C5">
        <w:rPr>
          <w:rFonts w:asciiTheme="minorHAnsi" w:hAnsiTheme="minorHAnsi" w:cstheme="minorHAnsi"/>
          <w:b/>
          <w:bCs/>
          <w:sz w:val="24"/>
        </w:rPr>
        <w:t xml:space="preserve"> : </w:t>
      </w:r>
    </w:p>
    <w:p w:rsidR="00CD69D8" w:rsidRDefault="00CD69D8" w:rsidP="00C25A4B">
      <w:pPr>
        <w:widowControl w:val="0"/>
        <w:suppressAutoHyphens/>
        <w:snapToGrid w:val="0"/>
        <w:spacing w:line="276" w:lineRule="auto"/>
        <w:rPr>
          <w:rFonts w:asciiTheme="minorHAnsi" w:hAnsiTheme="minorHAnsi" w:cstheme="minorHAnsi"/>
          <w:sz w:val="24"/>
        </w:rPr>
      </w:pPr>
      <w:r>
        <w:rPr>
          <w:rFonts w:asciiTheme="minorHAnsi" w:hAnsiTheme="minorHAnsi" w:cstheme="minorHAnsi"/>
          <w:sz w:val="24"/>
        </w:rPr>
        <w:t>Diverses rencontres et études ont eu lieu.</w:t>
      </w:r>
    </w:p>
    <w:p w:rsidR="00A17D7C" w:rsidRDefault="00A17D7C" w:rsidP="00A17D7C">
      <w:pPr>
        <w:pStyle w:val="Paragraphedeliste"/>
        <w:widowControl w:val="0"/>
        <w:numPr>
          <w:ilvl w:val="0"/>
          <w:numId w:val="20"/>
        </w:numPr>
        <w:suppressAutoHyphens/>
        <w:snapToGrid w:val="0"/>
        <w:rPr>
          <w:rFonts w:asciiTheme="minorHAnsi" w:hAnsiTheme="minorHAnsi" w:cstheme="minorHAnsi"/>
          <w:sz w:val="24"/>
        </w:rPr>
      </w:pPr>
      <w:r>
        <w:rPr>
          <w:rFonts w:asciiTheme="minorHAnsi" w:hAnsiTheme="minorHAnsi" w:cstheme="minorHAnsi"/>
          <w:sz w:val="24"/>
        </w:rPr>
        <w:t>A</w:t>
      </w:r>
      <w:r w:rsidR="00CD69D8" w:rsidRPr="00A17D7C">
        <w:rPr>
          <w:rFonts w:asciiTheme="minorHAnsi" w:hAnsiTheme="minorHAnsi" w:cstheme="minorHAnsi"/>
          <w:sz w:val="24"/>
        </w:rPr>
        <w:t xml:space="preserve">vec le COMEV, comité composé de 4 personnes (une de chaque ONG) et en charge de développer les axes opérationnels et stratégiques lié au rapportage et suivi et évaluation du programme commun UNI4COOP. </w:t>
      </w:r>
    </w:p>
    <w:p w:rsidR="00A17D7C" w:rsidRDefault="00CD69D8" w:rsidP="00A17D7C">
      <w:pPr>
        <w:pStyle w:val="Paragraphedeliste"/>
        <w:widowControl w:val="0"/>
        <w:numPr>
          <w:ilvl w:val="0"/>
          <w:numId w:val="20"/>
        </w:numPr>
        <w:suppressAutoHyphens/>
        <w:snapToGrid w:val="0"/>
        <w:rPr>
          <w:rFonts w:asciiTheme="minorHAnsi" w:hAnsiTheme="minorHAnsi" w:cstheme="minorHAnsi"/>
          <w:sz w:val="24"/>
        </w:rPr>
      </w:pPr>
      <w:r w:rsidRPr="00A17D7C">
        <w:rPr>
          <w:rFonts w:asciiTheme="minorHAnsi" w:hAnsiTheme="minorHAnsi" w:cstheme="minorHAnsi"/>
          <w:sz w:val="24"/>
        </w:rPr>
        <w:t xml:space="preserve">Plusieurs rencontres de cadrage et d’orientation ont également lieu avec le COPIL, instance de pilotage du programme UNI4COOP et composé des 4 directions </w:t>
      </w:r>
      <w:r w:rsidR="00A17D7C" w:rsidRPr="00A17D7C">
        <w:rPr>
          <w:rFonts w:asciiTheme="minorHAnsi" w:hAnsiTheme="minorHAnsi" w:cstheme="minorHAnsi"/>
          <w:sz w:val="24"/>
        </w:rPr>
        <w:t xml:space="preserve">des ONG. </w:t>
      </w:r>
    </w:p>
    <w:p w:rsidR="00A17D7C" w:rsidRPr="00A17D7C" w:rsidRDefault="00A17D7C" w:rsidP="00A17D7C">
      <w:pPr>
        <w:pStyle w:val="Paragraphedeliste"/>
        <w:widowControl w:val="0"/>
        <w:numPr>
          <w:ilvl w:val="0"/>
          <w:numId w:val="20"/>
        </w:numPr>
        <w:suppressAutoHyphens/>
        <w:snapToGrid w:val="0"/>
        <w:rPr>
          <w:rFonts w:asciiTheme="minorHAnsi" w:hAnsiTheme="minorHAnsi" w:cstheme="minorHAnsi"/>
          <w:sz w:val="24"/>
        </w:rPr>
      </w:pPr>
      <w:r w:rsidRPr="00A17D7C">
        <w:rPr>
          <w:rFonts w:asciiTheme="minorHAnsi" w:hAnsiTheme="minorHAnsi" w:cstheme="minorHAnsi"/>
          <w:sz w:val="24"/>
        </w:rPr>
        <w:t>Parallèlement, u</w:t>
      </w:r>
      <w:r w:rsidR="00CD69D8" w:rsidRPr="00A17D7C">
        <w:rPr>
          <w:rFonts w:asciiTheme="minorHAnsi" w:hAnsiTheme="minorHAnsi" w:cstheme="minorHAnsi"/>
          <w:sz w:val="24"/>
        </w:rPr>
        <w:t>n travail d’enquête et d’exploration a été réalisé par les consultants</w:t>
      </w:r>
      <w:r>
        <w:rPr>
          <w:rFonts w:asciiTheme="minorHAnsi" w:hAnsiTheme="minorHAnsi" w:cstheme="minorHAnsi"/>
          <w:sz w:val="24"/>
        </w:rPr>
        <w:t xml:space="preserve"> au s</w:t>
      </w:r>
      <w:r w:rsidRPr="00A17D7C">
        <w:rPr>
          <w:rFonts w:asciiTheme="minorHAnsi" w:hAnsiTheme="minorHAnsi" w:cstheme="minorHAnsi"/>
          <w:sz w:val="24"/>
        </w:rPr>
        <w:t>e</w:t>
      </w:r>
      <w:r>
        <w:rPr>
          <w:rFonts w:asciiTheme="minorHAnsi" w:hAnsiTheme="minorHAnsi" w:cstheme="minorHAnsi"/>
          <w:sz w:val="24"/>
        </w:rPr>
        <w:t>i</w:t>
      </w:r>
      <w:r w:rsidRPr="00A17D7C">
        <w:rPr>
          <w:rFonts w:asciiTheme="minorHAnsi" w:hAnsiTheme="minorHAnsi" w:cstheme="minorHAnsi"/>
          <w:sz w:val="24"/>
        </w:rPr>
        <w:t>n</w:t>
      </w:r>
      <w:r>
        <w:rPr>
          <w:rFonts w:asciiTheme="minorHAnsi" w:hAnsiTheme="minorHAnsi" w:cstheme="minorHAnsi"/>
          <w:sz w:val="24"/>
        </w:rPr>
        <w:t xml:space="preserve"> de chaque ONG, pou</w:t>
      </w:r>
      <w:r w:rsidRPr="00A17D7C">
        <w:rPr>
          <w:rFonts w:asciiTheme="minorHAnsi" w:hAnsiTheme="minorHAnsi" w:cstheme="minorHAnsi"/>
          <w:sz w:val="24"/>
        </w:rPr>
        <w:t xml:space="preserve">r diagnostiquer leurs systèmes existants. Une réunion avec les zones d’intervention a également été réalisée par le consultant pour chacune des </w:t>
      </w:r>
      <w:proofErr w:type="spellStart"/>
      <w:r w:rsidRPr="00A17D7C">
        <w:rPr>
          <w:rFonts w:asciiTheme="minorHAnsi" w:hAnsiTheme="minorHAnsi" w:cstheme="minorHAnsi"/>
          <w:sz w:val="24"/>
        </w:rPr>
        <w:t>ONGs</w:t>
      </w:r>
      <w:proofErr w:type="spellEnd"/>
      <w:r w:rsidRPr="00A17D7C">
        <w:rPr>
          <w:rFonts w:asciiTheme="minorHAnsi" w:hAnsiTheme="minorHAnsi" w:cstheme="minorHAnsi"/>
          <w:sz w:val="24"/>
        </w:rPr>
        <w:t xml:space="preserve">. </w:t>
      </w:r>
    </w:p>
    <w:p w:rsidR="009D1E9B" w:rsidRDefault="00A17D7C" w:rsidP="00C25A4B">
      <w:pPr>
        <w:widowControl w:val="0"/>
        <w:suppressAutoHyphens/>
        <w:snapToGrid w:val="0"/>
        <w:spacing w:line="276" w:lineRule="auto"/>
        <w:rPr>
          <w:rFonts w:asciiTheme="minorHAnsi" w:hAnsiTheme="minorHAnsi" w:cstheme="minorHAnsi"/>
          <w:sz w:val="24"/>
        </w:rPr>
      </w:pPr>
      <w:r>
        <w:rPr>
          <w:rFonts w:asciiTheme="minorHAnsi" w:hAnsiTheme="minorHAnsi" w:cstheme="minorHAnsi"/>
          <w:sz w:val="24"/>
          <w:lang w:val="fr-BE"/>
        </w:rPr>
        <w:t>Ces diverse</w:t>
      </w:r>
      <w:r w:rsidR="009D1E9B">
        <w:rPr>
          <w:rFonts w:asciiTheme="minorHAnsi" w:hAnsiTheme="minorHAnsi" w:cstheme="minorHAnsi"/>
          <w:sz w:val="24"/>
          <w:lang w:val="fr-BE"/>
        </w:rPr>
        <w:t>s rencontres et études ont débouché sur 3 not</w:t>
      </w:r>
      <w:r>
        <w:rPr>
          <w:rFonts w:asciiTheme="minorHAnsi" w:hAnsiTheme="minorHAnsi" w:cstheme="minorHAnsi"/>
          <w:sz w:val="24"/>
          <w:lang w:val="fr-BE"/>
        </w:rPr>
        <w:t xml:space="preserve">es de travail, </w:t>
      </w:r>
      <w:r w:rsidR="009D1E9B">
        <w:rPr>
          <w:rFonts w:asciiTheme="minorHAnsi" w:hAnsiTheme="minorHAnsi" w:cstheme="minorHAnsi"/>
          <w:sz w:val="24"/>
          <w:lang w:val="fr-BE"/>
        </w:rPr>
        <w:t>prés</w:t>
      </w:r>
      <w:r>
        <w:rPr>
          <w:rFonts w:asciiTheme="minorHAnsi" w:hAnsiTheme="minorHAnsi" w:cstheme="minorHAnsi"/>
          <w:sz w:val="24"/>
          <w:lang w:val="fr-BE"/>
        </w:rPr>
        <w:t xml:space="preserve">entées en annexe. </w:t>
      </w:r>
      <w:r w:rsidR="00CD69D8">
        <w:rPr>
          <w:rFonts w:asciiTheme="minorHAnsi" w:hAnsiTheme="minorHAnsi" w:cstheme="minorHAnsi"/>
          <w:sz w:val="24"/>
        </w:rPr>
        <w:t xml:space="preserve"> </w:t>
      </w:r>
      <w:r w:rsidR="009D1E9B">
        <w:rPr>
          <w:rFonts w:asciiTheme="minorHAnsi" w:hAnsiTheme="minorHAnsi" w:cstheme="minorHAnsi"/>
          <w:sz w:val="24"/>
        </w:rPr>
        <w:t xml:space="preserve">En cours de consultance, les objectifs ont été légèrement modifiés de façon à s’assurer du réalisme et de l’appropriation des résultats du projet. Les réadaptations majeures sont décrites dans les notes de travail 2 et 3 (en annexe de ce rapport). </w:t>
      </w:r>
    </w:p>
    <w:p w:rsidR="009D1E9B" w:rsidRDefault="009D1E9B" w:rsidP="00C25A4B">
      <w:pPr>
        <w:widowControl w:val="0"/>
        <w:suppressAutoHyphens/>
        <w:snapToGrid w:val="0"/>
        <w:spacing w:line="276" w:lineRule="auto"/>
        <w:rPr>
          <w:rFonts w:asciiTheme="minorHAnsi" w:hAnsiTheme="minorHAnsi" w:cstheme="minorHAnsi"/>
          <w:sz w:val="24"/>
        </w:rPr>
      </w:pPr>
      <w:r>
        <w:rPr>
          <w:rFonts w:asciiTheme="minorHAnsi" w:hAnsiTheme="minorHAnsi" w:cstheme="minorHAnsi"/>
          <w:sz w:val="24"/>
        </w:rPr>
        <w:t>Parallèlement au travail d’exploration et de réflexion organisé, deux documents cadres ont été produits, qui constituent l’essence de la production des consultants ;</w:t>
      </w:r>
    </w:p>
    <w:p w:rsidR="009D1E9B" w:rsidRDefault="009D1E9B" w:rsidP="00C25A4B">
      <w:pPr>
        <w:widowControl w:val="0"/>
        <w:suppressAutoHyphens/>
        <w:snapToGrid w:val="0"/>
        <w:spacing w:line="276" w:lineRule="auto"/>
        <w:rPr>
          <w:rFonts w:asciiTheme="minorHAnsi" w:hAnsiTheme="minorHAnsi" w:cstheme="minorHAnsi"/>
          <w:sz w:val="24"/>
        </w:rPr>
      </w:pPr>
      <w:r>
        <w:rPr>
          <w:rFonts w:asciiTheme="minorHAnsi" w:hAnsiTheme="minorHAnsi" w:cstheme="minorHAnsi"/>
          <w:sz w:val="24"/>
        </w:rPr>
        <w:t>Ces deux documents sont annexés à ce rapport.</w:t>
      </w:r>
      <w:r w:rsidRPr="009D1E9B">
        <w:t xml:space="preserve"> </w:t>
      </w:r>
      <w:r>
        <w:rPr>
          <w:rFonts w:asciiTheme="minorHAnsi" w:hAnsiTheme="minorHAnsi" w:cstheme="minorHAnsi"/>
          <w:sz w:val="24"/>
        </w:rPr>
        <w:t xml:space="preserve">Il s’agit de :  </w:t>
      </w:r>
    </w:p>
    <w:p w:rsidR="009D1E9B" w:rsidRDefault="009D1E9B" w:rsidP="009D1E9B">
      <w:pPr>
        <w:pStyle w:val="Paragraphedeliste"/>
        <w:widowControl w:val="0"/>
        <w:numPr>
          <w:ilvl w:val="0"/>
          <w:numId w:val="21"/>
        </w:numPr>
        <w:suppressAutoHyphens/>
        <w:snapToGrid w:val="0"/>
        <w:rPr>
          <w:rFonts w:asciiTheme="minorHAnsi" w:hAnsiTheme="minorHAnsi" w:cstheme="minorHAnsi"/>
          <w:sz w:val="24"/>
        </w:rPr>
      </w:pPr>
      <w:r w:rsidRPr="005E119F">
        <w:rPr>
          <w:rFonts w:asciiTheme="minorHAnsi" w:hAnsiTheme="minorHAnsi" w:cstheme="minorHAnsi"/>
          <w:sz w:val="24"/>
          <w:u w:val="single"/>
        </w:rPr>
        <w:t>Eléments constitutifs d’une « charte pour le suivi – évaluation des programmes du consortium UNI4COOP ».</w:t>
      </w:r>
      <w:r>
        <w:rPr>
          <w:rFonts w:asciiTheme="minorHAnsi" w:hAnsiTheme="minorHAnsi" w:cstheme="minorHAnsi"/>
          <w:sz w:val="24"/>
        </w:rPr>
        <w:t xml:space="preserve"> Ce document a l’objectif de p</w:t>
      </w:r>
      <w:r w:rsidRPr="009D1E9B">
        <w:rPr>
          <w:rFonts w:asciiTheme="minorHAnsi" w:hAnsiTheme="minorHAnsi" w:cstheme="minorHAnsi"/>
          <w:sz w:val="24"/>
        </w:rPr>
        <w:t>réciser les principes que les 4 ONG membres du consortium s‘engagent à respecter pour garantir la qualité du suivi-évaluation des programmes et la fiabilité des données qui en sont issues.</w:t>
      </w:r>
    </w:p>
    <w:p w:rsidR="005E119F" w:rsidRPr="005E119F" w:rsidRDefault="005E119F" w:rsidP="005E119F">
      <w:pPr>
        <w:pStyle w:val="Paragraphedeliste"/>
        <w:widowControl w:val="0"/>
        <w:numPr>
          <w:ilvl w:val="0"/>
          <w:numId w:val="21"/>
        </w:numPr>
        <w:suppressAutoHyphens/>
        <w:snapToGrid w:val="0"/>
        <w:rPr>
          <w:rFonts w:asciiTheme="minorHAnsi" w:hAnsiTheme="minorHAnsi" w:cstheme="minorHAnsi"/>
          <w:sz w:val="24"/>
        </w:rPr>
      </w:pPr>
      <w:r w:rsidRPr="005E119F">
        <w:rPr>
          <w:rFonts w:asciiTheme="minorHAnsi" w:hAnsiTheme="minorHAnsi" w:cstheme="minorHAnsi"/>
          <w:sz w:val="24"/>
          <w:u w:val="single"/>
        </w:rPr>
        <w:t>Conditions de validité des évaluations</w:t>
      </w:r>
      <w:r w:rsidRPr="005E119F">
        <w:rPr>
          <w:rFonts w:asciiTheme="minorHAnsi" w:hAnsiTheme="minorHAnsi" w:cstheme="minorHAnsi"/>
          <w:sz w:val="24"/>
        </w:rPr>
        <w:t xml:space="preserve">. Ce document a l’objectif de </w:t>
      </w:r>
      <w:r>
        <w:rPr>
          <w:rFonts w:asciiTheme="minorHAnsi" w:hAnsiTheme="minorHAnsi" w:cstheme="minorHAnsi"/>
          <w:sz w:val="24"/>
        </w:rPr>
        <w:t>p</w:t>
      </w:r>
      <w:r w:rsidRPr="005E119F">
        <w:rPr>
          <w:rFonts w:asciiTheme="minorHAnsi" w:hAnsiTheme="minorHAnsi" w:cstheme="minorHAnsi"/>
          <w:sz w:val="24"/>
        </w:rPr>
        <w:t>réciser les conditions de validité des évaluations finales des résultats attendus, des objectifs spécifiques (</w:t>
      </w:r>
      <w:proofErr w:type="spellStart"/>
      <w:r w:rsidRPr="005E119F">
        <w:rPr>
          <w:rFonts w:asciiTheme="minorHAnsi" w:hAnsiTheme="minorHAnsi" w:cstheme="minorHAnsi"/>
          <w:sz w:val="24"/>
        </w:rPr>
        <w:t>outcomes</w:t>
      </w:r>
      <w:proofErr w:type="spellEnd"/>
      <w:r w:rsidRPr="005E119F">
        <w:rPr>
          <w:rFonts w:asciiTheme="minorHAnsi" w:hAnsiTheme="minorHAnsi" w:cstheme="minorHAnsi"/>
          <w:sz w:val="24"/>
        </w:rPr>
        <w:t>) et des impacts des projets financés par la DGD pour la période 2017-2021.</w:t>
      </w:r>
    </w:p>
    <w:p w:rsidR="005E119F" w:rsidRPr="005E119F" w:rsidRDefault="005E119F" w:rsidP="005E119F">
      <w:pPr>
        <w:widowControl w:val="0"/>
        <w:suppressAutoHyphens/>
        <w:snapToGrid w:val="0"/>
        <w:ind w:left="360"/>
        <w:rPr>
          <w:rFonts w:asciiTheme="minorHAnsi" w:hAnsiTheme="minorHAnsi" w:cstheme="minorHAnsi"/>
          <w:sz w:val="24"/>
        </w:rPr>
      </w:pPr>
      <w:r w:rsidRPr="005E119F">
        <w:rPr>
          <w:rFonts w:asciiTheme="minorHAnsi" w:hAnsiTheme="minorHAnsi" w:cstheme="minorHAnsi"/>
          <w:sz w:val="24"/>
        </w:rPr>
        <w:t>Ces deux documents doivent cadrer et servir de guide pour l’organisation des évaluations finales</w:t>
      </w:r>
      <w:r w:rsidR="00D0006B">
        <w:rPr>
          <w:rFonts w:asciiTheme="minorHAnsi" w:hAnsiTheme="minorHAnsi" w:cstheme="minorHAnsi"/>
          <w:sz w:val="24"/>
        </w:rPr>
        <w:t xml:space="preserve"> dans le cadre du programme commun UNI4COOP</w:t>
      </w:r>
      <w:r>
        <w:rPr>
          <w:rFonts w:asciiTheme="minorHAnsi" w:hAnsiTheme="minorHAnsi" w:cstheme="minorHAnsi"/>
          <w:sz w:val="24"/>
        </w:rPr>
        <w:t>. Ces évaluations finales feron</w:t>
      </w:r>
      <w:r w:rsidRPr="005E119F">
        <w:rPr>
          <w:rFonts w:asciiTheme="minorHAnsi" w:hAnsiTheme="minorHAnsi" w:cstheme="minorHAnsi"/>
          <w:sz w:val="24"/>
        </w:rPr>
        <w:t>t appel à des évaluateurs externes, seront programmée</w:t>
      </w:r>
      <w:r>
        <w:rPr>
          <w:rFonts w:asciiTheme="minorHAnsi" w:hAnsiTheme="minorHAnsi" w:cstheme="minorHAnsi"/>
          <w:sz w:val="24"/>
        </w:rPr>
        <w:t>s</w:t>
      </w:r>
      <w:r w:rsidRPr="005E119F">
        <w:rPr>
          <w:rFonts w:asciiTheme="minorHAnsi" w:hAnsiTheme="minorHAnsi" w:cstheme="minorHAnsi"/>
          <w:sz w:val="24"/>
        </w:rPr>
        <w:t xml:space="preserve"> de façon commune</w:t>
      </w:r>
      <w:r>
        <w:rPr>
          <w:rFonts w:asciiTheme="minorHAnsi" w:hAnsiTheme="minorHAnsi" w:cstheme="minorHAnsi"/>
          <w:sz w:val="24"/>
        </w:rPr>
        <w:t xml:space="preserve"> par le </w:t>
      </w:r>
      <w:r>
        <w:rPr>
          <w:rFonts w:asciiTheme="minorHAnsi" w:hAnsiTheme="minorHAnsi" w:cstheme="minorHAnsi"/>
          <w:sz w:val="24"/>
        </w:rPr>
        <w:lastRenderedPageBreak/>
        <w:t>programme</w:t>
      </w:r>
      <w:r w:rsidRPr="005E119F">
        <w:rPr>
          <w:rFonts w:asciiTheme="minorHAnsi" w:hAnsiTheme="minorHAnsi" w:cstheme="minorHAnsi"/>
          <w:sz w:val="24"/>
        </w:rPr>
        <w:t xml:space="preserve"> UNI4COOP, et les OS présents dans un même pays seront évalués conjointement. Cela a été le cas pour les évaluations intermédiaires. </w:t>
      </w:r>
      <w:r>
        <w:rPr>
          <w:rFonts w:asciiTheme="minorHAnsi" w:hAnsiTheme="minorHAnsi" w:cstheme="minorHAnsi"/>
          <w:sz w:val="24"/>
        </w:rPr>
        <w:t xml:space="preserve">Les évaluations seront réalisées utilisant une diversité de méthodes d’évaluation (orientation des consultants en ce sens), et l‘aspect participatif sera mis en avant. Cela permettra alors de concevoir une réelle démarche, progressive, de « certification » interne de nos processus évaluatifs, nous permettant de défendre auprès de la DGD diverses modalités qualitatives d’évaluation.  </w:t>
      </w:r>
    </w:p>
    <w:p w:rsidR="004224D6" w:rsidRPr="00F160C5" w:rsidRDefault="004224D6" w:rsidP="004224D6">
      <w:pPr>
        <w:widowControl w:val="0"/>
        <w:suppressAutoHyphens/>
        <w:snapToGrid w:val="0"/>
        <w:spacing w:line="276" w:lineRule="auto"/>
        <w:rPr>
          <w:rFonts w:asciiTheme="minorHAnsi" w:hAnsiTheme="minorHAnsi" w:cstheme="minorHAnsi"/>
          <w:sz w:val="24"/>
          <w:lang w:val="fr-BE"/>
        </w:rPr>
      </w:pPr>
    </w:p>
    <w:p w:rsidR="004224D6" w:rsidRPr="00F160C5" w:rsidRDefault="004224D6" w:rsidP="004224D6">
      <w:pPr>
        <w:widowControl w:val="0"/>
        <w:suppressAutoHyphens/>
        <w:snapToGrid w:val="0"/>
        <w:spacing w:line="276" w:lineRule="auto"/>
        <w:rPr>
          <w:rFonts w:asciiTheme="minorHAnsi" w:hAnsiTheme="minorHAnsi" w:cstheme="minorHAnsi"/>
          <w:b/>
          <w:bCs/>
          <w:sz w:val="24"/>
          <w:lang w:val="fr-BE"/>
        </w:rPr>
      </w:pPr>
      <w:r w:rsidRPr="00F160C5">
        <w:rPr>
          <w:rFonts w:asciiTheme="minorHAnsi" w:hAnsiTheme="minorHAnsi" w:cstheme="minorHAnsi"/>
          <w:b/>
          <w:bCs/>
          <w:sz w:val="24"/>
          <w:lang w:val="fr-BE"/>
        </w:rPr>
        <w:t xml:space="preserve">Résultats obtenus : </w:t>
      </w:r>
    </w:p>
    <w:p w:rsidR="004224D6" w:rsidRPr="00F160C5" w:rsidRDefault="004224D6" w:rsidP="004224D6">
      <w:pPr>
        <w:widowControl w:val="0"/>
        <w:suppressAutoHyphens/>
        <w:snapToGrid w:val="0"/>
        <w:spacing w:line="276" w:lineRule="auto"/>
        <w:rPr>
          <w:rFonts w:asciiTheme="minorHAnsi" w:hAnsiTheme="minorHAnsi" w:cstheme="minorHAnsi"/>
          <w:sz w:val="24"/>
          <w:lang w:val="fr-BE"/>
        </w:rPr>
      </w:pPr>
    </w:p>
    <w:p w:rsidR="006A0ABB" w:rsidRDefault="005E119F" w:rsidP="00307403">
      <w:pPr>
        <w:widowControl w:val="0"/>
        <w:suppressAutoHyphens/>
        <w:snapToGrid w:val="0"/>
        <w:spacing w:line="276" w:lineRule="auto"/>
        <w:rPr>
          <w:rFonts w:asciiTheme="minorHAnsi" w:hAnsiTheme="minorHAnsi" w:cstheme="minorHAnsi"/>
          <w:sz w:val="24"/>
          <w:lang w:val="fr-BE"/>
        </w:rPr>
      </w:pPr>
      <w:r>
        <w:rPr>
          <w:rFonts w:asciiTheme="minorHAnsi" w:hAnsiTheme="minorHAnsi" w:cstheme="minorHAnsi"/>
          <w:sz w:val="24"/>
          <w:lang w:val="fr-BE"/>
        </w:rPr>
        <w:t xml:space="preserve">Le projet a atteint des résultats intéressants, même si les ambitions initiales n’ont pas été rencontrées. La non rencontre des ambitions initiales </w:t>
      </w:r>
      <w:r w:rsidR="006A0ABB">
        <w:rPr>
          <w:rFonts w:asciiTheme="minorHAnsi" w:hAnsiTheme="minorHAnsi" w:cstheme="minorHAnsi"/>
          <w:sz w:val="24"/>
          <w:lang w:val="fr-BE"/>
        </w:rPr>
        <w:t>est davantage due à une adaptation de notre calendrier</w:t>
      </w:r>
      <w:r w:rsidR="00D0006B">
        <w:rPr>
          <w:rFonts w:asciiTheme="minorHAnsi" w:hAnsiTheme="minorHAnsi" w:cstheme="minorHAnsi"/>
          <w:sz w:val="24"/>
          <w:lang w:val="fr-BE"/>
        </w:rPr>
        <w:t>,</w:t>
      </w:r>
      <w:r w:rsidR="006A0ABB">
        <w:rPr>
          <w:rFonts w:asciiTheme="minorHAnsi" w:hAnsiTheme="minorHAnsi" w:cstheme="minorHAnsi"/>
          <w:sz w:val="24"/>
          <w:lang w:val="fr-BE"/>
        </w:rPr>
        <w:t xml:space="preserve"> étant donné les qualités des systèmes actuels de suivi et évaluation des ONG qui composent le consortium et d’un accent pour qu’UNI4COOP s’assure de la maitrise et appropriation de ce qu’elle réalise. </w:t>
      </w:r>
    </w:p>
    <w:p w:rsidR="006A0ABB" w:rsidRDefault="006A0ABB" w:rsidP="00307403">
      <w:pPr>
        <w:widowControl w:val="0"/>
        <w:suppressAutoHyphens/>
        <w:snapToGrid w:val="0"/>
        <w:spacing w:line="276" w:lineRule="auto"/>
        <w:rPr>
          <w:rFonts w:asciiTheme="minorHAnsi" w:hAnsiTheme="minorHAnsi" w:cstheme="minorHAnsi"/>
          <w:sz w:val="24"/>
          <w:lang w:val="fr-BE"/>
        </w:rPr>
      </w:pPr>
      <w:r>
        <w:rPr>
          <w:rFonts w:asciiTheme="minorHAnsi" w:hAnsiTheme="minorHAnsi" w:cstheme="minorHAnsi"/>
          <w:sz w:val="24"/>
          <w:lang w:val="fr-BE"/>
        </w:rPr>
        <w:t xml:space="preserve">Un dispositif sera donc soumis à la DGD mais postérieurement aux évaluations finales et s’appuyant sur les expériences croisées de la réalisation d’évaluations selon diverses méthodologies. </w:t>
      </w:r>
    </w:p>
    <w:p w:rsidR="00AD0002" w:rsidRDefault="00AD0002" w:rsidP="00307403">
      <w:pPr>
        <w:widowControl w:val="0"/>
        <w:suppressAutoHyphens/>
        <w:snapToGrid w:val="0"/>
        <w:spacing w:line="276" w:lineRule="auto"/>
        <w:rPr>
          <w:rFonts w:asciiTheme="minorHAnsi" w:hAnsiTheme="minorHAnsi" w:cstheme="minorHAnsi"/>
          <w:sz w:val="24"/>
          <w:lang w:val="fr-BE"/>
        </w:rPr>
      </w:pPr>
      <w:r>
        <w:rPr>
          <w:rFonts w:asciiTheme="minorHAnsi" w:hAnsiTheme="minorHAnsi" w:cstheme="minorHAnsi"/>
          <w:sz w:val="24"/>
          <w:lang w:val="fr-BE"/>
        </w:rPr>
        <w:t xml:space="preserve">Les deux documents produits, découlant d’une analyse participative, serviront de guide et de charte qualité dans la conduite des processus de suivi et évaluatif des ONG de consortium, selon un processus de pilotage commun. </w:t>
      </w:r>
    </w:p>
    <w:p w:rsidR="00C73078" w:rsidRPr="00F160C5" w:rsidRDefault="00C73078" w:rsidP="00741EFA">
      <w:pPr>
        <w:widowControl w:val="0"/>
        <w:suppressAutoHyphens/>
        <w:snapToGrid w:val="0"/>
        <w:rPr>
          <w:rFonts w:asciiTheme="minorHAnsi" w:hAnsiTheme="minorHAnsi" w:cstheme="minorHAnsi"/>
          <w:sz w:val="24"/>
        </w:rPr>
      </w:pPr>
    </w:p>
    <w:p w:rsidR="00C73078" w:rsidRPr="00B243C9" w:rsidRDefault="00A2634B" w:rsidP="00741EFA">
      <w:pPr>
        <w:widowControl w:val="0"/>
        <w:suppressAutoHyphens/>
        <w:snapToGrid w:val="0"/>
        <w:rPr>
          <w:rFonts w:asciiTheme="minorHAnsi" w:hAnsiTheme="minorHAnsi" w:cstheme="minorHAnsi"/>
          <w:b/>
          <w:bCs/>
          <w:sz w:val="24"/>
        </w:rPr>
      </w:pPr>
      <w:r w:rsidRPr="00B243C9">
        <w:rPr>
          <w:rFonts w:asciiTheme="minorHAnsi" w:hAnsiTheme="minorHAnsi" w:cstheme="minorHAnsi"/>
          <w:b/>
          <w:bCs/>
          <w:sz w:val="24"/>
        </w:rPr>
        <w:t xml:space="preserve">Produits pouvant être partagés avec d’autres organisations : </w:t>
      </w:r>
    </w:p>
    <w:p w:rsidR="00D0006B" w:rsidRDefault="00D0006B" w:rsidP="00D0006B">
      <w:pPr>
        <w:pStyle w:val="Paragraphedeliste"/>
        <w:widowControl w:val="0"/>
        <w:numPr>
          <w:ilvl w:val="0"/>
          <w:numId w:val="14"/>
        </w:numPr>
        <w:suppressAutoHyphens/>
        <w:snapToGrid w:val="0"/>
        <w:rPr>
          <w:rFonts w:asciiTheme="minorHAnsi" w:hAnsiTheme="minorHAnsi" w:cstheme="minorHAnsi"/>
          <w:sz w:val="24"/>
        </w:rPr>
      </w:pPr>
      <w:r w:rsidRPr="00D0006B">
        <w:rPr>
          <w:rFonts w:asciiTheme="minorHAnsi" w:hAnsiTheme="minorHAnsi" w:cstheme="minorHAnsi"/>
          <w:sz w:val="24"/>
          <w:u w:val="single"/>
        </w:rPr>
        <w:t>Eléments constitutifs d’une « charte pour le suivi – évaluation des programmes du consortium UNI4COOP ».</w:t>
      </w:r>
      <w:r w:rsidRPr="00D0006B">
        <w:rPr>
          <w:rFonts w:asciiTheme="minorHAnsi" w:hAnsiTheme="minorHAnsi" w:cstheme="minorHAnsi"/>
          <w:sz w:val="24"/>
        </w:rPr>
        <w:t xml:space="preserve"> </w:t>
      </w:r>
    </w:p>
    <w:p w:rsidR="00A2634B" w:rsidRPr="00D0006B" w:rsidRDefault="00D0006B" w:rsidP="00A2634B">
      <w:pPr>
        <w:pStyle w:val="Paragraphedeliste"/>
        <w:widowControl w:val="0"/>
        <w:numPr>
          <w:ilvl w:val="0"/>
          <w:numId w:val="14"/>
        </w:numPr>
        <w:suppressAutoHyphens/>
        <w:snapToGrid w:val="0"/>
        <w:rPr>
          <w:rFonts w:asciiTheme="minorHAnsi" w:hAnsiTheme="minorHAnsi" w:cstheme="minorHAnsi"/>
          <w:sz w:val="24"/>
        </w:rPr>
      </w:pPr>
      <w:r w:rsidRPr="00D0006B">
        <w:rPr>
          <w:rFonts w:asciiTheme="minorHAnsi" w:hAnsiTheme="minorHAnsi" w:cstheme="minorHAnsi"/>
          <w:sz w:val="24"/>
          <w:u w:val="single"/>
        </w:rPr>
        <w:t>Conditions de validité des évaluations</w:t>
      </w:r>
      <w:r w:rsidRPr="00D0006B">
        <w:rPr>
          <w:rFonts w:asciiTheme="minorHAnsi" w:hAnsiTheme="minorHAnsi" w:cstheme="minorHAnsi"/>
          <w:sz w:val="24"/>
        </w:rPr>
        <w:t xml:space="preserve">. </w:t>
      </w:r>
    </w:p>
    <w:p w:rsidR="005B7E83" w:rsidRPr="00F160C5" w:rsidRDefault="00C33481" w:rsidP="00B243C9">
      <w:pPr>
        <w:widowControl w:val="0"/>
        <w:suppressAutoHyphens/>
        <w:snapToGrid w:val="0"/>
        <w:spacing w:line="276" w:lineRule="auto"/>
        <w:rPr>
          <w:rFonts w:asciiTheme="minorHAnsi" w:hAnsiTheme="minorHAnsi" w:cstheme="minorHAnsi"/>
        </w:rPr>
      </w:pPr>
      <w:r w:rsidRPr="00F160C5">
        <w:rPr>
          <w:rFonts w:asciiTheme="minorHAnsi" w:hAnsiTheme="minorHAnsi" w:cstheme="minorHAnsi"/>
          <w:sz w:val="24"/>
        </w:rPr>
        <w:t xml:space="preserve"> </w:t>
      </w:r>
    </w:p>
    <w:sectPr w:rsidR="005B7E83" w:rsidRPr="00F160C5" w:rsidSect="00E50C31">
      <w:headerReference w:type="even" r:id="rId12"/>
      <w:headerReference w:type="default" r:id="rId13"/>
      <w:footerReference w:type="even" r:id="rId14"/>
      <w:footerReference w:type="default" r:id="rId15"/>
      <w:headerReference w:type="first" r:id="rId16"/>
      <w:footerReference w:type="first" r:id="rId17"/>
      <w:pgSz w:w="11906" w:h="16838" w:code="9"/>
      <w:pgMar w:top="1956" w:right="1134" w:bottom="1134" w:left="1418"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02" w:rsidRDefault="00AD0002">
      <w:r>
        <w:separator/>
      </w:r>
    </w:p>
  </w:endnote>
  <w:endnote w:type="continuationSeparator" w:id="0">
    <w:p w:rsidR="00AD0002" w:rsidRDefault="00AD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A0" w:rsidRDefault="006979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02" w:rsidRPr="006979A0" w:rsidRDefault="00AD0002" w:rsidP="006979A0">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A0" w:rsidRDefault="006979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02" w:rsidRDefault="00AD0002">
      <w:r>
        <w:separator/>
      </w:r>
    </w:p>
  </w:footnote>
  <w:footnote w:type="continuationSeparator" w:id="0">
    <w:p w:rsidR="00AD0002" w:rsidRDefault="00AD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A0" w:rsidRDefault="006979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02" w:rsidRDefault="00AD0002">
    <w:pPr>
      <w:pStyle w:val="En-tte"/>
    </w:pPr>
    <w:r>
      <w:rPr>
        <w:noProof/>
        <w:lang w:val="fr-BE" w:eastAsia="fr-BE"/>
      </w:rPr>
      <w:drawing>
        <wp:anchor distT="0" distB="0" distL="114300" distR="114300" simplePos="0" relativeHeight="251665920" behindDoc="0" locked="0" layoutInCell="1" allowOverlap="1" wp14:anchorId="695E634D" wp14:editId="65147855">
          <wp:simplePos x="0" y="0"/>
          <wp:positionH relativeFrom="column">
            <wp:posOffset>-387713</wp:posOffset>
          </wp:positionH>
          <wp:positionV relativeFrom="paragraph">
            <wp:posOffset>-190591</wp:posOffset>
          </wp:positionV>
          <wp:extent cx="886132" cy="74676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4COOP.jpg"/>
                  <pic:cNvPicPr/>
                </pic:nvPicPr>
                <pic:blipFill>
                  <a:blip r:embed="rId1">
                    <a:extLst>
                      <a:ext uri="{28A0092B-C50C-407E-A947-70E740481C1C}">
                        <a14:useLocalDpi xmlns:a14="http://schemas.microsoft.com/office/drawing/2010/main" val="0"/>
                      </a:ext>
                    </a:extLst>
                  </a:blip>
                  <a:stretch>
                    <a:fillRect/>
                  </a:stretch>
                </pic:blipFill>
                <pic:spPr>
                  <a:xfrm>
                    <a:off x="0" y="0"/>
                    <a:ext cx="886132" cy="7467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A0" w:rsidRDefault="006979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34C"/>
    <w:multiLevelType w:val="hybridMultilevel"/>
    <w:tmpl w:val="18168652"/>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D412FA"/>
    <w:multiLevelType w:val="hybridMultilevel"/>
    <w:tmpl w:val="89D08B94"/>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8B359FB"/>
    <w:multiLevelType w:val="hybridMultilevel"/>
    <w:tmpl w:val="1D5E1314"/>
    <w:lvl w:ilvl="0" w:tplc="CF6A8C7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A7429F8"/>
    <w:multiLevelType w:val="hybridMultilevel"/>
    <w:tmpl w:val="B2226074"/>
    <w:lvl w:ilvl="0" w:tplc="22EE863A">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1D48EA"/>
    <w:multiLevelType w:val="hybridMultilevel"/>
    <w:tmpl w:val="0BF404F4"/>
    <w:lvl w:ilvl="0" w:tplc="22EE863A">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D008AA"/>
    <w:multiLevelType w:val="hybridMultilevel"/>
    <w:tmpl w:val="58B6A9E4"/>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0EEA6C68"/>
    <w:multiLevelType w:val="hybridMultilevel"/>
    <w:tmpl w:val="432A3648"/>
    <w:lvl w:ilvl="0" w:tplc="DA767DFA">
      <w:start w:val="1"/>
      <w:numFmt w:val="bullet"/>
      <w:lvlText w:val="•"/>
      <w:lvlJc w:val="left"/>
      <w:pPr>
        <w:tabs>
          <w:tab w:val="num" w:pos="720"/>
        </w:tabs>
        <w:ind w:left="720" w:hanging="360"/>
      </w:pPr>
      <w:rPr>
        <w:rFonts w:ascii="Arial" w:hAnsi="Arial" w:hint="default"/>
      </w:rPr>
    </w:lvl>
    <w:lvl w:ilvl="1" w:tplc="8160AB7E">
      <w:start w:val="1"/>
      <w:numFmt w:val="bullet"/>
      <w:lvlText w:val="•"/>
      <w:lvlJc w:val="left"/>
      <w:pPr>
        <w:tabs>
          <w:tab w:val="num" w:pos="1440"/>
        </w:tabs>
        <w:ind w:left="1440" w:hanging="360"/>
      </w:pPr>
      <w:rPr>
        <w:rFonts w:ascii="Arial" w:hAnsi="Arial" w:hint="default"/>
      </w:rPr>
    </w:lvl>
    <w:lvl w:ilvl="2" w:tplc="9C1685C8" w:tentative="1">
      <w:start w:val="1"/>
      <w:numFmt w:val="bullet"/>
      <w:lvlText w:val="•"/>
      <w:lvlJc w:val="left"/>
      <w:pPr>
        <w:tabs>
          <w:tab w:val="num" w:pos="2160"/>
        </w:tabs>
        <w:ind w:left="2160" w:hanging="360"/>
      </w:pPr>
      <w:rPr>
        <w:rFonts w:ascii="Arial" w:hAnsi="Arial" w:hint="default"/>
      </w:rPr>
    </w:lvl>
    <w:lvl w:ilvl="3" w:tplc="E8EC3F9E" w:tentative="1">
      <w:start w:val="1"/>
      <w:numFmt w:val="bullet"/>
      <w:lvlText w:val="•"/>
      <w:lvlJc w:val="left"/>
      <w:pPr>
        <w:tabs>
          <w:tab w:val="num" w:pos="2880"/>
        </w:tabs>
        <w:ind w:left="2880" w:hanging="360"/>
      </w:pPr>
      <w:rPr>
        <w:rFonts w:ascii="Arial" w:hAnsi="Arial" w:hint="default"/>
      </w:rPr>
    </w:lvl>
    <w:lvl w:ilvl="4" w:tplc="EC7C0B30" w:tentative="1">
      <w:start w:val="1"/>
      <w:numFmt w:val="bullet"/>
      <w:lvlText w:val="•"/>
      <w:lvlJc w:val="left"/>
      <w:pPr>
        <w:tabs>
          <w:tab w:val="num" w:pos="3600"/>
        </w:tabs>
        <w:ind w:left="3600" w:hanging="360"/>
      </w:pPr>
      <w:rPr>
        <w:rFonts w:ascii="Arial" w:hAnsi="Arial" w:hint="default"/>
      </w:rPr>
    </w:lvl>
    <w:lvl w:ilvl="5" w:tplc="81A4F9AC" w:tentative="1">
      <w:start w:val="1"/>
      <w:numFmt w:val="bullet"/>
      <w:lvlText w:val="•"/>
      <w:lvlJc w:val="left"/>
      <w:pPr>
        <w:tabs>
          <w:tab w:val="num" w:pos="4320"/>
        </w:tabs>
        <w:ind w:left="4320" w:hanging="360"/>
      </w:pPr>
      <w:rPr>
        <w:rFonts w:ascii="Arial" w:hAnsi="Arial" w:hint="default"/>
      </w:rPr>
    </w:lvl>
    <w:lvl w:ilvl="6" w:tplc="D2DC0236" w:tentative="1">
      <w:start w:val="1"/>
      <w:numFmt w:val="bullet"/>
      <w:lvlText w:val="•"/>
      <w:lvlJc w:val="left"/>
      <w:pPr>
        <w:tabs>
          <w:tab w:val="num" w:pos="5040"/>
        </w:tabs>
        <w:ind w:left="5040" w:hanging="360"/>
      </w:pPr>
      <w:rPr>
        <w:rFonts w:ascii="Arial" w:hAnsi="Arial" w:hint="default"/>
      </w:rPr>
    </w:lvl>
    <w:lvl w:ilvl="7" w:tplc="4BC081FC" w:tentative="1">
      <w:start w:val="1"/>
      <w:numFmt w:val="bullet"/>
      <w:lvlText w:val="•"/>
      <w:lvlJc w:val="left"/>
      <w:pPr>
        <w:tabs>
          <w:tab w:val="num" w:pos="5760"/>
        </w:tabs>
        <w:ind w:left="5760" w:hanging="360"/>
      </w:pPr>
      <w:rPr>
        <w:rFonts w:ascii="Arial" w:hAnsi="Arial" w:hint="default"/>
      </w:rPr>
    </w:lvl>
    <w:lvl w:ilvl="8" w:tplc="1D42E6BC" w:tentative="1">
      <w:start w:val="1"/>
      <w:numFmt w:val="bullet"/>
      <w:lvlText w:val="•"/>
      <w:lvlJc w:val="left"/>
      <w:pPr>
        <w:tabs>
          <w:tab w:val="num" w:pos="6480"/>
        </w:tabs>
        <w:ind w:left="6480" w:hanging="360"/>
      </w:pPr>
      <w:rPr>
        <w:rFonts w:ascii="Arial" w:hAnsi="Arial" w:hint="default"/>
      </w:rPr>
    </w:lvl>
  </w:abstractNum>
  <w:abstractNum w:abstractNumId="7">
    <w:nsid w:val="1FAE106B"/>
    <w:multiLevelType w:val="hybridMultilevel"/>
    <w:tmpl w:val="3C14523E"/>
    <w:lvl w:ilvl="0" w:tplc="9FEEE21A">
      <w:start w:val="1"/>
      <w:numFmt w:val="bullet"/>
      <w:lvlText w:val="•"/>
      <w:lvlJc w:val="left"/>
      <w:pPr>
        <w:tabs>
          <w:tab w:val="num" w:pos="720"/>
        </w:tabs>
        <w:ind w:left="720" w:hanging="360"/>
      </w:pPr>
      <w:rPr>
        <w:rFonts w:ascii="Arial" w:hAnsi="Arial" w:hint="default"/>
      </w:rPr>
    </w:lvl>
    <w:lvl w:ilvl="1" w:tplc="C0A29E1C">
      <w:start w:val="222"/>
      <w:numFmt w:val="bullet"/>
      <w:lvlText w:val="•"/>
      <w:lvlJc w:val="left"/>
      <w:pPr>
        <w:tabs>
          <w:tab w:val="num" w:pos="1440"/>
        </w:tabs>
        <w:ind w:left="1440" w:hanging="360"/>
      </w:pPr>
      <w:rPr>
        <w:rFonts w:ascii="Arial" w:hAnsi="Arial" w:hint="default"/>
      </w:rPr>
    </w:lvl>
    <w:lvl w:ilvl="2" w:tplc="1D84A218" w:tentative="1">
      <w:start w:val="1"/>
      <w:numFmt w:val="bullet"/>
      <w:lvlText w:val="•"/>
      <w:lvlJc w:val="left"/>
      <w:pPr>
        <w:tabs>
          <w:tab w:val="num" w:pos="2160"/>
        </w:tabs>
        <w:ind w:left="2160" w:hanging="360"/>
      </w:pPr>
      <w:rPr>
        <w:rFonts w:ascii="Arial" w:hAnsi="Arial" w:hint="default"/>
      </w:rPr>
    </w:lvl>
    <w:lvl w:ilvl="3" w:tplc="EAB827D0" w:tentative="1">
      <w:start w:val="1"/>
      <w:numFmt w:val="bullet"/>
      <w:lvlText w:val="•"/>
      <w:lvlJc w:val="left"/>
      <w:pPr>
        <w:tabs>
          <w:tab w:val="num" w:pos="2880"/>
        </w:tabs>
        <w:ind w:left="2880" w:hanging="360"/>
      </w:pPr>
      <w:rPr>
        <w:rFonts w:ascii="Arial" w:hAnsi="Arial" w:hint="default"/>
      </w:rPr>
    </w:lvl>
    <w:lvl w:ilvl="4" w:tplc="E336255E" w:tentative="1">
      <w:start w:val="1"/>
      <w:numFmt w:val="bullet"/>
      <w:lvlText w:val="•"/>
      <w:lvlJc w:val="left"/>
      <w:pPr>
        <w:tabs>
          <w:tab w:val="num" w:pos="3600"/>
        </w:tabs>
        <w:ind w:left="3600" w:hanging="360"/>
      </w:pPr>
      <w:rPr>
        <w:rFonts w:ascii="Arial" w:hAnsi="Arial" w:hint="default"/>
      </w:rPr>
    </w:lvl>
    <w:lvl w:ilvl="5" w:tplc="FF6A2BC2" w:tentative="1">
      <w:start w:val="1"/>
      <w:numFmt w:val="bullet"/>
      <w:lvlText w:val="•"/>
      <w:lvlJc w:val="left"/>
      <w:pPr>
        <w:tabs>
          <w:tab w:val="num" w:pos="4320"/>
        </w:tabs>
        <w:ind w:left="4320" w:hanging="360"/>
      </w:pPr>
      <w:rPr>
        <w:rFonts w:ascii="Arial" w:hAnsi="Arial" w:hint="default"/>
      </w:rPr>
    </w:lvl>
    <w:lvl w:ilvl="6" w:tplc="3EB2BE5E" w:tentative="1">
      <w:start w:val="1"/>
      <w:numFmt w:val="bullet"/>
      <w:lvlText w:val="•"/>
      <w:lvlJc w:val="left"/>
      <w:pPr>
        <w:tabs>
          <w:tab w:val="num" w:pos="5040"/>
        </w:tabs>
        <w:ind w:left="5040" w:hanging="360"/>
      </w:pPr>
      <w:rPr>
        <w:rFonts w:ascii="Arial" w:hAnsi="Arial" w:hint="default"/>
      </w:rPr>
    </w:lvl>
    <w:lvl w:ilvl="7" w:tplc="A7A887CA" w:tentative="1">
      <w:start w:val="1"/>
      <w:numFmt w:val="bullet"/>
      <w:lvlText w:val="•"/>
      <w:lvlJc w:val="left"/>
      <w:pPr>
        <w:tabs>
          <w:tab w:val="num" w:pos="5760"/>
        </w:tabs>
        <w:ind w:left="5760" w:hanging="360"/>
      </w:pPr>
      <w:rPr>
        <w:rFonts w:ascii="Arial" w:hAnsi="Arial" w:hint="default"/>
      </w:rPr>
    </w:lvl>
    <w:lvl w:ilvl="8" w:tplc="D6AC0624" w:tentative="1">
      <w:start w:val="1"/>
      <w:numFmt w:val="bullet"/>
      <w:lvlText w:val="•"/>
      <w:lvlJc w:val="left"/>
      <w:pPr>
        <w:tabs>
          <w:tab w:val="num" w:pos="6480"/>
        </w:tabs>
        <w:ind w:left="6480" w:hanging="360"/>
      </w:pPr>
      <w:rPr>
        <w:rFonts w:ascii="Arial" w:hAnsi="Arial" w:hint="default"/>
      </w:rPr>
    </w:lvl>
  </w:abstractNum>
  <w:abstractNum w:abstractNumId="8">
    <w:nsid w:val="3041747A"/>
    <w:multiLevelType w:val="hybridMultilevel"/>
    <w:tmpl w:val="770EB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67576F4"/>
    <w:multiLevelType w:val="hybridMultilevel"/>
    <w:tmpl w:val="9F309302"/>
    <w:lvl w:ilvl="0" w:tplc="22EE863A">
      <w:start w:val="1"/>
      <w:numFmt w:val="bullet"/>
      <w:lvlText w:val="•"/>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4DC2426F"/>
    <w:multiLevelType w:val="hybridMultilevel"/>
    <w:tmpl w:val="B7FE0A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22F1F13"/>
    <w:multiLevelType w:val="hybridMultilevel"/>
    <w:tmpl w:val="0868F2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E31BCA"/>
    <w:multiLevelType w:val="hybridMultilevel"/>
    <w:tmpl w:val="A9AA4D78"/>
    <w:lvl w:ilvl="0" w:tplc="4A2A9A6C">
      <w:start w:val="1"/>
      <w:numFmt w:val="bullet"/>
      <w:lvlText w:val="•"/>
      <w:lvlJc w:val="left"/>
      <w:pPr>
        <w:tabs>
          <w:tab w:val="num" w:pos="720"/>
        </w:tabs>
        <w:ind w:left="720" w:hanging="360"/>
      </w:pPr>
      <w:rPr>
        <w:rFonts w:ascii="Arial" w:hAnsi="Arial" w:hint="default"/>
      </w:rPr>
    </w:lvl>
    <w:lvl w:ilvl="1" w:tplc="CF64C32E">
      <w:start w:val="1"/>
      <w:numFmt w:val="bullet"/>
      <w:lvlText w:val="•"/>
      <w:lvlJc w:val="left"/>
      <w:pPr>
        <w:tabs>
          <w:tab w:val="num" w:pos="1440"/>
        </w:tabs>
        <w:ind w:left="1440" w:hanging="360"/>
      </w:pPr>
      <w:rPr>
        <w:rFonts w:ascii="Arial" w:hAnsi="Arial" w:hint="default"/>
      </w:rPr>
    </w:lvl>
    <w:lvl w:ilvl="2" w:tplc="5BF8C7E0">
      <w:start w:val="1"/>
      <w:numFmt w:val="bullet"/>
      <w:lvlText w:val="•"/>
      <w:lvlJc w:val="left"/>
      <w:pPr>
        <w:tabs>
          <w:tab w:val="num" w:pos="2160"/>
        </w:tabs>
        <w:ind w:left="2160" w:hanging="360"/>
      </w:pPr>
      <w:rPr>
        <w:rFonts w:ascii="Arial" w:hAnsi="Arial" w:hint="default"/>
      </w:rPr>
    </w:lvl>
    <w:lvl w:ilvl="3" w:tplc="4F5AB9D6" w:tentative="1">
      <w:start w:val="1"/>
      <w:numFmt w:val="bullet"/>
      <w:lvlText w:val="•"/>
      <w:lvlJc w:val="left"/>
      <w:pPr>
        <w:tabs>
          <w:tab w:val="num" w:pos="2880"/>
        </w:tabs>
        <w:ind w:left="2880" w:hanging="360"/>
      </w:pPr>
      <w:rPr>
        <w:rFonts w:ascii="Arial" w:hAnsi="Arial" w:hint="default"/>
      </w:rPr>
    </w:lvl>
    <w:lvl w:ilvl="4" w:tplc="F132CE52" w:tentative="1">
      <w:start w:val="1"/>
      <w:numFmt w:val="bullet"/>
      <w:lvlText w:val="•"/>
      <w:lvlJc w:val="left"/>
      <w:pPr>
        <w:tabs>
          <w:tab w:val="num" w:pos="3600"/>
        </w:tabs>
        <w:ind w:left="3600" w:hanging="360"/>
      </w:pPr>
      <w:rPr>
        <w:rFonts w:ascii="Arial" w:hAnsi="Arial" w:hint="default"/>
      </w:rPr>
    </w:lvl>
    <w:lvl w:ilvl="5" w:tplc="D7A67C20" w:tentative="1">
      <w:start w:val="1"/>
      <w:numFmt w:val="bullet"/>
      <w:lvlText w:val="•"/>
      <w:lvlJc w:val="left"/>
      <w:pPr>
        <w:tabs>
          <w:tab w:val="num" w:pos="4320"/>
        </w:tabs>
        <w:ind w:left="4320" w:hanging="360"/>
      </w:pPr>
      <w:rPr>
        <w:rFonts w:ascii="Arial" w:hAnsi="Arial" w:hint="default"/>
      </w:rPr>
    </w:lvl>
    <w:lvl w:ilvl="6" w:tplc="50E86EB8" w:tentative="1">
      <w:start w:val="1"/>
      <w:numFmt w:val="bullet"/>
      <w:lvlText w:val="•"/>
      <w:lvlJc w:val="left"/>
      <w:pPr>
        <w:tabs>
          <w:tab w:val="num" w:pos="5040"/>
        </w:tabs>
        <w:ind w:left="5040" w:hanging="360"/>
      </w:pPr>
      <w:rPr>
        <w:rFonts w:ascii="Arial" w:hAnsi="Arial" w:hint="default"/>
      </w:rPr>
    </w:lvl>
    <w:lvl w:ilvl="7" w:tplc="0D586D0A" w:tentative="1">
      <w:start w:val="1"/>
      <w:numFmt w:val="bullet"/>
      <w:lvlText w:val="•"/>
      <w:lvlJc w:val="left"/>
      <w:pPr>
        <w:tabs>
          <w:tab w:val="num" w:pos="5760"/>
        </w:tabs>
        <w:ind w:left="5760" w:hanging="360"/>
      </w:pPr>
      <w:rPr>
        <w:rFonts w:ascii="Arial" w:hAnsi="Arial" w:hint="default"/>
      </w:rPr>
    </w:lvl>
    <w:lvl w:ilvl="8" w:tplc="87F40C9E" w:tentative="1">
      <w:start w:val="1"/>
      <w:numFmt w:val="bullet"/>
      <w:lvlText w:val="•"/>
      <w:lvlJc w:val="left"/>
      <w:pPr>
        <w:tabs>
          <w:tab w:val="num" w:pos="6480"/>
        </w:tabs>
        <w:ind w:left="6480" w:hanging="360"/>
      </w:pPr>
      <w:rPr>
        <w:rFonts w:ascii="Arial" w:hAnsi="Arial" w:hint="default"/>
      </w:rPr>
    </w:lvl>
  </w:abstractNum>
  <w:abstractNum w:abstractNumId="13">
    <w:nsid w:val="58823528"/>
    <w:multiLevelType w:val="hybridMultilevel"/>
    <w:tmpl w:val="A97C6B02"/>
    <w:lvl w:ilvl="0" w:tplc="7C94B970">
      <w:start w:val="5"/>
      <w:numFmt w:val="bullet"/>
      <w:lvlText w:val="-"/>
      <w:lvlJc w:val="left"/>
      <w:pPr>
        <w:ind w:left="360" w:hanging="360"/>
      </w:pPr>
      <w:rPr>
        <w:rFonts w:ascii="Corbel" w:eastAsia="SimSun" w:hAnsi="Corbel" w:cs="Tahom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65B52815"/>
    <w:multiLevelType w:val="hybridMultilevel"/>
    <w:tmpl w:val="CE3EDF84"/>
    <w:lvl w:ilvl="0" w:tplc="CF6A8C7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697919B3"/>
    <w:multiLevelType w:val="hybridMultilevel"/>
    <w:tmpl w:val="3E3254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B927FDB"/>
    <w:multiLevelType w:val="hybridMultilevel"/>
    <w:tmpl w:val="750CCC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C8C107F"/>
    <w:multiLevelType w:val="hybridMultilevel"/>
    <w:tmpl w:val="29784C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6ED2FC1"/>
    <w:multiLevelType w:val="hybridMultilevel"/>
    <w:tmpl w:val="DFAED864"/>
    <w:lvl w:ilvl="0" w:tplc="14FEA1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33062D"/>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9"/>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13"/>
  </w:num>
  <w:num w:numId="7">
    <w:abstractNumId w:val="15"/>
  </w:num>
  <w:num w:numId="8">
    <w:abstractNumId w:val="5"/>
  </w:num>
  <w:num w:numId="9">
    <w:abstractNumId w:val="10"/>
  </w:num>
  <w:num w:numId="10">
    <w:abstractNumId w:val="7"/>
  </w:num>
  <w:num w:numId="11">
    <w:abstractNumId w:val="6"/>
  </w:num>
  <w:num w:numId="12">
    <w:abstractNumId w:val="16"/>
  </w:num>
  <w:num w:numId="13">
    <w:abstractNumId w:val="12"/>
  </w:num>
  <w:num w:numId="14">
    <w:abstractNumId w:val="11"/>
  </w:num>
  <w:num w:numId="15">
    <w:abstractNumId w:val="8"/>
  </w:num>
  <w:num w:numId="16">
    <w:abstractNumId w:val="17"/>
  </w:num>
  <w:num w:numId="17">
    <w:abstractNumId w:val="2"/>
  </w:num>
  <w:num w:numId="18">
    <w:abstractNumId w:val="14"/>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45"/>
    <w:rsid w:val="00002E07"/>
    <w:rsid w:val="0000508A"/>
    <w:rsid w:val="000205F1"/>
    <w:rsid w:val="000336EE"/>
    <w:rsid w:val="00037B24"/>
    <w:rsid w:val="00080B7F"/>
    <w:rsid w:val="00083794"/>
    <w:rsid w:val="000F103B"/>
    <w:rsid w:val="000F4D86"/>
    <w:rsid w:val="00126358"/>
    <w:rsid w:val="00150906"/>
    <w:rsid w:val="00164938"/>
    <w:rsid w:val="00170D6B"/>
    <w:rsid w:val="00190B75"/>
    <w:rsid w:val="001C3991"/>
    <w:rsid w:val="002049C7"/>
    <w:rsid w:val="00217F2B"/>
    <w:rsid w:val="0029773E"/>
    <w:rsid w:val="002D551E"/>
    <w:rsid w:val="00307403"/>
    <w:rsid w:val="00341203"/>
    <w:rsid w:val="0039597F"/>
    <w:rsid w:val="003A5F99"/>
    <w:rsid w:val="003E154C"/>
    <w:rsid w:val="00404C2A"/>
    <w:rsid w:val="004224D6"/>
    <w:rsid w:val="0048769C"/>
    <w:rsid w:val="004D0C0B"/>
    <w:rsid w:val="004E54F9"/>
    <w:rsid w:val="004F3BBE"/>
    <w:rsid w:val="004F63CB"/>
    <w:rsid w:val="00516389"/>
    <w:rsid w:val="00536AAD"/>
    <w:rsid w:val="00595D96"/>
    <w:rsid w:val="005B7E83"/>
    <w:rsid w:val="005D42D3"/>
    <w:rsid w:val="005E119F"/>
    <w:rsid w:val="005F0C04"/>
    <w:rsid w:val="005F4BDE"/>
    <w:rsid w:val="0061451C"/>
    <w:rsid w:val="00631B46"/>
    <w:rsid w:val="00655A2D"/>
    <w:rsid w:val="00683CCA"/>
    <w:rsid w:val="00686977"/>
    <w:rsid w:val="0069373F"/>
    <w:rsid w:val="006979A0"/>
    <w:rsid w:val="006A0ABB"/>
    <w:rsid w:val="006B7B54"/>
    <w:rsid w:val="006E2783"/>
    <w:rsid w:val="00741EFA"/>
    <w:rsid w:val="007C450A"/>
    <w:rsid w:val="007F50CF"/>
    <w:rsid w:val="00810E52"/>
    <w:rsid w:val="00811ABE"/>
    <w:rsid w:val="00826709"/>
    <w:rsid w:val="00865DA0"/>
    <w:rsid w:val="008C19A2"/>
    <w:rsid w:val="008D01B3"/>
    <w:rsid w:val="008D163D"/>
    <w:rsid w:val="00951F38"/>
    <w:rsid w:val="009A0FDA"/>
    <w:rsid w:val="009D1E9B"/>
    <w:rsid w:val="00A1634B"/>
    <w:rsid w:val="00A16B6E"/>
    <w:rsid w:val="00A17D7C"/>
    <w:rsid w:val="00A2634B"/>
    <w:rsid w:val="00A36E00"/>
    <w:rsid w:val="00A61C4F"/>
    <w:rsid w:val="00A82D52"/>
    <w:rsid w:val="00A97DD5"/>
    <w:rsid w:val="00AD0002"/>
    <w:rsid w:val="00B23CCC"/>
    <w:rsid w:val="00B243C9"/>
    <w:rsid w:val="00B35344"/>
    <w:rsid w:val="00B4097E"/>
    <w:rsid w:val="00B46A79"/>
    <w:rsid w:val="00B65551"/>
    <w:rsid w:val="00B71C47"/>
    <w:rsid w:val="00B841C5"/>
    <w:rsid w:val="00BB02E5"/>
    <w:rsid w:val="00BB5E93"/>
    <w:rsid w:val="00C25650"/>
    <w:rsid w:val="00C25A4B"/>
    <w:rsid w:val="00C33481"/>
    <w:rsid w:val="00C36784"/>
    <w:rsid w:val="00C61ACA"/>
    <w:rsid w:val="00C73078"/>
    <w:rsid w:val="00C81AFC"/>
    <w:rsid w:val="00C8704D"/>
    <w:rsid w:val="00CA7F90"/>
    <w:rsid w:val="00CB6F45"/>
    <w:rsid w:val="00CD69D8"/>
    <w:rsid w:val="00CF3B7F"/>
    <w:rsid w:val="00D0006B"/>
    <w:rsid w:val="00D01CE9"/>
    <w:rsid w:val="00D2115E"/>
    <w:rsid w:val="00D25AA8"/>
    <w:rsid w:val="00D33891"/>
    <w:rsid w:val="00D35353"/>
    <w:rsid w:val="00D42857"/>
    <w:rsid w:val="00D5622E"/>
    <w:rsid w:val="00DD4CCC"/>
    <w:rsid w:val="00E107E8"/>
    <w:rsid w:val="00E14D80"/>
    <w:rsid w:val="00E15000"/>
    <w:rsid w:val="00E47674"/>
    <w:rsid w:val="00E50C31"/>
    <w:rsid w:val="00E7690D"/>
    <w:rsid w:val="00EA1440"/>
    <w:rsid w:val="00EC6836"/>
    <w:rsid w:val="00EE27C2"/>
    <w:rsid w:val="00EE28F6"/>
    <w:rsid w:val="00EE6B8F"/>
    <w:rsid w:val="00F160C5"/>
    <w:rsid w:val="00F25B67"/>
    <w:rsid w:val="00F45906"/>
    <w:rsid w:val="00F7783D"/>
    <w:rsid w:val="00F80024"/>
    <w:rsid w:val="00F812E2"/>
    <w:rsid w:val="00F90027"/>
    <w:rsid w:val="00F91971"/>
    <w:rsid w:val="00FC2998"/>
    <w:rsid w:val="00FF0B15"/>
    <w:rsid w:val="00FF6B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1"/>
    <w:pPr>
      <w:jc w:val="both"/>
    </w:pPr>
    <w:rPr>
      <w:rFonts w:ascii="Palatino Linotype" w:hAnsi="Palatino Linotype"/>
      <w:sz w:val="22"/>
      <w:szCs w:val="24"/>
      <w:lang w:val="fr-FR" w:eastAsia="fr-FR"/>
    </w:rPr>
  </w:style>
  <w:style w:type="paragraph" w:styleId="Titre7">
    <w:name w:val="heading 7"/>
    <w:basedOn w:val="Normal"/>
    <w:next w:val="Normal"/>
    <w:qFormat/>
    <w:rsid w:val="004F3BBE"/>
    <w:pPr>
      <w:keepNext/>
      <w:outlineLvl w:val="6"/>
    </w:pPr>
    <w:rPr>
      <w:kern w:val="18"/>
      <w:szCs w:val="20"/>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51F38"/>
    <w:rPr>
      <w:rFonts w:ascii="Tahoma" w:hAnsi="Tahoma" w:cs="Tahoma"/>
      <w:sz w:val="16"/>
      <w:szCs w:val="16"/>
    </w:rPr>
  </w:style>
  <w:style w:type="paragraph" w:styleId="En-tte">
    <w:name w:val="header"/>
    <w:basedOn w:val="Normal"/>
    <w:rsid w:val="00002E07"/>
    <w:pPr>
      <w:tabs>
        <w:tab w:val="center" w:pos="4536"/>
        <w:tab w:val="right" w:pos="9072"/>
      </w:tabs>
    </w:pPr>
  </w:style>
  <w:style w:type="paragraph" w:styleId="Pieddepage">
    <w:name w:val="footer"/>
    <w:basedOn w:val="Normal"/>
    <w:rsid w:val="00002E07"/>
    <w:pPr>
      <w:tabs>
        <w:tab w:val="center" w:pos="4536"/>
        <w:tab w:val="right" w:pos="9072"/>
      </w:tabs>
    </w:pPr>
  </w:style>
  <w:style w:type="paragraph" w:styleId="PrformatHTML">
    <w:name w:val="HTML Preformatted"/>
    <w:basedOn w:val="Normal"/>
    <w:rsid w:val="0000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enhypertexte">
    <w:name w:val="Hyperlink"/>
    <w:rsid w:val="00D01CE9"/>
    <w:rPr>
      <w:color w:val="0000FF"/>
      <w:u w:val="single"/>
    </w:rPr>
  </w:style>
  <w:style w:type="paragraph" w:styleId="Corpsdetexte2">
    <w:name w:val="Body Text 2"/>
    <w:basedOn w:val="Normal"/>
    <w:rsid w:val="008D163D"/>
    <w:pPr>
      <w:tabs>
        <w:tab w:val="left" w:pos="1276"/>
      </w:tabs>
    </w:pPr>
    <w:rPr>
      <w:sz w:val="18"/>
      <w:szCs w:val="18"/>
    </w:rPr>
  </w:style>
  <w:style w:type="paragraph" w:styleId="Corpsdetexte">
    <w:name w:val="Body Text"/>
    <w:basedOn w:val="Normal"/>
    <w:rsid w:val="004F3BBE"/>
    <w:pPr>
      <w:spacing w:after="120"/>
    </w:pPr>
  </w:style>
  <w:style w:type="paragraph" w:styleId="Signature">
    <w:name w:val="Signature"/>
    <w:basedOn w:val="Normal"/>
    <w:next w:val="Fonction"/>
    <w:rsid w:val="004F3BBE"/>
    <w:pPr>
      <w:keepNext/>
      <w:ind w:left="4321"/>
    </w:pPr>
    <w:rPr>
      <w:szCs w:val="20"/>
      <w:lang w:val="fr-BE"/>
    </w:rPr>
  </w:style>
  <w:style w:type="paragraph" w:customStyle="1" w:styleId="Nomdesocit">
    <w:name w:val="Nom de société"/>
    <w:basedOn w:val="Corpsdetexte"/>
    <w:next w:val="Date"/>
    <w:rsid w:val="004F3BBE"/>
    <w:pPr>
      <w:keepLines/>
      <w:framePr w:w="8640" w:h="1440" w:wrap="notBeside" w:vAnchor="page" w:hAnchor="margin" w:xAlign="center" w:y="889"/>
      <w:spacing w:after="40"/>
      <w:jc w:val="center"/>
    </w:pPr>
    <w:rPr>
      <w:caps/>
      <w:spacing w:val="75"/>
      <w:kern w:val="18"/>
      <w:sz w:val="21"/>
      <w:szCs w:val="20"/>
      <w:lang w:val="fr-BE"/>
    </w:rPr>
  </w:style>
  <w:style w:type="paragraph" w:customStyle="1" w:styleId="TitreBase">
    <w:name w:val="Titre Base"/>
    <w:basedOn w:val="Corpsdetexte"/>
    <w:next w:val="Corpsdetexte"/>
    <w:rsid w:val="004F3BBE"/>
    <w:pPr>
      <w:keepNext/>
      <w:keepLines/>
      <w:spacing w:after="0"/>
    </w:pPr>
    <w:rPr>
      <w:kern w:val="20"/>
      <w:szCs w:val="20"/>
      <w:lang w:val="fr-BE"/>
    </w:rPr>
  </w:style>
  <w:style w:type="paragraph" w:customStyle="1" w:styleId="Adressedest">
    <w:name w:val="Adresse dest."/>
    <w:basedOn w:val="Normal"/>
    <w:rsid w:val="004F3BBE"/>
    <w:pPr>
      <w:ind w:left="4321"/>
    </w:pPr>
    <w:rPr>
      <w:b/>
      <w:szCs w:val="20"/>
      <w:lang w:val="fr-BE"/>
    </w:rPr>
  </w:style>
  <w:style w:type="paragraph" w:customStyle="1" w:styleId="Fonction">
    <w:name w:val="Fonction"/>
    <w:basedOn w:val="Signature"/>
    <w:next w:val="Nomdesocit"/>
    <w:rsid w:val="004F3BBE"/>
  </w:style>
  <w:style w:type="paragraph" w:styleId="Date">
    <w:name w:val="Date"/>
    <w:basedOn w:val="Normal"/>
    <w:next w:val="Normal"/>
    <w:rsid w:val="004F3BBE"/>
  </w:style>
  <w:style w:type="paragraph" w:styleId="NormalWeb">
    <w:name w:val="Normal (Web)"/>
    <w:basedOn w:val="Normal"/>
    <w:uiPriority w:val="99"/>
    <w:unhideWhenUsed/>
    <w:rsid w:val="002D551E"/>
    <w:pPr>
      <w:spacing w:before="100" w:beforeAutospacing="1" w:after="100" w:afterAutospacing="1"/>
      <w:jc w:val="left"/>
    </w:pPr>
    <w:rPr>
      <w:rFonts w:ascii="Times New Roman" w:hAnsi="Times New Roman"/>
      <w:sz w:val="24"/>
      <w:lang w:val="fr-BE" w:eastAsia="fr-BE"/>
    </w:rPr>
  </w:style>
  <w:style w:type="character" w:styleId="lev">
    <w:name w:val="Strong"/>
    <w:basedOn w:val="Policepardfaut"/>
    <w:uiPriority w:val="22"/>
    <w:qFormat/>
    <w:rsid w:val="002D551E"/>
    <w:rPr>
      <w:b/>
      <w:bCs/>
    </w:rPr>
  </w:style>
  <w:style w:type="paragraph" w:styleId="Paragraphedeliste">
    <w:name w:val="List Paragraph"/>
    <w:basedOn w:val="Normal"/>
    <w:uiPriority w:val="34"/>
    <w:qFormat/>
    <w:rsid w:val="005B7E83"/>
    <w:pPr>
      <w:spacing w:after="200" w:line="276" w:lineRule="auto"/>
      <w:ind w:left="720"/>
      <w:contextualSpacing/>
      <w:jc w:val="left"/>
    </w:pPr>
    <w:rPr>
      <w:rFonts w:ascii="Calibri" w:eastAsia="Calibri" w:hAnsi="Calibri"/>
      <w:szCs w:val="22"/>
      <w:lang w:val="fr-BE" w:eastAsia="en-US"/>
    </w:rPr>
  </w:style>
  <w:style w:type="character" w:customStyle="1" w:styleId="UnresolvedMention">
    <w:name w:val="Unresolved Mention"/>
    <w:basedOn w:val="Policepardfaut"/>
    <w:uiPriority w:val="99"/>
    <w:semiHidden/>
    <w:unhideWhenUsed/>
    <w:rsid w:val="005B7E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1"/>
    <w:pPr>
      <w:jc w:val="both"/>
    </w:pPr>
    <w:rPr>
      <w:rFonts w:ascii="Palatino Linotype" w:hAnsi="Palatino Linotype"/>
      <w:sz w:val="22"/>
      <w:szCs w:val="24"/>
      <w:lang w:val="fr-FR" w:eastAsia="fr-FR"/>
    </w:rPr>
  </w:style>
  <w:style w:type="paragraph" w:styleId="Titre7">
    <w:name w:val="heading 7"/>
    <w:basedOn w:val="Normal"/>
    <w:next w:val="Normal"/>
    <w:qFormat/>
    <w:rsid w:val="004F3BBE"/>
    <w:pPr>
      <w:keepNext/>
      <w:outlineLvl w:val="6"/>
    </w:pPr>
    <w:rPr>
      <w:kern w:val="18"/>
      <w:szCs w:val="20"/>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51F38"/>
    <w:rPr>
      <w:rFonts w:ascii="Tahoma" w:hAnsi="Tahoma" w:cs="Tahoma"/>
      <w:sz w:val="16"/>
      <w:szCs w:val="16"/>
    </w:rPr>
  </w:style>
  <w:style w:type="paragraph" w:styleId="En-tte">
    <w:name w:val="header"/>
    <w:basedOn w:val="Normal"/>
    <w:rsid w:val="00002E07"/>
    <w:pPr>
      <w:tabs>
        <w:tab w:val="center" w:pos="4536"/>
        <w:tab w:val="right" w:pos="9072"/>
      </w:tabs>
    </w:pPr>
  </w:style>
  <w:style w:type="paragraph" w:styleId="Pieddepage">
    <w:name w:val="footer"/>
    <w:basedOn w:val="Normal"/>
    <w:rsid w:val="00002E07"/>
    <w:pPr>
      <w:tabs>
        <w:tab w:val="center" w:pos="4536"/>
        <w:tab w:val="right" w:pos="9072"/>
      </w:tabs>
    </w:pPr>
  </w:style>
  <w:style w:type="paragraph" w:styleId="PrformatHTML">
    <w:name w:val="HTML Preformatted"/>
    <w:basedOn w:val="Normal"/>
    <w:rsid w:val="0000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enhypertexte">
    <w:name w:val="Hyperlink"/>
    <w:rsid w:val="00D01CE9"/>
    <w:rPr>
      <w:color w:val="0000FF"/>
      <w:u w:val="single"/>
    </w:rPr>
  </w:style>
  <w:style w:type="paragraph" w:styleId="Corpsdetexte2">
    <w:name w:val="Body Text 2"/>
    <w:basedOn w:val="Normal"/>
    <w:rsid w:val="008D163D"/>
    <w:pPr>
      <w:tabs>
        <w:tab w:val="left" w:pos="1276"/>
      </w:tabs>
    </w:pPr>
    <w:rPr>
      <w:sz w:val="18"/>
      <w:szCs w:val="18"/>
    </w:rPr>
  </w:style>
  <w:style w:type="paragraph" w:styleId="Corpsdetexte">
    <w:name w:val="Body Text"/>
    <w:basedOn w:val="Normal"/>
    <w:rsid w:val="004F3BBE"/>
    <w:pPr>
      <w:spacing w:after="120"/>
    </w:pPr>
  </w:style>
  <w:style w:type="paragraph" w:styleId="Signature">
    <w:name w:val="Signature"/>
    <w:basedOn w:val="Normal"/>
    <w:next w:val="Fonction"/>
    <w:rsid w:val="004F3BBE"/>
    <w:pPr>
      <w:keepNext/>
      <w:ind w:left="4321"/>
    </w:pPr>
    <w:rPr>
      <w:szCs w:val="20"/>
      <w:lang w:val="fr-BE"/>
    </w:rPr>
  </w:style>
  <w:style w:type="paragraph" w:customStyle="1" w:styleId="Nomdesocit">
    <w:name w:val="Nom de société"/>
    <w:basedOn w:val="Corpsdetexte"/>
    <w:next w:val="Date"/>
    <w:rsid w:val="004F3BBE"/>
    <w:pPr>
      <w:keepLines/>
      <w:framePr w:w="8640" w:h="1440" w:wrap="notBeside" w:vAnchor="page" w:hAnchor="margin" w:xAlign="center" w:y="889"/>
      <w:spacing w:after="40"/>
      <w:jc w:val="center"/>
    </w:pPr>
    <w:rPr>
      <w:caps/>
      <w:spacing w:val="75"/>
      <w:kern w:val="18"/>
      <w:sz w:val="21"/>
      <w:szCs w:val="20"/>
      <w:lang w:val="fr-BE"/>
    </w:rPr>
  </w:style>
  <w:style w:type="paragraph" w:customStyle="1" w:styleId="TitreBase">
    <w:name w:val="Titre Base"/>
    <w:basedOn w:val="Corpsdetexte"/>
    <w:next w:val="Corpsdetexte"/>
    <w:rsid w:val="004F3BBE"/>
    <w:pPr>
      <w:keepNext/>
      <w:keepLines/>
      <w:spacing w:after="0"/>
    </w:pPr>
    <w:rPr>
      <w:kern w:val="20"/>
      <w:szCs w:val="20"/>
      <w:lang w:val="fr-BE"/>
    </w:rPr>
  </w:style>
  <w:style w:type="paragraph" w:customStyle="1" w:styleId="Adressedest">
    <w:name w:val="Adresse dest."/>
    <w:basedOn w:val="Normal"/>
    <w:rsid w:val="004F3BBE"/>
    <w:pPr>
      <w:ind w:left="4321"/>
    </w:pPr>
    <w:rPr>
      <w:b/>
      <w:szCs w:val="20"/>
      <w:lang w:val="fr-BE"/>
    </w:rPr>
  </w:style>
  <w:style w:type="paragraph" w:customStyle="1" w:styleId="Fonction">
    <w:name w:val="Fonction"/>
    <w:basedOn w:val="Signature"/>
    <w:next w:val="Nomdesocit"/>
    <w:rsid w:val="004F3BBE"/>
  </w:style>
  <w:style w:type="paragraph" w:styleId="Date">
    <w:name w:val="Date"/>
    <w:basedOn w:val="Normal"/>
    <w:next w:val="Normal"/>
    <w:rsid w:val="004F3BBE"/>
  </w:style>
  <w:style w:type="paragraph" w:styleId="NormalWeb">
    <w:name w:val="Normal (Web)"/>
    <w:basedOn w:val="Normal"/>
    <w:uiPriority w:val="99"/>
    <w:unhideWhenUsed/>
    <w:rsid w:val="002D551E"/>
    <w:pPr>
      <w:spacing w:before="100" w:beforeAutospacing="1" w:after="100" w:afterAutospacing="1"/>
      <w:jc w:val="left"/>
    </w:pPr>
    <w:rPr>
      <w:rFonts w:ascii="Times New Roman" w:hAnsi="Times New Roman"/>
      <w:sz w:val="24"/>
      <w:lang w:val="fr-BE" w:eastAsia="fr-BE"/>
    </w:rPr>
  </w:style>
  <w:style w:type="character" w:styleId="lev">
    <w:name w:val="Strong"/>
    <w:basedOn w:val="Policepardfaut"/>
    <w:uiPriority w:val="22"/>
    <w:qFormat/>
    <w:rsid w:val="002D551E"/>
    <w:rPr>
      <w:b/>
      <w:bCs/>
    </w:rPr>
  </w:style>
  <w:style w:type="paragraph" w:styleId="Paragraphedeliste">
    <w:name w:val="List Paragraph"/>
    <w:basedOn w:val="Normal"/>
    <w:uiPriority w:val="34"/>
    <w:qFormat/>
    <w:rsid w:val="005B7E83"/>
    <w:pPr>
      <w:spacing w:after="200" w:line="276" w:lineRule="auto"/>
      <w:ind w:left="720"/>
      <w:contextualSpacing/>
      <w:jc w:val="left"/>
    </w:pPr>
    <w:rPr>
      <w:rFonts w:ascii="Calibri" w:eastAsia="Calibri" w:hAnsi="Calibri"/>
      <w:szCs w:val="22"/>
      <w:lang w:val="fr-BE" w:eastAsia="en-US"/>
    </w:rPr>
  </w:style>
  <w:style w:type="character" w:customStyle="1" w:styleId="UnresolvedMention">
    <w:name w:val="Unresolved Mention"/>
    <w:basedOn w:val="Policepardfaut"/>
    <w:uiPriority w:val="99"/>
    <w:semiHidden/>
    <w:unhideWhenUsed/>
    <w:rsid w:val="005B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233005582">
      <w:bodyDiv w:val="1"/>
      <w:marLeft w:val="0"/>
      <w:marRight w:val="0"/>
      <w:marTop w:val="0"/>
      <w:marBottom w:val="0"/>
      <w:divBdr>
        <w:top w:val="none" w:sz="0" w:space="0" w:color="auto"/>
        <w:left w:val="none" w:sz="0" w:space="0" w:color="auto"/>
        <w:bottom w:val="none" w:sz="0" w:space="0" w:color="auto"/>
        <w:right w:val="none" w:sz="0" w:space="0" w:color="auto"/>
      </w:divBdr>
    </w:div>
    <w:div w:id="728117224">
      <w:bodyDiv w:val="1"/>
      <w:marLeft w:val="0"/>
      <w:marRight w:val="0"/>
      <w:marTop w:val="0"/>
      <w:marBottom w:val="0"/>
      <w:divBdr>
        <w:top w:val="none" w:sz="0" w:space="0" w:color="auto"/>
        <w:left w:val="none" w:sz="0" w:space="0" w:color="auto"/>
        <w:bottom w:val="none" w:sz="0" w:space="0" w:color="auto"/>
        <w:right w:val="none" w:sz="0" w:space="0" w:color="auto"/>
      </w:divBdr>
    </w:div>
    <w:div w:id="762384565">
      <w:bodyDiv w:val="1"/>
      <w:marLeft w:val="0"/>
      <w:marRight w:val="0"/>
      <w:marTop w:val="0"/>
      <w:marBottom w:val="0"/>
      <w:divBdr>
        <w:top w:val="none" w:sz="0" w:space="0" w:color="auto"/>
        <w:left w:val="none" w:sz="0" w:space="0" w:color="auto"/>
        <w:bottom w:val="none" w:sz="0" w:space="0" w:color="auto"/>
        <w:right w:val="none" w:sz="0" w:space="0" w:color="auto"/>
      </w:divBdr>
      <w:divsChild>
        <w:div w:id="562375481">
          <w:marLeft w:val="1080"/>
          <w:marRight w:val="0"/>
          <w:marTop w:val="100"/>
          <w:marBottom w:val="0"/>
          <w:divBdr>
            <w:top w:val="none" w:sz="0" w:space="0" w:color="auto"/>
            <w:left w:val="none" w:sz="0" w:space="0" w:color="auto"/>
            <w:bottom w:val="none" w:sz="0" w:space="0" w:color="auto"/>
            <w:right w:val="none" w:sz="0" w:space="0" w:color="auto"/>
          </w:divBdr>
        </w:div>
        <w:div w:id="925109780">
          <w:marLeft w:val="1080"/>
          <w:marRight w:val="0"/>
          <w:marTop w:val="100"/>
          <w:marBottom w:val="0"/>
          <w:divBdr>
            <w:top w:val="none" w:sz="0" w:space="0" w:color="auto"/>
            <w:left w:val="none" w:sz="0" w:space="0" w:color="auto"/>
            <w:bottom w:val="none" w:sz="0" w:space="0" w:color="auto"/>
            <w:right w:val="none" w:sz="0" w:space="0" w:color="auto"/>
          </w:divBdr>
        </w:div>
      </w:divsChild>
    </w:div>
    <w:div w:id="797601181">
      <w:bodyDiv w:val="1"/>
      <w:marLeft w:val="0"/>
      <w:marRight w:val="0"/>
      <w:marTop w:val="0"/>
      <w:marBottom w:val="0"/>
      <w:divBdr>
        <w:top w:val="none" w:sz="0" w:space="0" w:color="auto"/>
        <w:left w:val="none" w:sz="0" w:space="0" w:color="auto"/>
        <w:bottom w:val="none" w:sz="0" w:space="0" w:color="auto"/>
        <w:right w:val="none" w:sz="0" w:space="0" w:color="auto"/>
      </w:divBdr>
    </w:div>
    <w:div w:id="1014768179">
      <w:bodyDiv w:val="1"/>
      <w:marLeft w:val="0"/>
      <w:marRight w:val="0"/>
      <w:marTop w:val="0"/>
      <w:marBottom w:val="0"/>
      <w:divBdr>
        <w:top w:val="none" w:sz="0" w:space="0" w:color="auto"/>
        <w:left w:val="none" w:sz="0" w:space="0" w:color="auto"/>
        <w:bottom w:val="none" w:sz="0" w:space="0" w:color="auto"/>
        <w:right w:val="none" w:sz="0" w:space="0" w:color="auto"/>
      </w:divBdr>
      <w:divsChild>
        <w:div w:id="1883129004">
          <w:marLeft w:val="360"/>
          <w:marRight w:val="0"/>
          <w:marTop w:val="200"/>
          <w:marBottom w:val="0"/>
          <w:divBdr>
            <w:top w:val="none" w:sz="0" w:space="0" w:color="auto"/>
            <w:left w:val="none" w:sz="0" w:space="0" w:color="auto"/>
            <w:bottom w:val="none" w:sz="0" w:space="0" w:color="auto"/>
            <w:right w:val="none" w:sz="0" w:space="0" w:color="auto"/>
          </w:divBdr>
        </w:div>
        <w:div w:id="1826893948">
          <w:marLeft w:val="1080"/>
          <w:marRight w:val="0"/>
          <w:marTop w:val="100"/>
          <w:marBottom w:val="0"/>
          <w:divBdr>
            <w:top w:val="none" w:sz="0" w:space="0" w:color="auto"/>
            <w:left w:val="none" w:sz="0" w:space="0" w:color="auto"/>
            <w:bottom w:val="none" w:sz="0" w:space="0" w:color="auto"/>
            <w:right w:val="none" w:sz="0" w:space="0" w:color="auto"/>
          </w:divBdr>
        </w:div>
        <w:div w:id="547959436">
          <w:marLeft w:val="1080"/>
          <w:marRight w:val="0"/>
          <w:marTop w:val="100"/>
          <w:marBottom w:val="0"/>
          <w:divBdr>
            <w:top w:val="none" w:sz="0" w:space="0" w:color="auto"/>
            <w:left w:val="none" w:sz="0" w:space="0" w:color="auto"/>
            <w:bottom w:val="none" w:sz="0" w:space="0" w:color="auto"/>
            <w:right w:val="none" w:sz="0" w:space="0" w:color="auto"/>
          </w:divBdr>
        </w:div>
      </w:divsChild>
    </w:div>
    <w:div w:id="1022323307">
      <w:bodyDiv w:val="1"/>
      <w:marLeft w:val="0"/>
      <w:marRight w:val="0"/>
      <w:marTop w:val="0"/>
      <w:marBottom w:val="0"/>
      <w:divBdr>
        <w:top w:val="none" w:sz="0" w:space="0" w:color="auto"/>
        <w:left w:val="none" w:sz="0" w:space="0" w:color="auto"/>
        <w:bottom w:val="none" w:sz="0" w:space="0" w:color="auto"/>
        <w:right w:val="none" w:sz="0" w:space="0" w:color="auto"/>
      </w:divBdr>
    </w:div>
    <w:div w:id="1266228492">
      <w:bodyDiv w:val="1"/>
      <w:marLeft w:val="0"/>
      <w:marRight w:val="0"/>
      <w:marTop w:val="0"/>
      <w:marBottom w:val="0"/>
      <w:divBdr>
        <w:top w:val="none" w:sz="0" w:space="0" w:color="auto"/>
        <w:left w:val="none" w:sz="0" w:space="0" w:color="auto"/>
        <w:bottom w:val="none" w:sz="0" w:space="0" w:color="auto"/>
        <w:right w:val="none" w:sz="0" w:space="0" w:color="auto"/>
      </w:divBdr>
      <w:divsChild>
        <w:div w:id="1294871700">
          <w:marLeft w:val="1080"/>
          <w:marRight w:val="0"/>
          <w:marTop w:val="100"/>
          <w:marBottom w:val="0"/>
          <w:divBdr>
            <w:top w:val="none" w:sz="0" w:space="0" w:color="auto"/>
            <w:left w:val="none" w:sz="0" w:space="0" w:color="auto"/>
            <w:bottom w:val="none" w:sz="0" w:space="0" w:color="auto"/>
            <w:right w:val="none" w:sz="0" w:space="0" w:color="auto"/>
          </w:divBdr>
        </w:div>
        <w:div w:id="1416631439">
          <w:marLeft w:val="1080"/>
          <w:marRight w:val="0"/>
          <w:marTop w:val="100"/>
          <w:marBottom w:val="0"/>
          <w:divBdr>
            <w:top w:val="none" w:sz="0" w:space="0" w:color="auto"/>
            <w:left w:val="none" w:sz="0" w:space="0" w:color="auto"/>
            <w:bottom w:val="none" w:sz="0" w:space="0" w:color="auto"/>
            <w:right w:val="none" w:sz="0" w:space="0" w:color="auto"/>
          </w:divBdr>
        </w:div>
      </w:divsChild>
    </w:div>
    <w:div w:id="1719090382">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sChild>
        <w:div w:id="309292710">
          <w:marLeft w:val="1080"/>
          <w:marRight w:val="0"/>
          <w:marTop w:val="100"/>
          <w:marBottom w:val="0"/>
          <w:divBdr>
            <w:top w:val="none" w:sz="0" w:space="0" w:color="auto"/>
            <w:left w:val="none" w:sz="0" w:space="0" w:color="auto"/>
            <w:bottom w:val="none" w:sz="0" w:space="0" w:color="auto"/>
            <w:right w:val="none" w:sz="0" w:space="0" w:color="auto"/>
          </w:divBdr>
        </w:div>
        <w:div w:id="1050417850">
          <w:marLeft w:val="1080"/>
          <w:marRight w:val="0"/>
          <w:marTop w:val="100"/>
          <w:marBottom w:val="0"/>
          <w:divBdr>
            <w:top w:val="none" w:sz="0" w:space="0" w:color="auto"/>
            <w:left w:val="none" w:sz="0" w:space="0" w:color="auto"/>
            <w:bottom w:val="none" w:sz="0" w:space="0" w:color="auto"/>
            <w:right w:val="none" w:sz="0" w:space="0" w:color="auto"/>
          </w:divBdr>
        </w:div>
      </w:divsChild>
    </w:div>
    <w:div w:id="2145192610">
      <w:bodyDiv w:val="1"/>
      <w:marLeft w:val="0"/>
      <w:marRight w:val="0"/>
      <w:marTop w:val="0"/>
      <w:marBottom w:val="0"/>
      <w:divBdr>
        <w:top w:val="none" w:sz="0" w:space="0" w:color="auto"/>
        <w:left w:val="none" w:sz="0" w:space="0" w:color="auto"/>
        <w:bottom w:val="none" w:sz="0" w:space="0" w:color="auto"/>
        <w:right w:val="none" w:sz="0" w:space="0" w:color="auto"/>
      </w:divBdr>
      <w:divsChild>
        <w:div w:id="16101627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scohier@belgacom.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niel.Arnoldussen@ulb.ac.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phie.pascal@eclosio.o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03_Templates_Mod&#232;les_Signatures\Papier%20&#224;-en-t&#234;te\20180918_STA_lettre%20eclosio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A562-51A7-4B4F-AF3E-08B4B220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20180918_STA_lettre eclosio_modèle.dotx</Template>
  <TotalTime>174</TotalTime>
  <Pages>3</Pages>
  <Words>1009</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ADG</vt:lpstr>
    </vt:vector>
  </TitlesOfParts>
  <Company>.</Company>
  <LinksUpToDate>false</LinksUpToDate>
  <CharactersWithSpaces>7081</CharactersWithSpaces>
  <SharedDoc>false</SharedDoc>
  <HLinks>
    <vt:vector size="12" baseType="variant">
      <vt:variant>
        <vt:i4>6815804</vt:i4>
      </vt:variant>
      <vt:variant>
        <vt:i4>3</vt:i4>
      </vt:variant>
      <vt:variant>
        <vt:i4>0</vt:i4>
      </vt:variant>
      <vt:variant>
        <vt:i4>5</vt:i4>
      </vt:variant>
      <vt:variant>
        <vt:lpwstr>http://www.ong-adg.be/</vt:lpwstr>
      </vt:variant>
      <vt:variant>
        <vt:lpwstr/>
      </vt:variant>
      <vt:variant>
        <vt:i4>4259879</vt:i4>
      </vt:variant>
      <vt:variant>
        <vt:i4>0</vt:i4>
      </vt:variant>
      <vt:variant>
        <vt:i4>0</vt:i4>
      </vt:variant>
      <vt:variant>
        <vt:i4>5</vt:i4>
      </vt:variant>
      <vt:variant>
        <vt:lpwstr>mailto:info@ong-adg.be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dc:title>
  <dc:creator>Giuseppe Cappalonga</dc:creator>
  <cp:lastModifiedBy>Sophie</cp:lastModifiedBy>
  <cp:revision>4</cp:revision>
  <cp:lastPrinted>2019-10-15T09:59:00Z</cp:lastPrinted>
  <dcterms:created xsi:type="dcterms:W3CDTF">2019-12-17T10:18:00Z</dcterms:created>
  <dcterms:modified xsi:type="dcterms:W3CDTF">2019-12-17T14:25:00Z</dcterms:modified>
</cp:coreProperties>
</file>