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627F2" w14:textId="77777777" w:rsidR="00A13BCA" w:rsidRPr="00987AF7" w:rsidRDefault="00A13BCA" w:rsidP="00987AF7">
      <w:pPr>
        <w:jc w:val="center"/>
        <w:rPr>
          <w:rFonts w:asciiTheme="majorHAnsi" w:eastAsia="Times New Roman" w:hAnsiTheme="majorHAnsi" w:cs="Times New Roman"/>
          <w:b/>
          <w:sz w:val="48"/>
          <w:szCs w:val="48"/>
          <w:lang w:val="fr-FR" w:eastAsia="fr-FR"/>
        </w:rPr>
      </w:pPr>
    </w:p>
    <w:p w14:paraId="5C276573" w14:textId="6EFF74F3" w:rsidR="00A13BCA" w:rsidRPr="00987AF7" w:rsidRDefault="00E3719E" w:rsidP="00987AF7">
      <w:pPr>
        <w:jc w:val="center"/>
        <w:rPr>
          <w:rFonts w:asciiTheme="majorHAnsi" w:eastAsia="Times New Roman" w:hAnsiTheme="majorHAnsi" w:cs="Times New Roman"/>
          <w:b/>
          <w:sz w:val="48"/>
          <w:szCs w:val="48"/>
          <w:lang w:val="fr-FR" w:eastAsia="fr-FR"/>
        </w:rPr>
      </w:pPr>
      <w:r>
        <w:rPr>
          <w:rFonts w:asciiTheme="majorHAnsi" w:eastAsia="Times New Roman" w:hAnsiTheme="majorHAnsi" w:cs="Times New Roman"/>
          <w:b/>
          <w:noProof/>
          <w:sz w:val="48"/>
          <w:szCs w:val="48"/>
          <w:lang w:val="fr-FR" w:eastAsia="fr-FR"/>
        </w:rPr>
        <w:drawing>
          <wp:inline distT="0" distB="0" distL="0" distR="0" wp14:anchorId="61EAEB04" wp14:editId="25BD6CB0">
            <wp:extent cx="2794635" cy="2814955"/>
            <wp:effectExtent l="0" t="0" r="0" b="4445"/>
            <wp:docPr id="1" name="Image 1" descr="../../../Volumes/Equipe/020-Consultance/Templates/Presentation%20COTA/Logos%20COT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Equipe/020-Consultance/Templates/Presentation%20COTA/Logos%20COTA/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635" cy="2814955"/>
                    </a:xfrm>
                    <a:prstGeom prst="rect">
                      <a:avLst/>
                    </a:prstGeom>
                    <a:noFill/>
                    <a:ln>
                      <a:noFill/>
                    </a:ln>
                  </pic:spPr>
                </pic:pic>
              </a:graphicData>
            </a:graphic>
          </wp:inline>
        </w:drawing>
      </w:r>
    </w:p>
    <w:p w14:paraId="6E6BD467" w14:textId="77777777" w:rsidR="00A13BCA" w:rsidRPr="00987AF7" w:rsidRDefault="00A13BCA" w:rsidP="00987AF7">
      <w:pPr>
        <w:jc w:val="center"/>
        <w:rPr>
          <w:rFonts w:asciiTheme="majorHAnsi" w:eastAsia="Times New Roman" w:hAnsiTheme="majorHAnsi" w:cs="Times New Roman"/>
          <w:b/>
          <w:sz w:val="48"/>
          <w:szCs w:val="48"/>
          <w:lang w:val="fr-FR" w:eastAsia="fr-FR"/>
        </w:rPr>
      </w:pPr>
    </w:p>
    <w:p w14:paraId="39C05546" w14:textId="77777777" w:rsidR="00A13BCA" w:rsidRPr="00987AF7" w:rsidRDefault="00A13BCA" w:rsidP="00987AF7">
      <w:pPr>
        <w:jc w:val="center"/>
        <w:rPr>
          <w:rFonts w:asciiTheme="majorHAnsi" w:eastAsia="Times New Roman" w:hAnsiTheme="majorHAnsi" w:cs="Times New Roman"/>
          <w:b/>
          <w:sz w:val="48"/>
          <w:szCs w:val="48"/>
          <w:lang w:val="fr-FR" w:eastAsia="fr-FR"/>
        </w:rPr>
      </w:pPr>
    </w:p>
    <w:p w14:paraId="4DA48897" w14:textId="77777777" w:rsidR="000C60A6" w:rsidRPr="00987AF7" w:rsidRDefault="000C60A6" w:rsidP="00987AF7">
      <w:pPr>
        <w:jc w:val="center"/>
        <w:rPr>
          <w:rFonts w:asciiTheme="majorHAnsi" w:eastAsia="Times New Roman" w:hAnsiTheme="majorHAnsi" w:cs="Times New Roman"/>
          <w:b/>
          <w:sz w:val="48"/>
          <w:szCs w:val="48"/>
          <w:lang w:val="fr-FR" w:eastAsia="fr-FR"/>
        </w:rPr>
      </w:pPr>
      <w:r w:rsidRPr="00987AF7">
        <w:rPr>
          <w:rFonts w:asciiTheme="majorHAnsi" w:eastAsia="Times New Roman" w:hAnsiTheme="majorHAnsi" w:cs="Times New Roman"/>
          <w:b/>
          <w:sz w:val="48"/>
          <w:szCs w:val="48"/>
          <w:lang w:val="fr-FR" w:eastAsia="fr-FR"/>
        </w:rPr>
        <w:t>ASF-</w:t>
      </w:r>
      <w:proofErr w:type="spellStart"/>
      <w:r w:rsidRPr="00987AF7">
        <w:rPr>
          <w:rFonts w:asciiTheme="majorHAnsi" w:eastAsia="Times New Roman" w:hAnsiTheme="majorHAnsi" w:cs="Times New Roman"/>
          <w:b/>
          <w:sz w:val="48"/>
          <w:szCs w:val="48"/>
          <w:lang w:val="fr-FR" w:eastAsia="fr-FR"/>
        </w:rPr>
        <w:t>Toolkit</w:t>
      </w:r>
      <w:proofErr w:type="spellEnd"/>
      <w:r w:rsidRPr="00987AF7">
        <w:rPr>
          <w:rFonts w:asciiTheme="majorHAnsi" w:eastAsia="Times New Roman" w:hAnsiTheme="majorHAnsi" w:cs="Times New Roman"/>
          <w:b/>
          <w:sz w:val="48"/>
          <w:szCs w:val="48"/>
          <w:lang w:val="fr-FR" w:eastAsia="fr-FR"/>
        </w:rPr>
        <w:t xml:space="preserve"> Partenariat.</w:t>
      </w:r>
    </w:p>
    <w:p w14:paraId="3C18DB5A" w14:textId="77777777" w:rsidR="000C60A6" w:rsidRPr="00987AF7" w:rsidRDefault="008902D9" w:rsidP="00987AF7">
      <w:pPr>
        <w:jc w:val="center"/>
        <w:rPr>
          <w:rFonts w:asciiTheme="majorHAnsi" w:eastAsia="Times New Roman" w:hAnsiTheme="majorHAnsi" w:cs="Times New Roman"/>
          <w:b/>
          <w:sz w:val="32"/>
          <w:szCs w:val="32"/>
          <w:lang w:val="fr-FR" w:eastAsia="fr-FR"/>
        </w:rPr>
      </w:pPr>
      <w:proofErr w:type="gramStart"/>
      <w:r w:rsidRPr="00987AF7">
        <w:rPr>
          <w:rFonts w:asciiTheme="majorHAnsi" w:eastAsia="Times New Roman" w:hAnsiTheme="majorHAnsi" w:cs="Times New Roman"/>
          <w:b/>
          <w:lang w:val="fr-FR" w:eastAsia="fr-FR"/>
        </w:rPr>
        <w:t>entre</w:t>
      </w:r>
      <w:proofErr w:type="gramEnd"/>
      <w:r w:rsidRPr="00987AF7">
        <w:rPr>
          <w:rFonts w:asciiTheme="majorHAnsi" w:eastAsia="Times New Roman" w:hAnsiTheme="majorHAnsi" w:cs="Times New Roman"/>
          <w:b/>
          <w:sz w:val="32"/>
          <w:szCs w:val="32"/>
          <w:lang w:val="fr-FR" w:eastAsia="fr-FR"/>
        </w:rPr>
        <w:t xml:space="preserve"> COTA, ASF &amp;</w:t>
      </w:r>
      <w:r w:rsidR="000C60A6" w:rsidRPr="00987AF7">
        <w:rPr>
          <w:rFonts w:asciiTheme="majorHAnsi" w:eastAsia="Times New Roman" w:hAnsiTheme="majorHAnsi" w:cs="Times New Roman"/>
          <w:b/>
          <w:sz w:val="32"/>
          <w:szCs w:val="32"/>
          <w:lang w:val="fr-FR" w:eastAsia="fr-FR"/>
        </w:rPr>
        <w:t xml:space="preserve"> ACODEV</w:t>
      </w:r>
    </w:p>
    <w:p w14:paraId="20A3E503" w14:textId="77777777" w:rsidR="008902D9" w:rsidRPr="00987AF7" w:rsidRDefault="008902D9" w:rsidP="00987AF7">
      <w:pPr>
        <w:jc w:val="center"/>
        <w:rPr>
          <w:rFonts w:asciiTheme="majorHAnsi" w:eastAsia="Times New Roman" w:hAnsiTheme="majorHAnsi" w:cs="Times New Roman"/>
          <w:b/>
          <w:sz w:val="32"/>
          <w:szCs w:val="32"/>
          <w:lang w:val="fr-FR" w:eastAsia="fr-FR"/>
        </w:rPr>
      </w:pPr>
      <w:proofErr w:type="gramStart"/>
      <w:r w:rsidRPr="00987AF7">
        <w:rPr>
          <w:rFonts w:asciiTheme="majorHAnsi" w:eastAsia="Times New Roman" w:hAnsiTheme="majorHAnsi" w:cs="Times New Roman"/>
          <w:b/>
          <w:lang w:val="fr-FR" w:eastAsia="fr-FR"/>
        </w:rPr>
        <w:t>en</w:t>
      </w:r>
      <w:proofErr w:type="gramEnd"/>
      <w:r w:rsidRPr="00987AF7">
        <w:rPr>
          <w:rFonts w:asciiTheme="majorHAnsi" w:eastAsia="Times New Roman" w:hAnsiTheme="majorHAnsi" w:cs="Times New Roman"/>
          <w:b/>
          <w:sz w:val="32"/>
          <w:szCs w:val="32"/>
          <w:lang w:val="fr-FR" w:eastAsia="fr-FR"/>
        </w:rPr>
        <w:t xml:space="preserve"> Février-mars 2017</w:t>
      </w:r>
    </w:p>
    <w:p w14:paraId="4A956B59" w14:textId="77777777" w:rsidR="008902D9" w:rsidRPr="00987AF7" w:rsidRDefault="008902D9" w:rsidP="00987AF7">
      <w:pPr>
        <w:jc w:val="center"/>
        <w:rPr>
          <w:rFonts w:asciiTheme="majorHAnsi" w:eastAsia="Times New Roman" w:hAnsiTheme="majorHAnsi" w:cs="Times New Roman"/>
          <w:b/>
          <w:sz w:val="32"/>
          <w:szCs w:val="32"/>
          <w:lang w:val="fr-FR" w:eastAsia="fr-FR"/>
        </w:rPr>
      </w:pPr>
    </w:p>
    <w:p w14:paraId="61440534" w14:textId="77777777" w:rsidR="000C60A6" w:rsidRPr="00987AF7" w:rsidRDefault="000C60A6" w:rsidP="00987AF7">
      <w:pPr>
        <w:jc w:val="center"/>
        <w:rPr>
          <w:rFonts w:asciiTheme="majorHAnsi" w:eastAsia="Times New Roman" w:hAnsiTheme="majorHAnsi" w:cs="Times New Roman"/>
          <w:b/>
          <w:lang w:val="fr-FR" w:eastAsia="fr-FR"/>
        </w:rPr>
      </w:pPr>
      <w:r w:rsidRPr="00987AF7">
        <w:rPr>
          <w:rFonts w:asciiTheme="majorHAnsi" w:eastAsia="Times New Roman" w:hAnsiTheme="majorHAnsi" w:cs="Times New Roman"/>
          <w:b/>
          <w:lang w:val="fr-FR" w:eastAsia="fr-FR"/>
        </w:rPr>
        <w:t>Proposition de</w:t>
      </w:r>
      <w:r w:rsidR="0036193A" w:rsidRPr="00987AF7">
        <w:rPr>
          <w:rFonts w:asciiTheme="majorHAnsi" w:eastAsia="Times New Roman" w:hAnsiTheme="majorHAnsi" w:cs="Times New Roman"/>
          <w:b/>
          <w:lang w:val="fr-FR" w:eastAsia="fr-FR"/>
        </w:rPr>
        <w:t xml:space="preserve"> notice de</w:t>
      </w:r>
      <w:r w:rsidRPr="00987AF7">
        <w:rPr>
          <w:rFonts w:asciiTheme="majorHAnsi" w:eastAsia="Times New Roman" w:hAnsiTheme="majorHAnsi" w:cs="Times New Roman"/>
          <w:b/>
          <w:lang w:val="fr-FR" w:eastAsia="fr-FR"/>
        </w:rPr>
        <w:t xml:space="preserve"> co</w:t>
      </w:r>
      <w:r w:rsidR="0036193A" w:rsidRPr="00987AF7">
        <w:rPr>
          <w:rFonts w:asciiTheme="majorHAnsi" w:eastAsia="Times New Roman" w:hAnsiTheme="majorHAnsi" w:cs="Times New Roman"/>
          <w:b/>
          <w:lang w:val="fr-FR" w:eastAsia="fr-FR"/>
        </w:rPr>
        <w:t>nvention de partenariat</w:t>
      </w:r>
      <w:r w:rsidRPr="00987AF7">
        <w:rPr>
          <w:rFonts w:asciiTheme="majorHAnsi" w:eastAsia="Times New Roman" w:hAnsiTheme="majorHAnsi" w:cs="Times New Roman"/>
          <w:b/>
          <w:lang w:val="fr-FR" w:eastAsia="fr-FR"/>
        </w:rPr>
        <w:t xml:space="preserve"> </w:t>
      </w:r>
      <w:r w:rsidR="0036193A" w:rsidRPr="00987AF7">
        <w:rPr>
          <w:rFonts w:asciiTheme="majorHAnsi" w:eastAsia="Times New Roman" w:hAnsiTheme="majorHAnsi" w:cs="Times New Roman"/>
          <w:b/>
          <w:lang w:val="fr-FR" w:eastAsia="fr-FR"/>
        </w:rPr>
        <w:t>pour ASF.</w:t>
      </w:r>
    </w:p>
    <w:p w14:paraId="56B6EEF6" w14:textId="77777777" w:rsidR="000C60A6" w:rsidRDefault="000C60A6" w:rsidP="00987AF7">
      <w:pPr>
        <w:jc w:val="center"/>
        <w:rPr>
          <w:rFonts w:asciiTheme="majorHAnsi" w:eastAsia="Times New Roman" w:hAnsiTheme="majorHAnsi" w:cs="Times New Roman"/>
          <w:b/>
          <w:lang w:val="fr-FR" w:eastAsia="fr-FR"/>
        </w:rPr>
      </w:pPr>
    </w:p>
    <w:p w14:paraId="6BFF8449" w14:textId="77777777" w:rsidR="00394103" w:rsidRPr="00987AF7" w:rsidRDefault="00394103" w:rsidP="00987AF7">
      <w:pPr>
        <w:jc w:val="center"/>
        <w:rPr>
          <w:rFonts w:asciiTheme="majorHAnsi" w:eastAsia="Times New Roman" w:hAnsiTheme="majorHAnsi" w:cs="Times New Roman"/>
          <w:color w:val="3366FF"/>
          <w:lang w:val="fr-FR" w:eastAsia="fr-FR"/>
        </w:rPr>
      </w:pPr>
    </w:p>
    <w:p w14:paraId="42FA3C7E" w14:textId="77777777" w:rsidR="008902D9" w:rsidRPr="00987AF7" w:rsidRDefault="008902D9" w:rsidP="00987AF7">
      <w:pPr>
        <w:jc w:val="center"/>
        <w:rPr>
          <w:rFonts w:asciiTheme="majorHAnsi" w:eastAsia="Times New Roman" w:hAnsiTheme="majorHAnsi" w:cs="Times New Roman"/>
          <w:u w:val="single"/>
          <w:lang w:val="fr-FR" w:eastAsia="fr-FR"/>
        </w:rPr>
      </w:pPr>
      <w:r w:rsidRPr="00987AF7">
        <w:rPr>
          <w:rFonts w:asciiTheme="majorHAnsi" w:eastAsia="Times New Roman" w:hAnsiTheme="majorHAnsi" w:cs="Times New Roman"/>
          <w:u w:val="single"/>
          <w:lang w:val="fr-FR" w:eastAsia="fr-FR"/>
        </w:rPr>
        <w:t>Travail réalisé par :</w:t>
      </w:r>
    </w:p>
    <w:p w14:paraId="14EF818C" w14:textId="77777777" w:rsidR="008902D9" w:rsidRPr="00987AF7" w:rsidRDefault="008902D9" w:rsidP="00987AF7">
      <w:pPr>
        <w:jc w:val="center"/>
        <w:rPr>
          <w:rFonts w:asciiTheme="majorHAnsi" w:eastAsia="Times New Roman" w:hAnsiTheme="majorHAnsi" w:cs="Times New Roman"/>
          <w:lang w:val="fr-FR" w:eastAsia="fr-FR"/>
        </w:rPr>
      </w:pPr>
      <w:r w:rsidRPr="00987AF7">
        <w:rPr>
          <w:rFonts w:asciiTheme="majorHAnsi" w:eastAsia="Times New Roman" w:hAnsiTheme="majorHAnsi" w:cs="Times New Roman"/>
          <w:lang w:val="fr-FR" w:eastAsia="fr-FR"/>
        </w:rPr>
        <w:t>Alexis Carles (COTA)</w:t>
      </w:r>
    </w:p>
    <w:p w14:paraId="43498E2F" w14:textId="77777777" w:rsidR="008902D9" w:rsidRPr="00987AF7" w:rsidRDefault="008902D9" w:rsidP="00987AF7">
      <w:pPr>
        <w:jc w:val="center"/>
        <w:rPr>
          <w:rFonts w:asciiTheme="majorHAnsi" w:eastAsia="Times New Roman" w:hAnsiTheme="majorHAnsi" w:cs="Times New Roman"/>
          <w:lang w:val="fr-FR" w:eastAsia="fr-FR"/>
        </w:rPr>
      </w:pPr>
      <w:r w:rsidRPr="00987AF7">
        <w:rPr>
          <w:rFonts w:asciiTheme="majorHAnsi" w:eastAsia="Times New Roman" w:hAnsiTheme="majorHAnsi" w:cs="Times New Roman"/>
          <w:lang w:val="fr-FR" w:eastAsia="fr-FR"/>
        </w:rPr>
        <w:t>Franck Signoret en appui-qualité (COTA)</w:t>
      </w:r>
    </w:p>
    <w:p w14:paraId="77E06EFF" w14:textId="77777777" w:rsidR="008902D9" w:rsidRPr="00987AF7" w:rsidRDefault="008902D9" w:rsidP="00987AF7">
      <w:pPr>
        <w:rPr>
          <w:rFonts w:asciiTheme="majorHAnsi" w:eastAsia="Times New Roman" w:hAnsiTheme="majorHAnsi" w:cs="Times New Roman"/>
          <w:lang w:val="fr-FR" w:eastAsia="fr-FR"/>
        </w:rPr>
      </w:pPr>
    </w:p>
    <w:p w14:paraId="780F293D" w14:textId="77777777" w:rsidR="008902D9" w:rsidRPr="00987AF7" w:rsidRDefault="008902D9" w:rsidP="00987AF7">
      <w:pPr>
        <w:rPr>
          <w:rFonts w:asciiTheme="majorHAnsi" w:eastAsia="Times New Roman" w:hAnsiTheme="majorHAnsi" w:cs="Times New Roman"/>
          <w:lang w:val="fr-FR" w:eastAsia="fr-FR"/>
        </w:rPr>
      </w:pPr>
    </w:p>
    <w:p w14:paraId="78AE0C0F" w14:textId="77777777" w:rsidR="008902D9" w:rsidRPr="00987AF7" w:rsidRDefault="008902D9" w:rsidP="00987AF7">
      <w:pPr>
        <w:rPr>
          <w:rFonts w:asciiTheme="majorHAnsi" w:eastAsia="Times New Roman" w:hAnsiTheme="majorHAnsi" w:cs="Times New Roman"/>
          <w:b/>
          <w:lang w:val="fr-FR" w:eastAsia="fr-FR"/>
        </w:rPr>
      </w:pPr>
      <w:r w:rsidRPr="00987AF7">
        <w:rPr>
          <w:rFonts w:asciiTheme="majorHAnsi" w:hAnsiTheme="majorHAnsi"/>
          <w:b/>
          <w:lang w:val="fr-BE"/>
        </w:rPr>
        <w:br w:type="page"/>
      </w:r>
    </w:p>
    <w:p w14:paraId="481181E0" w14:textId="77777777" w:rsidR="00EB7CBC" w:rsidRPr="00987AF7" w:rsidRDefault="00326E03" w:rsidP="00987AF7">
      <w:pPr>
        <w:pStyle w:val="Titre2"/>
        <w:numPr>
          <w:ilvl w:val="0"/>
          <w:numId w:val="5"/>
        </w:numPr>
        <w:tabs>
          <w:tab w:val="left" w:pos="850"/>
        </w:tabs>
        <w:jc w:val="center"/>
        <w:rPr>
          <w:rFonts w:asciiTheme="majorHAnsi" w:hAnsiTheme="majorHAnsi"/>
          <w:b/>
          <w:sz w:val="28"/>
          <w:szCs w:val="28"/>
        </w:rPr>
      </w:pPr>
      <w:r w:rsidRPr="00987AF7">
        <w:rPr>
          <w:rFonts w:asciiTheme="majorHAnsi" w:hAnsiTheme="majorHAnsi"/>
          <w:b/>
          <w:sz w:val="28"/>
          <w:szCs w:val="28"/>
        </w:rPr>
        <w:lastRenderedPageBreak/>
        <w:t>P</w:t>
      </w:r>
      <w:r w:rsidR="00EB7CBC" w:rsidRPr="00987AF7">
        <w:rPr>
          <w:rFonts w:asciiTheme="majorHAnsi" w:hAnsiTheme="majorHAnsi"/>
          <w:b/>
          <w:sz w:val="28"/>
          <w:szCs w:val="28"/>
        </w:rPr>
        <w:t>réambule</w:t>
      </w:r>
    </w:p>
    <w:tbl>
      <w:tblPr>
        <w:tblStyle w:val="Grilledutableau"/>
        <w:tblW w:w="9322" w:type="dxa"/>
        <w:tblLook w:val="04A0" w:firstRow="1" w:lastRow="0" w:firstColumn="1" w:lastColumn="0" w:noHBand="0" w:noVBand="1"/>
      </w:tblPr>
      <w:tblGrid>
        <w:gridCol w:w="1800"/>
        <w:gridCol w:w="7522"/>
      </w:tblGrid>
      <w:tr w:rsidR="00E44E0B" w:rsidRPr="0072771D" w14:paraId="1E7F6201" w14:textId="77777777" w:rsidTr="00E44E0B">
        <w:trPr>
          <w:trHeight w:val="319"/>
        </w:trPr>
        <w:tc>
          <w:tcPr>
            <w:tcW w:w="1843" w:type="dxa"/>
          </w:tcPr>
          <w:p w14:paraId="62B053E7" w14:textId="77777777" w:rsidR="00E016C6" w:rsidRPr="0072771D" w:rsidRDefault="00E016C6" w:rsidP="00987AF7">
            <w:pPr>
              <w:rPr>
                <w:rFonts w:asciiTheme="majorHAnsi" w:hAnsiTheme="majorHAnsi"/>
                <w:b/>
                <w:sz w:val="20"/>
                <w:szCs w:val="20"/>
              </w:rPr>
            </w:pPr>
            <w:r w:rsidRPr="0072771D">
              <w:rPr>
                <w:rFonts w:asciiTheme="majorHAnsi" w:hAnsiTheme="majorHAnsi"/>
                <w:b/>
                <w:sz w:val="20"/>
                <w:szCs w:val="20"/>
              </w:rPr>
              <w:t>Répondre à</w:t>
            </w:r>
          </w:p>
        </w:tc>
        <w:tc>
          <w:tcPr>
            <w:tcW w:w="7938" w:type="dxa"/>
          </w:tcPr>
          <w:p w14:paraId="218FA37B" w14:textId="77777777" w:rsidR="00E016C6" w:rsidRPr="0072771D" w:rsidRDefault="00E016C6" w:rsidP="00862E4A">
            <w:pPr>
              <w:jc w:val="both"/>
              <w:rPr>
                <w:rFonts w:asciiTheme="majorHAnsi" w:hAnsiTheme="majorHAnsi"/>
                <w:sz w:val="20"/>
                <w:szCs w:val="20"/>
              </w:rPr>
            </w:pPr>
            <w:r w:rsidRPr="0072771D">
              <w:rPr>
                <w:rFonts w:asciiTheme="majorHAnsi" w:hAnsiTheme="majorHAnsi"/>
                <w:sz w:val="20"/>
                <w:szCs w:val="20"/>
              </w:rPr>
              <w:t>Quelle est la raison d’être de cette convention ?</w:t>
            </w:r>
          </w:p>
        </w:tc>
      </w:tr>
      <w:tr w:rsidR="00E44E0B" w:rsidRPr="0072771D" w14:paraId="5A49F953" w14:textId="77777777" w:rsidTr="00E44E0B">
        <w:trPr>
          <w:trHeight w:val="303"/>
        </w:trPr>
        <w:tc>
          <w:tcPr>
            <w:tcW w:w="1843" w:type="dxa"/>
          </w:tcPr>
          <w:p w14:paraId="17DF7C4F" w14:textId="77777777" w:rsidR="00E016C6" w:rsidRPr="0072771D" w:rsidRDefault="00E016C6" w:rsidP="00987AF7">
            <w:pPr>
              <w:rPr>
                <w:rFonts w:asciiTheme="majorHAnsi" w:hAnsiTheme="majorHAnsi"/>
                <w:b/>
                <w:sz w:val="20"/>
                <w:szCs w:val="20"/>
              </w:rPr>
            </w:pPr>
            <w:r w:rsidRPr="0072771D">
              <w:rPr>
                <w:rFonts w:asciiTheme="majorHAnsi" w:hAnsiTheme="majorHAnsi"/>
                <w:b/>
                <w:sz w:val="20"/>
                <w:szCs w:val="20"/>
              </w:rPr>
              <w:t>Pourquoi ?</w:t>
            </w:r>
          </w:p>
        </w:tc>
        <w:tc>
          <w:tcPr>
            <w:tcW w:w="7938" w:type="dxa"/>
          </w:tcPr>
          <w:p w14:paraId="73B0A229" w14:textId="77777777" w:rsidR="00E016C6" w:rsidRPr="0072771D" w:rsidRDefault="00E016C6" w:rsidP="00862E4A">
            <w:pPr>
              <w:jc w:val="both"/>
              <w:rPr>
                <w:rFonts w:asciiTheme="majorHAnsi" w:hAnsiTheme="majorHAnsi"/>
                <w:sz w:val="20"/>
                <w:szCs w:val="20"/>
              </w:rPr>
            </w:pPr>
            <w:r w:rsidRPr="0072771D">
              <w:rPr>
                <w:rFonts w:asciiTheme="majorHAnsi" w:hAnsiTheme="majorHAnsi"/>
                <w:sz w:val="20"/>
                <w:szCs w:val="20"/>
              </w:rPr>
              <w:t>Pourquoi cette convention ?</w:t>
            </w:r>
          </w:p>
        </w:tc>
      </w:tr>
      <w:tr w:rsidR="00E44E0B" w:rsidRPr="0072771D" w14:paraId="351E7342" w14:textId="77777777" w:rsidTr="00E44E0B">
        <w:trPr>
          <w:trHeight w:val="75"/>
        </w:trPr>
        <w:tc>
          <w:tcPr>
            <w:tcW w:w="1843" w:type="dxa"/>
          </w:tcPr>
          <w:p w14:paraId="62EEDDDC" w14:textId="77777777" w:rsidR="00E016C6" w:rsidRPr="0072771D" w:rsidRDefault="00E016C6" w:rsidP="00987AF7">
            <w:pPr>
              <w:rPr>
                <w:rFonts w:asciiTheme="majorHAnsi" w:hAnsiTheme="majorHAnsi"/>
                <w:b/>
                <w:sz w:val="20"/>
                <w:szCs w:val="20"/>
              </w:rPr>
            </w:pPr>
            <w:r w:rsidRPr="0072771D">
              <w:rPr>
                <w:rFonts w:asciiTheme="majorHAnsi" w:hAnsiTheme="majorHAnsi"/>
                <w:b/>
                <w:sz w:val="20"/>
                <w:szCs w:val="20"/>
              </w:rPr>
              <w:t>Comment ?</w:t>
            </w:r>
          </w:p>
        </w:tc>
        <w:tc>
          <w:tcPr>
            <w:tcW w:w="7938" w:type="dxa"/>
          </w:tcPr>
          <w:p w14:paraId="00C232AB" w14:textId="77777777" w:rsidR="00E016C6" w:rsidRPr="0072771D" w:rsidRDefault="009767B4" w:rsidP="00862E4A">
            <w:pPr>
              <w:jc w:val="both"/>
              <w:rPr>
                <w:rFonts w:asciiTheme="majorHAnsi" w:hAnsiTheme="majorHAnsi"/>
                <w:sz w:val="20"/>
                <w:szCs w:val="20"/>
              </w:rPr>
            </w:pPr>
            <w:r w:rsidRPr="0072771D">
              <w:rPr>
                <w:rFonts w:asciiTheme="majorHAnsi" w:hAnsiTheme="majorHAnsi"/>
                <w:sz w:val="20"/>
                <w:szCs w:val="20"/>
              </w:rPr>
              <w:t>C</w:t>
            </w:r>
            <w:r w:rsidR="00E016C6" w:rsidRPr="0072771D">
              <w:rPr>
                <w:rFonts w:asciiTheme="majorHAnsi" w:hAnsiTheme="majorHAnsi"/>
                <w:sz w:val="20"/>
                <w:szCs w:val="20"/>
              </w:rPr>
              <w:t>ontextualiser la convention sous la forme d’un préambule, qui résume en quelques lignes l’objet du document et ses objectifs</w:t>
            </w:r>
            <w:r w:rsidRPr="0072771D">
              <w:rPr>
                <w:rFonts w:asciiTheme="majorHAnsi" w:hAnsiTheme="majorHAnsi"/>
                <w:sz w:val="20"/>
                <w:szCs w:val="20"/>
              </w:rPr>
              <w:t xml:space="preserve"> ()</w:t>
            </w:r>
          </w:p>
        </w:tc>
      </w:tr>
    </w:tbl>
    <w:p w14:paraId="33D25C18" w14:textId="77777777" w:rsidR="00E016C6" w:rsidRPr="00987AF7" w:rsidRDefault="00E016C6" w:rsidP="00987AF7">
      <w:pPr>
        <w:pStyle w:val="Corpsdetexte"/>
        <w:rPr>
          <w:rFonts w:asciiTheme="majorHAnsi" w:hAnsiTheme="majorHAnsi"/>
          <w:u w:val="single"/>
        </w:rPr>
      </w:pPr>
    </w:p>
    <w:p w14:paraId="3A82158A" w14:textId="77777777" w:rsidR="00000BC7" w:rsidRPr="00987AF7" w:rsidRDefault="00000BC7" w:rsidP="00987AF7">
      <w:pPr>
        <w:pStyle w:val="Corpsdetexte"/>
        <w:rPr>
          <w:rFonts w:asciiTheme="majorHAnsi" w:hAnsiTheme="majorHAnsi"/>
        </w:rPr>
      </w:pPr>
    </w:p>
    <w:p w14:paraId="3E995727" w14:textId="77777777" w:rsidR="00551816" w:rsidRPr="00987AF7" w:rsidRDefault="00551816" w:rsidP="00987AF7">
      <w:pPr>
        <w:pStyle w:val="Titre2"/>
        <w:numPr>
          <w:ilvl w:val="0"/>
          <w:numId w:val="5"/>
        </w:numPr>
        <w:tabs>
          <w:tab w:val="left" w:pos="850"/>
        </w:tabs>
        <w:jc w:val="center"/>
        <w:rPr>
          <w:rFonts w:asciiTheme="majorHAnsi" w:hAnsiTheme="majorHAnsi"/>
          <w:b/>
          <w:sz w:val="28"/>
          <w:szCs w:val="28"/>
        </w:rPr>
      </w:pPr>
      <w:r w:rsidRPr="00987AF7">
        <w:rPr>
          <w:rFonts w:asciiTheme="majorHAnsi" w:hAnsiTheme="majorHAnsi"/>
          <w:b/>
          <w:sz w:val="28"/>
          <w:szCs w:val="28"/>
        </w:rPr>
        <w:t>Identité des parties</w:t>
      </w:r>
    </w:p>
    <w:tbl>
      <w:tblPr>
        <w:tblStyle w:val="Grilledutableau"/>
        <w:tblW w:w="9321" w:type="dxa"/>
        <w:tblLook w:val="04A0" w:firstRow="1" w:lastRow="0" w:firstColumn="1" w:lastColumn="0" w:noHBand="0" w:noVBand="1"/>
      </w:tblPr>
      <w:tblGrid>
        <w:gridCol w:w="1713"/>
        <w:gridCol w:w="7608"/>
      </w:tblGrid>
      <w:tr w:rsidR="00563C68" w:rsidRPr="0072771D" w14:paraId="0BC4BD68" w14:textId="77777777" w:rsidTr="00E44E0B">
        <w:trPr>
          <w:trHeight w:val="302"/>
        </w:trPr>
        <w:tc>
          <w:tcPr>
            <w:tcW w:w="1701" w:type="dxa"/>
          </w:tcPr>
          <w:p w14:paraId="1BB1595F"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Répondre à</w:t>
            </w:r>
          </w:p>
        </w:tc>
        <w:tc>
          <w:tcPr>
            <w:tcW w:w="7555" w:type="dxa"/>
          </w:tcPr>
          <w:p w14:paraId="7DBE620E" w14:textId="77777777" w:rsidR="00563C68" w:rsidRPr="0072771D" w:rsidRDefault="00033559" w:rsidP="00862E4A">
            <w:pPr>
              <w:jc w:val="both"/>
              <w:rPr>
                <w:rFonts w:asciiTheme="majorHAnsi" w:hAnsiTheme="majorHAnsi"/>
                <w:sz w:val="20"/>
                <w:szCs w:val="20"/>
              </w:rPr>
            </w:pPr>
            <w:r w:rsidRPr="0072771D">
              <w:rPr>
                <w:rFonts w:asciiTheme="majorHAnsi" w:hAnsiTheme="majorHAnsi"/>
                <w:sz w:val="20"/>
                <w:szCs w:val="20"/>
              </w:rPr>
              <w:t>Qui est concerné par la convention ?</w:t>
            </w:r>
          </w:p>
        </w:tc>
      </w:tr>
      <w:tr w:rsidR="00563C68" w:rsidRPr="0072771D" w14:paraId="14DFAB34" w14:textId="77777777" w:rsidTr="00E44E0B">
        <w:trPr>
          <w:trHeight w:val="286"/>
        </w:trPr>
        <w:tc>
          <w:tcPr>
            <w:tcW w:w="1701" w:type="dxa"/>
          </w:tcPr>
          <w:p w14:paraId="15A2FE40"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Pourquoi ?</w:t>
            </w:r>
          </w:p>
        </w:tc>
        <w:tc>
          <w:tcPr>
            <w:tcW w:w="7555" w:type="dxa"/>
          </w:tcPr>
          <w:p w14:paraId="29008AF5" w14:textId="77777777" w:rsidR="00563C68" w:rsidRPr="0072771D" w:rsidRDefault="00033559" w:rsidP="00862E4A">
            <w:pPr>
              <w:pStyle w:val="Corpsdetexte"/>
              <w:rPr>
                <w:rFonts w:asciiTheme="majorHAnsi" w:hAnsiTheme="majorHAnsi"/>
              </w:rPr>
            </w:pPr>
            <w:r w:rsidRPr="0072771D">
              <w:rPr>
                <w:rFonts w:asciiTheme="majorHAnsi" w:hAnsiTheme="majorHAnsi"/>
              </w:rPr>
              <w:t>Identifier clairement les parties concernées.</w:t>
            </w:r>
          </w:p>
        </w:tc>
      </w:tr>
      <w:tr w:rsidR="00563C68" w:rsidRPr="0072771D" w14:paraId="197E0ABD" w14:textId="77777777" w:rsidTr="00E44E0B">
        <w:trPr>
          <w:trHeight w:val="1694"/>
        </w:trPr>
        <w:tc>
          <w:tcPr>
            <w:tcW w:w="1701" w:type="dxa"/>
          </w:tcPr>
          <w:p w14:paraId="63B7A754"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Comment ?</w:t>
            </w:r>
          </w:p>
        </w:tc>
        <w:tc>
          <w:tcPr>
            <w:tcW w:w="7555" w:type="dxa"/>
          </w:tcPr>
          <w:p w14:paraId="179B3F9F" w14:textId="77777777" w:rsidR="00C40B2A" w:rsidRPr="0072771D" w:rsidRDefault="00C40B2A" w:rsidP="00862E4A">
            <w:pPr>
              <w:pStyle w:val="Corpsdetexte"/>
              <w:rPr>
                <w:rFonts w:asciiTheme="majorHAnsi" w:hAnsiTheme="majorHAnsi"/>
              </w:rPr>
            </w:pPr>
            <w:r w:rsidRPr="0072771D">
              <w:rPr>
                <w:rFonts w:asciiTheme="majorHAnsi" w:hAnsiTheme="majorHAnsi"/>
              </w:rPr>
              <w:t>Doivent être clairement identifiés :</w:t>
            </w:r>
          </w:p>
          <w:p w14:paraId="39E48523" w14:textId="77777777" w:rsidR="00C40B2A" w:rsidRPr="0072771D" w:rsidRDefault="001274CA" w:rsidP="00862E4A">
            <w:pPr>
              <w:pStyle w:val="Corpsdetexte"/>
              <w:numPr>
                <w:ilvl w:val="0"/>
                <w:numId w:val="2"/>
              </w:numPr>
              <w:rPr>
                <w:rFonts w:asciiTheme="majorHAnsi" w:hAnsiTheme="majorHAnsi"/>
              </w:rPr>
            </w:pPr>
            <w:r w:rsidRPr="0072771D">
              <w:rPr>
                <w:rFonts w:asciiTheme="majorHAnsi" w:hAnsiTheme="majorHAnsi"/>
              </w:rPr>
              <w:t>Les</w:t>
            </w:r>
            <w:r w:rsidR="00C40B2A" w:rsidRPr="0072771D">
              <w:rPr>
                <w:rFonts w:asciiTheme="majorHAnsi" w:hAnsiTheme="majorHAnsi"/>
              </w:rPr>
              <w:t xml:space="preserve"> parties signataires de l'accord</w:t>
            </w:r>
          </w:p>
          <w:p w14:paraId="0ED46968" w14:textId="77777777" w:rsidR="00C40B2A" w:rsidRPr="0072771D" w:rsidRDefault="00C40B2A" w:rsidP="00862E4A">
            <w:pPr>
              <w:pStyle w:val="Corpsdetexte"/>
              <w:numPr>
                <w:ilvl w:val="1"/>
                <w:numId w:val="2"/>
              </w:numPr>
              <w:rPr>
                <w:rFonts w:asciiTheme="majorHAnsi" w:hAnsiTheme="majorHAnsi"/>
              </w:rPr>
            </w:pPr>
            <w:r w:rsidRPr="0072771D">
              <w:rPr>
                <w:rFonts w:asciiTheme="majorHAnsi" w:hAnsiTheme="majorHAnsi"/>
              </w:rPr>
              <w:t>Nom complet &amp; acronyme</w:t>
            </w:r>
          </w:p>
          <w:p w14:paraId="05DC7E85" w14:textId="77777777" w:rsidR="00C40B2A" w:rsidRPr="0072771D" w:rsidRDefault="00C40B2A" w:rsidP="00862E4A">
            <w:pPr>
              <w:pStyle w:val="Corpsdetexte"/>
              <w:numPr>
                <w:ilvl w:val="1"/>
                <w:numId w:val="2"/>
              </w:numPr>
              <w:rPr>
                <w:rFonts w:asciiTheme="majorHAnsi" w:hAnsiTheme="majorHAnsi"/>
              </w:rPr>
            </w:pPr>
            <w:r w:rsidRPr="0072771D">
              <w:rPr>
                <w:rFonts w:asciiTheme="majorHAnsi" w:hAnsiTheme="majorHAnsi"/>
              </w:rPr>
              <w:t>Nom des personnes valablement qualifiées pour les représenter et signer la convention</w:t>
            </w:r>
          </w:p>
          <w:p w14:paraId="76EE6F95" w14:textId="77777777" w:rsidR="00C40B2A" w:rsidRPr="0072771D" w:rsidRDefault="00C40B2A" w:rsidP="00862E4A">
            <w:pPr>
              <w:pStyle w:val="Corpsdetexte"/>
              <w:numPr>
                <w:ilvl w:val="1"/>
                <w:numId w:val="2"/>
              </w:numPr>
              <w:rPr>
                <w:rFonts w:asciiTheme="majorHAnsi" w:hAnsiTheme="majorHAnsi"/>
              </w:rPr>
            </w:pPr>
            <w:r w:rsidRPr="0072771D">
              <w:rPr>
                <w:rFonts w:asciiTheme="majorHAnsi" w:hAnsiTheme="majorHAnsi"/>
              </w:rPr>
              <w:t>La forme juridique des parties signataires ;</w:t>
            </w:r>
          </w:p>
          <w:p w14:paraId="343B9AF8" w14:textId="77777777" w:rsidR="00C40B2A" w:rsidRPr="0072771D" w:rsidRDefault="00C40B2A" w:rsidP="00862E4A">
            <w:pPr>
              <w:pStyle w:val="Corpsdetexte"/>
              <w:numPr>
                <w:ilvl w:val="1"/>
                <w:numId w:val="2"/>
              </w:numPr>
              <w:rPr>
                <w:rFonts w:asciiTheme="majorHAnsi" w:hAnsiTheme="majorHAnsi"/>
              </w:rPr>
            </w:pPr>
            <w:r w:rsidRPr="0072771D">
              <w:rPr>
                <w:rFonts w:asciiTheme="majorHAnsi" w:hAnsiTheme="majorHAnsi"/>
              </w:rPr>
              <w:t xml:space="preserve">L’adresse du siège des deux parties </w:t>
            </w:r>
            <w:r w:rsidR="009035D4" w:rsidRPr="0072771D">
              <w:rPr>
                <w:rFonts w:asciiTheme="majorHAnsi" w:hAnsiTheme="majorHAnsi"/>
              </w:rPr>
              <w:t>signataires ;</w:t>
            </w:r>
          </w:p>
          <w:p w14:paraId="6DB4EF09" w14:textId="77777777" w:rsidR="00C40B2A" w:rsidRPr="0072771D" w:rsidRDefault="00C40B2A" w:rsidP="00862E4A">
            <w:pPr>
              <w:pStyle w:val="Corpsdetexte"/>
              <w:numPr>
                <w:ilvl w:val="0"/>
                <w:numId w:val="2"/>
              </w:numPr>
              <w:rPr>
                <w:rFonts w:asciiTheme="majorHAnsi" w:hAnsiTheme="majorHAnsi"/>
              </w:rPr>
            </w:pPr>
            <w:r w:rsidRPr="0072771D">
              <w:rPr>
                <w:rFonts w:asciiTheme="majorHAnsi" w:hAnsiTheme="majorHAnsi"/>
              </w:rPr>
              <w:t>Le projet auquel la convention fait référence (ou les projets)</w:t>
            </w:r>
          </w:p>
          <w:p w14:paraId="51432F65" w14:textId="77777777" w:rsidR="00563C68" w:rsidRPr="0072771D" w:rsidRDefault="00C40B2A" w:rsidP="00862E4A">
            <w:pPr>
              <w:pStyle w:val="Corpsdetexte"/>
              <w:numPr>
                <w:ilvl w:val="1"/>
                <w:numId w:val="2"/>
              </w:numPr>
              <w:rPr>
                <w:rFonts w:asciiTheme="majorHAnsi" w:hAnsiTheme="majorHAnsi"/>
              </w:rPr>
            </w:pPr>
            <w:r w:rsidRPr="0072771D">
              <w:rPr>
                <w:rFonts w:asciiTheme="majorHAnsi" w:hAnsiTheme="majorHAnsi"/>
              </w:rPr>
              <w:t>Nom complet &amp; acronyme</w:t>
            </w:r>
          </w:p>
        </w:tc>
      </w:tr>
    </w:tbl>
    <w:p w14:paraId="2B412FF7" w14:textId="77777777" w:rsidR="00563C68" w:rsidRDefault="00563C68" w:rsidP="00987AF7">
      <w:pPr>
        <w:pStyle w:val="Corpsdetexte"/>
        <w:rPr>
          <w:rFonts w:asciiTheme="majorHAnsi" w:hAnsiTheme="majorHAnsi"/>
          <w:u w:val="single"/>
        </w:rPr>
      </w:pPr>
    </w:p>
    <w:p w14:paraId="443B06F0" w14:textId="77777777" w:rsidR="003418CD" w:rsidRPr="00987AF7" w:rsidRDefault="003418CD" w:rsidP="00987AF7">
      <w:pPr>
        <w:pStyle w:val="Corpsdetexte"/>
        <w:rPr>
          <w:rFonts w:asciiTheme="majorHAnsi" w:hAnsiTheme="majorHAnsi"/>
          <w:u w:val="single"/>
        </w:rPr>
      </w:pPr>
    </w:p>
    <w:p w14:paraId="2131FE4F" w14:textId="1B08E311" w:rsidR="00563C68" w:rsidRPr="008C2189" w:rsidRDefault="007A3BB7" w:rsidP="00987AF7">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t>Date</w:t>
      </w:r>
      <w:r w:rsidR="002C6792" w:rsidRPr="00B96B73">
        <w:rPr>
          <w:rFonts w:asciiTheme="majorHAnsi" w:hAnsiTheme="majorHAnsi"/>
          <w:b/>
          <w:sz w:val="28"/>
          <w:szCs w:val="28"/>
        </w:rPr>
        <w:t xml:space="preserve"> d’entrée en vigueur</w:t>
      </w:r>
      <w:r w:rsidRPr="00B96B73">
        <w:rPr>
          <w:rFonts w:asciiTheme="majorHAnsi" w:hAnsiTheme="majorHAnsi"/>
          <w:b/>
          <w:sz w:val="28"/>
          <w:szCs w:val="28"/>
        </w:rPr>
        <w:t>, durée et fin de la convention</w:t>
      </w:r>
    </w:p>
    <w:tbl>
      <w:tblPr>
        <w:tblStyle w:val="Grilledutableau"/>
        <w:tblW w:w="9322" w:type="dxa"/>
        <w:tblLook w:val="04A0" w:firstRow="1" w:lastRow="0" w:firstColumn="1" w:lastColumn="0" w:noHBand="0" w:noVBand="1"/>
      </w:tblPr>
      <w:tblGrid>
        <w:gridCol w:w="1698"/>
        <w:gridCol w:w="7624"/>
      </w:tblGrid>
      <w:tr w:rsidR="00E44E0B" w:rsidRPr="0072771D" w14:paraId="7A13C3A9" w14:textId="77777777" w:rsidTr="00E44E0B">
        <w:trPr>
          <w:trHeight w:val="296"/>
        </w:trPr>
        <w:tc>
          <w:tcPr>
            <w:tcW w:w="1698" w:type="dxa"/>
          </w:tcPr>
          <w:p w14:paraId="15F5D559"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Répondre à</w:t>
            </w:r>
          </w:p>
        </w:tc>
        <w:tc>
          <w:tcPr>
            <w:tcW w:w="7624" w:type="dxa"/>
          </w:tcPr>
          <w:p w14:paraId="13067719" w14:textId="77777777" w:rsidR="00563C68" w:rsidRPr="0072771D" w:rsidRDefault="00CE7F79" w:rsidP="00862E4A">
            <w:pPr>
              <w:jc w:val="both"/>
              <w:rPr>
                <w:rFonts w:asciiTheme="majorHAnsi" w:hAnsiTheme="majorHAnsi"/>
                <w:sz w:val="20"/>
                <w:szCs w:val="20"/>
              </w:rPr>
            </w:pPr>
            <w:r w:rsidRPr="0072771D">
              <w:rPr>
                <w:rFonts w:asciiTheme="majorHAnsi" w:hAnsiTheme="majorHAnsi"/>
                <w:sz w:val="20"/>
                <w:szCs w:val="20"/>
              </w:rPr>
              <w:t>Quand commence, quelle est la durée de validité et la date de fin de la convention ?</w:t>
            </w:r>
          </w:p>
        </w:tc>
      </w:tr>
      <w:tr w:rsidR="00E44E0B" w:rsidRPr="0072771D" w14:paraId="25F7A315" w14:textId="77777777" w:rsidTr="00E44E0B">
        <w:trPr>
          <w:trHeight w:val="296"/>
        </w:trPr>
        <w:tc>
          <w:tcPr>
            <w:tcW w:w="1698" w:type="dxa"/>
          </w:tcPr>
          <w:p w14:paraId="63461278"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Pourquoi ?</w:t>
            </w:r>
          </w:p>
        </w:tc>
        <w:tc>
          <w:tcPr>
            <w:tcW w:w="7624" w:type="dxa"/>
          </w:tcPr>
          <w:p w14:paraId="123F6AFA" w14:textId="77777777" w:rsidR="00563C68" w:rsidRPr="0072771D" w:rsidRDefault="00A35206" w:rsidP="00862E4A">
            <w:pPr>
              <w:pStyle w:val="Corpsdetexte"/>
              <w:rPr>
                <w:rFonts w:asciiTheme="majorHAnsi" w:hAnsiTheme="majorHAnsi"/>
                <w:u w:val="single"/>
              </w:rPr>
            </w:pPr>
            <w:r w:rsidRPr="0072771D">
              <w:rPr>
                <w:rFonts w:asciiTheme="majorHAnsi" w:hAnsiTheme="majorHAnsi"/>
              </w:rPr>
              <w:t xml:space="preserve">Pour bien marquer d’un point de vue temporel les responsabilités/engagements de chacun. </w:t>
            </w:r>
          </w:p>
        </w:tc>
      </w:tr>
      <w:tr w:rsidR="00E44E0B" w:rsidRPr="0072771D" w14:paraId="0F987026" w14:textId="77777777" w:rsidTr="00E44E0B">
        <w:trPr>
          <w:trHeight w:val="296"/>
        </w:trPr>
        <w:tc>
          <w:tcPr>
            <w:tcW w:w="1698" w:type="dxa"/>
          </w:tcPr>
          <w:p w14:paraId="28382131"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Comment ?</w:t>
            </w:r>
          </w:p>
        </w:tc>
        <w:tc>
          <w:tcPr>
            <w:tcW w:w="7624" w:type="dxa"/>
          </w:tcPr>
          <w:p w14:paraId="0C5E0FFF" w14:textId="77777777" w:rsidR="00563C68" w:rsidRPr="0072771D" w:rsidRDefault="00A35206" w:rsidP="00862E4A">
            <w:pPr>
              <w:jc w:val="both"/>
              <w:rPr>
                <w:rFonts w:asciiTheme="majorHAnsi" w:hAnsiTheme="majorHAnsi"/>
                <w:sz w:val="20"/>
                <w:szCs w:val="20"/>
              </w:rPr>
            </w:pPr>
            <w:r w:rsidRPr="0072771D">
              <w:rPr>
                <w:rFonts w:asciiTheme="majorHAnsi" w:hAnsiTheme="majorHAnsi"/>
                <w:sz w:val="20"/>
                <w:szCs w:val="20"/>
              </w:rPr>
              <w:t xml:space="preserve">En énonçant la date </w:t>
            </w:r>
            <w:r w:rsidRPr="0072771D">
              <w:rPr>
                <w:rFonts w:asciiTheme="majorHAnsi" w:hAnsiTheme="majorHAnsi"/>
                <w:b/>
                <w:sz w:val="20"/>
                <w:szCs w:val="20"/>
              </w:rPr>
              <w:t>d’entrée en vigueur</w:t>
            </w:r>
            <w:r w:rsidRPr="0072771D">
              <w:rPr>
                <w:rFonts w:asciiTheme="majorHAnsi" w:hAnsiTheme="majorHAnsi"/>
                <w:sz w:val="20"/>
                <w:szCs w:val="20"/>
              </w:rPr>
              <w:t xml:space="preserve"> de la convention, sa </w:t>
            </w:r>
            <w:r w:rsidRPr="0072771D">
              <w:rPr>
                <w:rFonts w:asciiTheme="majorHAnsi" w:hAnsiTheme="majorHAnsi"/>
                <w:b/>
                <w:sz w:val="20"/>
                <w:szCs w:val="20"/>
              </w:rPr>
              <w:t>durée,</w:t>
            </w:r>
            <w:r w:rsidRPr="0072771D">
              <w:rPr>
                <w:rFonts w:asciiTheme="majorHAnsi" w:hAnsiTheme="majorHAnsi"/>
                <w:sz w:val="20"/>
                <w:szCs w:val="20"/>
              </w:rPr>
              <w:t xml:space="preserve"> et sa </w:t>
            </w:r>
            <w:r w:rsidRPr="0072771D">
              <w:rPr>
                <w:rFonts w:asciiTheme="majorHAnsi" w:hAnsiTheme="majorHAnsi"/>
                <w:b/>
                <w:sz w:val="20"/>
                <w:szCs w:val="20"/>
              </w:rPr>
              <w:t>date de fin</w:t>
            </w:r>
            <w:r w:rsidRPr="0072771D">
              <w:rPr>
                <w:rFonts w:asciiTheme="majorHAnsi" w:hAnsiTheme="majorHAnsi"/>
                <w:sz w:val="20"/>
                <w:szCs w:val="20"/>
              </w:rPr>
              <w:t>.</w:t>
            </w:r>
          </w:p>
        </w:tc>
      </w:tr>
      <w:tr w:rsidR="00E44E0B" w:rsidRPr="0072771D" w14:paraId="2DF7D717" w14:textId="77777777" w:rsidTr="00E44E0B">
        <w:trPr>
          <w:trHeight w:val="296"/>
        </w:trPr>
        <w:tc>
          <w:tcPr>
            <w:tcW w:w="1698" w:type="dxa"/>
          </w:tcPr>
          <w:p w14:paraId="6613125B" w14:textId="735D5FBD" w:rsidR="00563C68" w:rsidRPr="0072771D" w:rsidRDefault="00F22719" w:rsidP="00987AF7">
            <w:pPr>
              <w:jc w:val="right"/>
              <w:rPr>
                <w:rFonts w:asciiTheme="majorHAnsi" w:hAnsiTheme="majorHAnsi"/>
                <w:i/>
                <w:sz w:val="20"/>
                <w:szCs w:val="20"/>
              </w:rPr>
            </w:pPr>
            <w:r>
              <w:rPr>
                <w:rFonts w:asciiTheme="majorHAnsi" w:hAnsiTheme="majorHAnsi"/>
                <w:i/>
                <w:sz w:val="20"/>
                <w:szCs w:val="20"/>
              </w:rPr>
              <w:t>Souhaits</w:t>
            </w:r>
            <w:r w:rsidR="00563C68" w:rsidRPr="0072771D">
              <w:rPr>
                <w:rFonts w:asciiTheme="majorHAnsi" w:hAnsiTheme="majorHAnsi"/>
                <w:i/>
                <w:sz w:val="20"/>
                <w:szCs w:val="20"/>
              </w:rPr>
              <w:t xml:space="preserve"> DGD</w:t>
            </w:r>
          </w:p>
        </w:tc>
        <w:tc>
          <w:tcPr>
            <w:tcW w:w="7624" w:type="dxa"/>
          </w:tcPr>
          <w:p w14:paraId="0D8448AC" w14:textId="77777777" w:rsidR="00407B2E" w:rsidRPr="004E4D37" w:rsidRDefault="00504172" w:rsidP="00862E4A">
            <w:pPr>
              <w:pStyle w:val="Corpsdetexte"/>
              <w:numPr>
                <w:ilvl w:val="0"/>
                <w:numId w:val="12"/>
              </w:numPr>
              <w:ind w:left="298" w:hanging="141"/>
              <w:rPr>
                <w:rFonts w:asciiTheme="majorHAnsi" w:hAnsiTheme="majorHAnsi"/>
                <w:color w:val="FF0000"/>
              </w:rPr>
            </w:pPr>
            <w:r w:rsidRPr="004E4D37">
              <w:rPr>
                <w:rFonts w:asciiTheme="majorHAnsi" w:hAnsiTheme="majorHAnsi"/>
                <w:color w:val="FF0000"/>
              </w:rPr>
              <w:t>Dans tous les cas de durée de la CP doit être cohérente et couvrir au moins la période pour laquelle un subside a été demandé ;</w:t>
            </w:r>
          </w:p>
          <w:p w14:paraId="26E4AE1A" w14:textId="77777777" w:rsidR="00407B2E" w:rsidRPr="004E4D37" w:rsidRDefault="00407B2E" w:rsidP="00862E4A">
            <w:pPr>
              <w:pStyle w:val="Corpsdetexte"/>
              <w:numPr>
                <w:ilvl w:val="0"/>
                <w:numId w:val="12"/>
              </w:numPr>
              <w:ind w:left="298" w:hanging="141"/>
              <w:rPr>
                <w:rFonts w:asciiTheme="majorHAnsi" w:hAnsiTheme="majorHAnsi"/>
                <w:i/>
                <w:color w:val="FF0000"/>
              </w:rPr>
            </w:pPr>
            <w:r w:rsidRPr="004E4D37">
              <w:rPr>
                <w:rFonts w:asciiTheme="majorHAnsi" w:hAnsiTheme="majorHAnsi"/>
                <w:i/>
                <w:color w:val="FF0000"/>
              </w:rPr>
              <w:t>Concernant les dates, elles seront prises en compte pour le subside. Elles doivent donc être cohérentes par rapport au dossier de demande de subsides (démarrage du projet/programme, durée, fin du projet/programme) ainsi que par rapport à une convention cadre (si le membre en a déjà rédigé une).</w:t>
            </w:r>
          </w:p>
        </w:tc>
      </w:tr>
      <w:tr w:rsidR="00E44E0B" w:rsidRPr="0072771D" w14:paraId="59AECC4F" w14:textId="77777777" w:rsidTr="00E44E0B">
        <w:trPr>
          <w:trHeight w:val="296"/>
        </w:trPr>
        <w:tc>
          <w:tcPr>
            <w:tcW w:w="1698" w:type="dxa"/>
          </w:tcPr>
          <w:p w14:paraId="18035750" w14:textId="77777777" w:rsidR="00563C68" w:rsidRPr="0072771D" w:rsidRDefault="00563C68" w:rsidP="00987AF7">
            <w:pPr>
              <w:jc w:val="right"/>
              <w:rPr>
                <w:rFonts w:asciiTheme="majorHAnsi" w:hAnsiTheme="majorHAnsi"/>
                <w:i/>
                <w:sz w:val="20"/>
                <w:szCs w:val="20"/>
              </w:rPr>
            </w:pPr>
            <w:r w:rsidRPr="0072771D">
              <w:rPr>
                <w:rFonts w:asciiTheme="majorHAnsi" w:hAnsiTheme="majorHAnsi"/>
                <w:i/>
                <w:sz w:val="20"/>
                <w:szCs w:val="20"/>
              </w:rPr>
              <w:t>Pratiques ASF</w:t>
            </w:r>
          </w:p>
        </w:tc>
        <w:tc>
          <w:tcPr>
            <w:tcW w:w="7624" w:type="dxa"/>
          </w:tcPr>
          <w:p w14:paraId="53395641" w14:textId="77777777" w:rsidR="00F14497" w:rsidRPr="0072771D" w:rsidRDefault="00F14497" w:rsidP="00862E4A">
            <w:pPr>
              <w:jc w:val="both"/>
              <w:rPr>
                <w:rFonts w:asciiTheme="majorHAnsi" w:hAnsiTheme="majorHAnsi"/>
                <w:i/>
                <w:sz w:val="20"/>
                <w:szCs w:val="20"/>
              </w:rPr>
            </w:pPr>
            <w:r w:rsidRPr="0072771D">
              <w:rPr>
                <w:rFonts w:asciiTheme="majorHAnsi" w:hAnsiTheme="majorHAnsi"/>
                <w:i/>
                <w:sz w:val="20"/>
                <w:szCs w:val="20"/>
              </w:rPr>
              <w:t>Ici nous proposons une ‘règle ASF’ à la demande du siège</w:t>
            </w:r>
          </w:p>
        </w:tc>
      </w:tr>
      <w:tr w:rsidR="00E44E0B" w:rsidRPr="0072771D" w14:paraId="28B76D9A" w14:textId="77777777" w:rsidTr="00E44E0B">
        <w:trPr>
          <w:trHeight w:val="280"/>
        </w:trPr>
        <w:tc>
          <w:tcPr>
            <w:tcW w:w="1698" w:type="dxa"/>
          </w:tcPr>
          <w:p w14:paraId="21E0E498" w14:textId="77777777" w:rsidR="00563C68" w:rsidRPr="0072771D" w:rsidRDefault="00563C68" w:rsidP="00987AF7">
            <w:pPr>
              <w:jc w:val="right"/>
              <w:rPr>
                <w:rFonts w:asciiTheme="majorHAnsi" w:hAnsiTheme="majorHAnsi"/>
                <w:i/>
                <w:sz w:val="20"/>
                <w:szCs w:val="20"/>
              </w:rPr>
            </w:pPr>
            <w:r w:rsidRPr="0072771D">
              <w:rPr>
                <w:rFonts w:asciiTheme="majorHAnsi" w:hAnsiTheme="majorHAnsi"/>
                <w:i/>
                <w:sz w:val="20"/>
                <w:szCs w:val="20"/>
              </w:rPr>
              <w:t>Conseils COTA</w:t>
            </w:r>
          </w:p>
        </w:tc>
        <w:tc>
          <w:tcPr>
            <w:tcW w:w="7624" w:type="dxa"/>
          </w:tcPr>
          <w:p w14:paraId="4BAE524A" w14:textId="77777777" w:rsidR="00AE1BF0" w:rsidRPr="0072771D" w:rsidRDefault="00AE1BF0" w:rsidP="00862E4A">
            <w:pPr>
              <w:pStyle w:val="Corpsdetexte"/>
              <w:numPr>
                <w:ilvl w:val="0"/>
                <w:numId w:val="12"/>
              </w:numPr>
              <w:ind w:left="298" w:hanging="141"/>
              <w:rPr>
                <w:rFonts w:asciiTheme="majorHAnsi" w:hAnsiTheme="majorHAnsi"/>
              </w:rPr>
            </w:pPr>
            <w:r w:rsidRPr="0072771D">
              <w:rPr>
                <w:rFonts w:asciiTheme="majorHAnsi" w:hAnsiTheme="majorHAnsi"/>
              </w:rPr>
              <w:t>La proposition est faite par ASF et discutée entre les partenaires.</w:t>
            </w:r>
          </w:p>
          <w:p w14:paraId="7997CE20" w14:textId="574DE47B" w:rsidR="00563C68" w:rsidRPr="0072771D" w:rsidRDefault="00A04711" w:rsidP="00862E4A">
            <w:pPr>
              <w:pStyle w:val="Corpsdetexte"/>
              <w:numPr>
                <w:ilvl w:val="0"/>
                <w:numId w:val="12"/>
              </w:numPr>
              <w:ind w:left="298" w:hanging="141"/>
              <w:rPr>
                <w:rFonts w:asciiTheme="majorHAnsi" w:hAnsiTheme="majorHAnsi"/>
              </w:rPr>
            </w:pPr>
            <w:r w:rsidRPr="0072771D">
              <w:rPr>
                <w:rFonts w:asciiTheme="majorHAnsi" w:hAnsiTheme="majorHAnsi"/>
              </w:rPr>
              <w:t>La date d’entrée en vigueur</w:t>
            </w:r>
            <w:r w:rsidRPr="0072771D">
              <w:rPr>
                <w:rFonts w:asciiTheme="majorHAnsi" w:hAnsiTheme="majorHAnsi"/>
                <w:i/>
              </w:rPr>
              <w:t xml:space="preserve"> peut être postérieure à la date de signature de la convention</w:t>
            </w:r>
            <w:r w:rsidRPr="0072771D">
              <w:rPr>
                <w:rFonts w:asciiTheme="majorHAnsi" w:hAnsiTheme="majorHAnsi"/>
              </w:rPr>
              <w:t xml:space="preserve">. </w:t>
            </w:r>
          </w:p>
          <w:p w14:paraId="4FCB9B62" w14:textId="77777777" w:rsidR="00B5567E" w:rsidRPr="0072771D" w:rsidRDefault="005C555C" w:rsidP="00862E4A">
            <w:pPr>
              <w:pStyle w:val="Corpsdetexte"/>
              <w:numPr>
                <w:ilvl w:val="0"/>
                <w:numId w:val="12"/>
              </w:numPr>
              <w:ind w:left="298" w:hanging="141"/>
              <w:rPr>
                <w:rFonts w:asciiTheme="majorHAnsi" w:hAnsiTheme="majorHAnsi"/>
              </w:rPr>
            </w:pPr>
            <w:r w:rsidRPr="0072771D">
              <w:rPr>
                <w:rFonts w:asciiTheme="majorHAnsi" w:hAnsiTheme="majorHAnsi"/>
              </w:rPr>
              <w:t>Dans le cadre d’une Convention-Cadre, il est commun que la durée de la convention soit indéterminée car elle n’est pas rattachée à un programme/projet avec une durée précise dans le temps</w:t>
            </w:r>
          </w:p>
          <w:p w14:paraId="686C6467" w14:textId="77777777" w:rsidR="00AE1BF0" w:rsidRDefault="004177F0" w:rsidP="00862E4A">
            <w:pPr>
              <w:pStyle w:val="Corpsdetexte"/>
              <w:numPr>
                <w:ilvl w:val="0"/>
                <w:numId w:val="12"/>
              </w:numPr>
              <w:ind w:left="298" w:hanging="141"/>
              <w:rPr>
                <w:rFonts w:asciiTheme="majorHAnsi" w:hAnsiTheme="majorHAnsi"/>
              </w:rPr>
            </w:pPr>
            <w:r w:rsidRPr="0072771D">
              <w:rPr>
                <w:rFonts w:asciiTheme="majorHAnsi" w:hAnsiTheme="majorHAnsi"/>
              </w:rPr>
              <w:t>Notre proposition (voir document « convention-type ») est une proposition de « règle ASF » basée sur nos discussions, ainsi que sur la nécessité de bien distinguer la période de mise en œuvre (du projet) et la période d’exécution de la convention.</w:t>
            </w:r>
          </w:p>
          <w:p w14:paraId="5114DEE2" w14:textId="666D8DDD" w:rsidR="00226979" w:rsidRPr="00226979" w:rsidRDefault="00226979" w:rsidP="00226979">
            <w:pPr>
              <w:pStyle w:val="Corpsdetexte"/>
              <w:numPr>
                <w:ilvl w:val="0"/>
                <w:numId w:val="12"/>
              </w:numPr>
              <w:ind w:left="298" w:hanging="141"/>
              <w:rPr>
                <w:rFonts w:asciiTheme="majorHAnsi" w:hAnsiTheme="majorHAnsi"/>
              </w:rPr>
            </w:pPr>
            <w:r w:rsidRPr="0072771D">
              <w:rPr>
                <w:rFonts w:asciiTheme="majorHAnsi" w:hAnsiTheme="majorHAnsi"/>
              </w:rPr>
              <w:t>S'il y a une Convention-Cadre (CC) et une convention plus spécifique pour un programme (CP), la durée de la CC doit couvrir celle de la convention spécifique (CP) autrement celle-ci n'est plus valable ;</w:t>
            </w:r>
          </w:p>
        </w:tc>
      </w:tr>
    </w:tbl>
    <w:p w14:paraId="1FF47D32" w14:textId="77777777" w:rsidR="00563C68" w:rsidRPr="00987AF7" w:rsidRDefault="00563C68" w:rsidP="00987AF7">
      <w:pPr>
        <w:pStyle w:val="Corpsdetexte"/>
        <w:rPr>
          <w:rFonts w:asciiTheme="majorHAnsi" w:hAnsiTheme="majorHAnsi"/>
          <w:u w:val="single"/>
        </w:rPr>
      </w:pPr>
    </w:p>
    <w:p w14:paraId="0173AF40" w14:textId="77777777" w:rsidR="00007571" w:rsidRPr="00987AF7" w:rsidRDefault="00007571" w:rsidP="00987AF7">
      <w:pPr>
        <w:pStyle w:val="Corpsdetexte"/>
        <w:rPr>
          <w:rFonts w:asciiTheme="majorHAnsi" w:hAnsiTheme="majorHAnsi"/>
        </w:rPr>
      </w:pPr>
    </w:p>
    <w:p w14:paraId="4E16D3AF" w14:textId="4A1B2251" w:rsidR="00F176D0" w:rsidRPr="00987AF7" w:rsidRDefault="00F176D0" w:rsidP="00987AF7">
      <w:pPr>
        <w:rPr>
          <w:rFonts w:asciiTheme="majorHAnsi" w:eastAsia="Times New Roman" w:hAnsiTheme="majorHAnsi" w:cs="Times New Roman"/>
          <w:b/>
          <w:lang w:val="fr-FR" w:eastAsia="fr-FR"/>
        </w:rPr>
      </w:pPr>
    </w:p>
    <w:p w14:paraId="5E659407" w14:textId="33DACB84" w:rsidR="00563C68" w:rsidRPr="00522F00" w:rsidRDefault="00551816" w:rsidP="00987AF7">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lastRenderedPageBreak/>
        <w:t xml:space="preserve">Définition de </w:t>
      </w:r>
      <w:r w:rsidR="00610084" w:rsidRPr="00B96B73">
        <w:rPr>
          <w:rFonts w:asciiTheme="majorHAnsi" w:hAnsiTheme="majorHAnsi"/>
          <w:b/>
          <w:sz w:val="28"/>
          <w:szCs w:val="28"/>
        </w:rPr>
        <w:t>l’objet</w:t>
      </w:r>
      <w:r w:rsidRPr="00B96B73">
        <w:rPr>
          <w:rFonts w:asciiTheme="majorHAnsi" w:hAnsiTheme="majorHAnsi"/>
          <w:b/>
          <w:sz w:val="28"/>
          <w:szCs w:val="28"/>
        </w:rPr>
        <w:t xml:space="preserve"> commun </w:t>
      </w:r>
      <w:r w:rsidR="00610084" w:rsidRPr="00B96B73">
        <w:rPr>
          <w:rFonts w:asciiTheme="majorHAnsi" w:hAnsiTheme="majorHAnsi"/>
          <w:b/>
          <w:sz w:val="28"/>
          <w:szCs w:val="28"/>
        </w:rPr>
        <w:t>(le projet)</w:t>
      </w:r>
    </w:p>
    <w:tbl>
      <w:tblPr>
        <w:tblStyle w:val="Grilledutableau"/>
        <w:tblW w:w="9321" w:type="dxa"/>
        <w:tblLook w:val="04A0" w:firstRow="1" w:lastRow="0" w:firstColumn="1" w:lastColumn="0" w:noHBand="0" w:noVBand="1"/>
      </w:tblPr>
      <w:tblGrid>
        <w:gridCol w:w="1669"/>
        <w:gridCol w:w="7652"/>
      </w:tblGrid>
      <w:tr w:rsidR="00563C68" w:rsidRPr="0072771D" w14:paraId="74DCBBE8" w14:textId="77777777" w:rsidTr="00226979">
        <w:tc>
          <w:tcPr>
            <w:tcW w:w="1669" w:type="dxa"/>
          </w:tcPr>
          <w:p w14:paraId="79ECB146"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Répondre à</w:t>
            </w:r>
          </w:p>
        </w:tc>
        <w:tc>
          <w:tcPr>
            <w:tcW w:w="7652" w:type="dxa"/>
          </w:tcPr>
          <w:p w14:paraId="0859B761" w14:textId="77777777" w:rsidR="00563C68" w:rsidRPr="0072771D" w:rsidRDefault="00BD580C" w:rsidP="00862E4A">
            <w:pPr>
              <w:jc w:val="both"/>
              <w:rPr>
                <w:rFonts w:asciiTheme="majorHAnsi" w:hAnsiTheme="majorHAnsi"/>
                <w:sz w:val="20"/>
                <w:szCs w:val="20"/>
              </w:rPr>
            </w:pPr>
            <w:r w:rsidRPr="0072771D">
              <w:rPr>
                <w:rFonts w:asciiTheme="majorHAnsi" w:hAnsiTheme="majorHAnsi"/>
                <w:sz w:val="20"/>
                <w:szCs w:val="20"/>
              </w:rPr>
              <w:t>Quels est (sont) l’(les) objet(s) de la/des action(s) entreprise(s) en commun ?</w:t>
            </w:r>
          </w:p>
        </w:tc>
      </w:tr>
      <w:tr w:rsidR="00563C68" w:rsidRPr="0072771D" w14:paraId="46901545" w14:textId="77777777" w:rsidTr="00226979">
        <w:tc>
          <w:tcPr>
            <w:tcW w:w="1669" w:type="dxa"/>
          </w:tcPr>
          <w:p w14:paraId="5321B1E9"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Pourquoi ?</w:t>
            </w:r>
          </w:p>
        </w:tc>
        <w:tc>
          <w:tcPr>
            <w:tcW w:w="7652" w:type="dxa"/>
          </w:tcPr>
          <w:p w14:paraId="4EB31095" w14:textId="77777777" w:rsidR="00563C68" w:rsidRPr="0072771D" w:rsidRDefault="00BD580C" w:rsidP="00862E4A">
            <w:pPr>
              <w:pStyle w:val="Corpsdetexte"/>
              <w:rPr>
                <w:rFonts w:asciiTheme="majorHAnsi" w:hAnsiTheme="majorHAnsi"/>
              </w:rPr>
            </w:pPr>
            <w:r w:rsidRPr="0072771D">
              <w:rPr>
                <w:rFonts w:asciiTheme="majorHAnsi" w:hAnsiTheme="majorHAnsi"/>
              </w:rPr>
              <w:t>Définir</w:t>
            </w:r>
            <w:r w:rsidR="00C76AB9" w:rsidRPr="0072771D">
              <w:rPr>
                <w:rFonts w:asciiTheme="majorHAnsi" w:hAnsiTheme="majorHAnsi"/>
              </w:rPr>
              <w:t xml:space="preserve"> le périmètre de l’intervention</w:t>
            </w:r>
            <w:r w:rsidR="00C344C3" w:rsidRPr="0072771D">
              <w:rPr>
                <w:rFonts w:asciiTheme="majorHAnsi" w:hAnsiTheme="majorHAnsi"/>
              </w:rPr>
              <w:t xml:space="preserve"> </w:t>
            </w:r>
            <w:r w:rsidRPr="0072771D">
              <w:rPr>
                <w:rFonts w:asciiTheme="majorHAnsi" w:hAnsiTheme="majorHAnsi"/>
              </w:rPr>
              <w:t>du projet en terme d’objectifs</w:t>
            </w:r>
            <w:r w:rsidR="0022617A" w:rsidRPr="0072771D">
              <w:rPr>
                <w:rFonts w:asciiTheme="majorHAnsi" w:hAnsiTheme="majorHAnsi"/>
              </w:rPr>
              <w:t xml:space="preserve"> (de mise en œuvre)</w:t>
            </w:r>
          </w:p>
        </w:tc>
      </w:tr>
      <w:tr w:rsidR="00563C68" w:rsidRPr="0072771D" w14:paraId="2A846082" w14:textId="77777777" w:rsidTr="004E4D37">
        <w:trPr>
          <w:trHeight w:val="494"/>
        </w:trPr>
        <w:tc>
          <w:tcPr>
            <w:tcW w:w="1669" w:type="dxa"/>
          </w:tcPr>
          <w:p w14:paraId="208CDC8C"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Comment ?</w:t>
            </w:r>
          </w:p>
        </w:tc>
        <w:tc>
          <w:tcPr>
            <w:tcW w:w="7652" w:type="dxa"/>
          </w:tcPr>
          <w:p w14:paraId="56F5B096" w14:textId="77777777" w:rsidR="006850EB" w:rsidRPr="0072771D" w:rsidRDefault="00BD580C" w:rsidP="00862E4A">
            <w:pPr>
              <w:jc w:val="both"/>
              <w:rPr>
                <w:rFonts w:asciiTheme="majorHAnsi" w:hAnsiTheme="majorHAnsi"/>
                <w:sz w:val="20"/>
                <w:szCs w:val="20"/>
              </w:rPr>
            </w:pPr>
            <w:r w:rsidRPr="0072771D">
              <w:rPr>
                <w:rFonts w:asciiTheme="majorHAnsi" w:hAnsiTheme="majorHAnsi"/>
                <w:sz w:val="20"/>
                <w:szCs w:val="20"/>
              </w:rPr>
              <w:t xml:space="preserve">L’idée est de réunir ici </w:t>
            </w:r>
            <w:r w:rsidR="00AE20B3" w:rsidRPr="0072771D">
              <w:rPr>
                <w:rFonts w:asciiTheme="majorHAnsi" w:hAnsiTheme="majorHAnsi"/>
                <w:sz w:val="20"/>
                <w:szCs w:val="20"/>
              </w:rPr>
              <w:t>des</w:t>
            </w:r>
            <w:r w:rsidRPr="0072771D">
              <w:rPr>
                <w:rFonts w:asciiTheme="majorHAnsi" w:hAnsiTheme="majorHAnsi"/>
                <w:sz w:val="20"/>
                <w:szCs w:val="20"/>
              </w:rPr>
              <w:t xml:space="preserve"> éléments d’information </w:t>
            </w:r>
            <w:r w:rsidR="00052F37" w:rsidRPr="0072771D">
              <w:rPr>
                <w:rFonts w:asciiTheme="majorHAnsi" w:hAnsiTheme="majorHAnsi"/>
                <w:sz w:val="20"/>
                <w:szCs w:val="20"/>
              </w:rPr>
              <w:t xml:space="preserve">générale </w:t>
            </w:r>
            <w:r w:rsidRPr="0072771D">
              <w:rPr>
                <w:rFonts w:asciiTheme="majorHAnsi" w:hAnsiTheme="majorHAnsi"/>
                <w:sz w:val="20"/>
                <w:szCs w:val="20"/>
              </w:rPr>
              <w:t xml:space="preserve">sur l’objet de la convention, i.e. sur </w:t>
            </w:r>
            <w:r w:rsidR="00C76AB9" w:rsidRPr="0072771D">
              <w:rPr>
                <w:rFonts w:asciiTheme="majorHAnsi" w:hAnsiTheme="majorHAnsi"/>
                <w:sz w:val="20"/>
                <w:szCs w:val="20"/>
              </w:rPr>
              <w:t>le</w:t>
            </w:r>
            <w:r w:rsidRPr="0072771D">
              <w:rPr>
                <w:rFonts w:asciiTheme="majorHAnsi" w:hAnsiTheme="majorHAnsi"/>
                <w:sz w:val="20"/>
                <w:szCs w:val="20"/>
              </w:rPr>
              <w:t xml:space="preserve"> projet pour lequel les partenaires ont engagé un travail commun.</w:t>
            </w:r>
          </w:p>
        </w:tc>
      </w:tr>
      <w:tr w:rsidR="00226979" w:rsidRPr="0072771D" w14:paraId="2649C581" w14:textId="77777777" w:rsidTr="00226979">
        <w:tc>
          <w:tcPr>
            <w:tcW w:w="1669" w:type="dxa"/>
          </w:tcPr>
          <w:p w14:paraId="337711ED" w14:textId="6243182D" w:rsidR="00226979" w:rsidRPr="0072771D" w:rsidRDefault="00F22719" w:rsidP="00987AF7">
            <w:pPr>
              <w:jc w:val="right"/>
              <w:rPr>
                <w:rFonts w:asciiTheme="majorHAnsi" w:hAnsiTheme="majorHAnsi"/>
                <w:i/>
                <w:sz w:val="20"/>
                <w:szCs w:val="20"/>
              </w:rPr>
            </w:pPr>
            <w:r>
              <w:rPr>
                <w:rFonts w:asciiTheme="majorHAnsi" w:hAnsiTheme="majorHAnsi"/>
                <w:i/>
                <w:sz w:val="20"/>
                <w:szCs w:val="20"/>
              </w:rPr>
              <w:t>Souhaits</w:t>
            </w:r>
            <w:r w:rsidR="00226979" w:rsidRPr="0072771D">
              <w:rPr>
                <w:rFonts w:asciiTheme="majorHAnsi" w:hAnsiTheme="majorHAnsi"/>
                <w:i/>
                <w:sz w:val="20"/>
                <w:szCs w:val="20"/>
              </w:rPr>
              <w:t xml:space="preserve"> DGD</w:t>
            </w:r>
          </w:p>
        </w:tc>
        <w:tc>
          <w:tcPr>
            <w:tcW w:w="7652" w:type="dxa"/>
          </w:tcPr>
          <w:p w14:paraId="79F77B80" w14:textId="430359DA" w:rsidR="00226979" w:rsidRPr="00AE7FCE" w:rsidRDefault="00226979" w:rsidP="00226979">
            <w:pPr>
              <w:jc w:val="both"/>
              <w:rPr>
                <w:rFonts w:asciiTheme="majorHAnsi" w:hAnsiTheme="majorHAnsi"/>
                <w:color w:val="FF0000"/>
                <w:sz w:val="20"/>
                <w:szCs w:val="20"/>
              </w:rPr>
            </w:pPr>
            <w:r w:rsidRPr="00AE7FCE">
              <w:rPr>
                <w:rFonts w:asciiTheme="majorHAnsi" w:hAnsiTheme="majorHAnsi"/>
                <w:color w:val="FF0000"/>
                <w:sz w:val="20"/>
                <w:szCs w:val="20"/>
              </w:rPr>
              <w:t>Voir fiche 4.6 ACODEV – Conventions de partenariats (cf. point 1 convention de collaboration)</w:t>
            </w:r>
          </w:p>
        </w:tc>
      </w:tr>
      <w:tr w:rsidR="00563C68" w:rsidRPr="0072771D" w14:paraId="4CE5FEC6" w14:textId="77777777" w:rsidTr="00226979">
        <w:tc>
          <w:tcPr>
            <w:tcW w:w="1669" w:type="dxa"/>
          </w:tcPr>
          <w:p w14:paraId="772A9DD5" w14:textId="77777777" w:rsidR="00563C68" w:rsidRPr="0072771D" w:rsidRDefault="00563C68" w:rsidP="00987AF7">
            <w:pPr>
              <w:jc w:val="right"/>
              <w:rPr>
                <w:rFonts w:asciiTheme="majorHAnsi" w:hAnsiTheme="majorHAnsi"/>
                <w:i/>
                <w:sz w:val="20"/>
                <w:szCs w:val="20"/>
              </w:rPr>
            </w:pPr>
            <w:r w:rsidRPr="0072771D">
              <w:rPr>
                <w:rFonts w:asciiTheme="majorHAnsi" w:hAnsiTheme="majorHAnsi"/>
                <w:i/>
                <w:sz w:val="20"/>
                <w:szCs w:val="20"/>
              </w:rPr>
              <w:t>Pratiques ASF</w:t>
            </w:r>
          </w:p>
        </w:tc>
        <w:tc>
          <w:tcPr>
            <w:tcW w:w="7652" w:type="dxa"/>
          </w:tcPr>
          <w:p w14:paraId="38F5E885" w14:textId="77777777" w:rsidR="00563C68" w:rsidRPr="0072771D" w:rsidRDefault="0022617A" w:rsidP="00862E4A">
            <w:pPr>
              <w:jc w:val="both"/>
              <w:rPr>
                <w:rFonts w:asciiTheme="majorHAnsi" w:hAnsiTheme="majorHAnsi"/>
                <w:sz w:val="20"/>
                <w:szCs w:val="20"/>
              </w:rPr>
            </w:pPr>
            <w:r w:rsidRPr="0072771D">
              <w:rPr>
                <w:rFonts w:asciiTheme="majorHAnsi" w:hAnsiTheme="majorHAnsi"/>
                <w:sz w:val="20"/>
                <w:szCs w:val="20"/>
              </w:rPr>
              <w:t>/</w:t>
            </w:r>
          </w:p>
        </w:tc>
      </w:tr>
      <w:tr w:rsidR="00563C68" w:rsidRPr="0072771D" w14:paraId="718D39D1" w14:textId="77777777" w:rsidTr="00226979">
        <w:trPr>
          <w:trHeight w:val="269"/>
        </w:trPr>
        <w:tc>
          <w:tcPr>
            <w:tcW w:w="1669" w:type="dxa"/>
          </w:tcPr>
          <w:p w14:paraId="2E6BBE35" w14:textId="77777777" w:rsidR="00563C68" w:rsidRPr="0072771D" w:rsidRDefault="00563C68" w:rsidP="00987AF7">
            <w:pPr>
              <w:jc w:val="right"/>
              <w:rPr>
                <w:rFonts w:asciiTheme="majorHAnsi" w:hAnsiTheme="majorHAnsi"/>
                <w:i/>
                <w:sz w:val="20"/>
                <w:szCs w:val="20"/>
              </w:rPr>
            </w:pPr>
            <w:r w:rsidRPr="0072771D">
              <w:rPr>
                <w:rFonts w:asciiTheme="majorHAnsi" w:hAnsiTheme="majorHAnsi"/>
                <w:i/>
                <w:sz w:val="20"/>
                <w:szCs w:val="20"/>
              </w:rPr>
              <w:t>Conseils COTA</w:t>
            </w:r>
          </w:p>
        </w:tc>
        <w:tc>
          <w:tcPr>
            <w:tcW w:w="7652" w:type="dxa"/>
          </w:tcPr>
          <w:p w14:paraId="766CCDA5" w14:textId="77777777" w:rsidR="000F1007" w:rsidRPr="0072771D" w:rsidRDefault="00EE49A9" w:rsidP="00862E4A">
            <w:pPr>
              <w:pStyle w:val="Corpsdetexte"/>
              <w:numPr>
                <w:ilvl w:val="0"/>
                <w:numId w:val="12"/>
              </w:numPr>
              <w:ind w:left="298" w:hanging="141"/>
              <w:rPr>
                <w:rFonts w:asciiTheme="majorHAnsi" w:hAnsiTheme="majorHAnsi"/>
              </w:rPr>
            </w:pPr>
            <w:r w:rsidRPr="0072771D">
              <w:rPr>
                <w:rFonts w:asciiTheme="majorHAnsi" w:hAnsiTheme="majorHAnsi"/>
              </w:rPr>
              <w:t xml:space="preserve">Présenter de manière générale le projet </w:t>
            </w:r>
            <w:r w:rsidR="00903BCB" w:rsidRPr="0072771D">
              <w:rPr>
                <w:rFonts w:asciiTheme="majorHAnsi" w:hAnsiTheme="majorHAnsi"/>
              </w:rPr>
              <w:t>en répondant aux questions : « quoi ? Pourquoi ? Pour quoi ? Où et quand ?</w:t>
            </w:r>
            <w:r w:rsidR="00015ABE" w:rsidRPr="0072771D">
              <w:rPr>
                <w:rFonts w:asciiTheme="majorHAnsi" w:hAnsiTheme="majorHAnsi"/>
              </w:rPr>
              <w:t> », à travers :</w:t>
            </w:r>
          </w:p>
          <w:p w14:paraId="471A1D57" w14:textId="77777777" w:rsidR="00B07C68" w:rsidRPr="0072771D" w:rsidRDefault="00B07C68" w:rsidP="00862E4A">
            <w:pPr>
              <w:pStyle w:val="Corpsdetexte"/>
              <w:numPr>
                <w:ilvl w:val="1"/>
                <w:numId w:val="12"/>
              </w:numPr>
              <w:ind w:left="750" w:hanging="284"/>
              <w:rPr>
                <w:rFonts w:asciiTheme="majorHAnsi" w:hAnsiTheme="majorHAnsi"/>
              </w:rPr>
            </w:pPr>
            <w:r w:rsidRPr="0072771D">
              <w:rPr>
                <w:rFonts w:asciiTheme="majorHAnsi" w:hAnsiTheme="majorHAnsi"/>
              </w:rPr>
              <w:t>Le contexte historique du projet</w:t>
            </w:r>
            <w:r w:rsidR="00F005B0" w:rsidRPr="0072771D">
              <w:rPr>
                <w:rFonts w:asciiTheme="majorHAnsi" w:hAnsiTheme="majorHAnsi"/>
              </w:rPr>
              <w:t xml:space="preserve"> (pertinence du partenariat pour ce projet…)</w:t>
            </w:r>
          </w:p>
          <w:p w14:paraId="4FE469BF" w14:textId="77777777" w:rsidR="002628C6" w:rsidRPr="0072771D" w:rsidRDefault="000F1007" w:rsidP="00862E4A">
            <w:pPr>
              <w:pStyle w:val="Corpsdetexte"/>
              <w:numPr>
                <w:ilvl w:val="1"/>
                <w:numId w:val="12"/>
              </w:numPr>
              <w:ind w:left="750" w:hanging="284"/>
              <w:rPr>
                <w:rFonts w:asciiTheme="majorHAnsi" w:hAnsiTheme="majorHAnsi"/>
              </w:rPr>
            </w:pPr>
            <w:r w:rsidRPr="0072771D">
              <w:rPr>
                <w:rFonts w:asciiTheme="majorHAnsi" w:hAnsiTheme="majorHAnsi"/>
              </w:rPr>
              <w:t>Une courte présentation du projet ;</w:t>
            </w:r>
          </w:p>
          <w:p w14:paraId="08B9A7BF" w14:textId="77777777" w:rsidR="000F1007" w:rsidRPr="0072771D" w:rsidRDefault="000F1007" w:rsidP="00862E4A">
            <w:pPr>
              <w:pStyle w:val="Corpsdetexte"/>
              <w:numPr>
                <w:ilvl w:val="1"/>
                <w:numId w:val="12"/>
              </w:numPr>
              <w:ind w:left="750" w:hanging="284"/>
              <w:rPr>
                <w:rFonts w:asciiTheme="majorHAnsi" w:hAnsiTheme="majorHAnsi"/>
              </w:rPr>
            </w:pPr>
            <w:r w:rsidRPr="0072771D">
              <w:rPr>
                <w:rFonts w:asciiTheme="majorHAnsi" w:hAnsiTheme="majorHAnsi"/>
              </w:rPr>
              <w:t>Le lieu d’exécution du projet</w:t>
            </w:r>
          </w:p>
          <w:p w14:paraId="5564F851" w14:textId="77777777" w:rsidR="00FE3A65" w:rsidRPr="0072771D" w:rsidRDefault="000F1007" w:rsidP="00862E4A">
            <w:pPr>
              <w:pStyle w:val="Corpsdetexte"/>
              <w:numPr>
                <w:ilvl w:val="1"/>
                <w:numId w:val="12"/>
              </w:numPr>
              <w:ind w:left="750" w:hanging="284"/>
              <w:rPr>
                <w:rFonts w:asciiTheme="majorHAnsi" w:hAnsiTheme="majorHAnsi"/>
              </w:rPr>
            </w:pPr>
            <w:r w:rsidRPr="0072771D">
              <w:rPr>
                <w:rFonts w:asciiTheme="majorHAnsi" w:hAnsiTheme="majorHAnsi"/>
              </w:rPr>
              <w:t>Les dates-clé</w:t>
            </w:r>
            <w:r w:rsidR="001F00D6" w:rsidRPr="0072771D">
              <w:rPr>
                <w:rFonts w:asciiTheme="majorHAnsi" w:hAnsiTheme="majorHAnsi"/>
              </w:rPr>
              <w:t>s</w:t>
            </w:r>
            <w:r w:rsidR="00B07C68" w:rsidRPr="0072771D">
              <w:rPr>
                <w:rFonts w:asciiTheme="majorHAnsi" w:hAnsiTheme="majorHAnsi"/>
              </w:rPr>
              <w:t xml:space="preserve"> </w:t>
            </w:r>
            <w:r w:rsidR="0020430C" w:rsidRPr="0072771D">
              <w:rPr>
                <w:rFonts w:asciiTheme="majorHAnsi" w:hAnsiTheme="majorHAnsi"/>
              </w:rPr>
              <w:t>qui encadrent celui-ci</w:t>
            </w:r>
          </w:p>
          <w:p w14:paraId="1D972288" w14:textId="77777777" w:rsidR="0020430C" w:rsidRPr="0072771D" w:rsidRDefault="0020430C" w:rsidP="00862E4A">
            <w:pPr>
              <w:pStyle w:val="Corpsdetexte"/>
              <w:numPr>
                <w:ilvl w:val="1"/>
                <w:numId w:val="12"/>
              </w:numPr>
              <w:ind w:left="750" w:hanging="284"/>
              <w:rPr>
                <w:rFonts w:asciiTheme="majorHAnsi" w:hAnsiTheme="majorHAnsi"/>
              </w:rPr>
            </w:pPr>
            <w:r w:rsidRPr="0072771D">
              <w:rPr>
                <w:rFonts w:asciiTheme="majorHAnsi" w:hAnsiTheme="majorHAnsi"/>
              </w:rPr>
              <w:t xml:space="preserve">Eventuellement le programme plus large dans lequel ce </w:t>
            </w:r>
            <w:r w:rsidR="005052CC" w:rsidRPr="0072771D">
              <w:rPr>
                <w:rFonts w:asciiTheme="majorHAnsi" w:hAnsiTheme="majorHAnsi"/>
              </w:rPr>
              <w:t>projet</w:t>
            </w:r>
            <w:r w:rsidRPr="0072771D">
              <w:rPr>
                <w:rFonts w:asciiTheme="majorHAnsi" w:hAnsiTheme="majorHAnsi"/>
              </w:rPr>
              <w:t xml:space="preserve"> s’insère</w:t>
            </w:r>
          </w:p>
          <w:p w14:paraId="0C92A9EA" w14:textId="77777777" w:rsidR="009A7CFF" w:rsidRPr="0072771D" w:rsidRDefault="009A7CFF" w:rsidP="00862E4A">
            <w:pPr>
              <w:pStyle w:val="Corpsdetexte"/>
              <w:numPr>
                <w:ilvl w:val="0"/>
                <w:numId w:val="12"/>
              </w:numPr>
              <w:ind w:left="298" w:hanging="141"/>
              <w:rPr>
                <w:rFonts w:asciiTheme="majorHAnsi" w:hAnsiTheme="majorHAnsi"/>
              </w:rPr>
            </w:pPr>
            <w:r w:rsidRPr="0072771D">
              <w:rPr>
                <w:rFonts w:asciiTheme="majorHAnsi" w:hAnsiTheme="majorHAnsi"/>
              </w:rPr>
              <w:t>Une autre utilité de cet article est qu’il centralise à lui seul l’ensemble des informations ci-dessus</w:t>
            </w:r>
            <w:r w:rsidR="00E2799E" w:rsidRPr="0072771D">
              <w:rPr>
                <w:rFonts w:asciiTheme="majorHAnsi" w:hAnsiTheme="majorHAnsi"/>
              </w:rPr>
              <w:t xml:space="preserve"> pour des raisons pratiques.</w:t>
            </w:r>
          </w:p>
        </w:tc>
      </w:tr>
    </w:tbl>
    <w:p w14:paraId="2688373A" w14:textId="6BBE5148" w:rsidR="00563C68" w:rsidRDefault="00563C68" w:rsidP="00987AF7">
      <w:pPr>
        <w:rPr>
          <w:rFonts w:asciiTheme="majorHAnsi" w:eastAsia="Times New Roman" w:hAnsiTheme="majorHAnsi" w:cs="Times New Roman"/>
          <w:sz w:val="20"/>
          <w:szCs w:val="20"/>
          <w:lang w:val="fr-FR" w:eastAsia="fr-FR"/>
        </w:rPr>
      </w:pPr>
    </w:p>
    <w:p w14:paraId="7F41182F" w14:textId="77777777" w:rsidR="00522F00" w:rsidRPr="00987AF7" w:rsidRDefault="00522F00" w:rsidP="00987AF7">
      <w:pPr>
        <w:rPr>
          <w:rFonts w:asciiTheme="majorHAnsi" w:eastAsia="Times New Roman" w:hAnsiTheme="majorHAnsi" w:cs="Times New Roman"/>
          <w:b/>
          <w:lang w:val="fr-FR" w:eastAsia="fr-FR"/>
        </w:rPr>
      </w:pPr>
    </w:p>
    <w:p w14:paraId="52BB7786" w14:textId="77777777" w:rsidR="00E9455C" w:rsidRPr="00B96B73" w:rsidRDefault="00E9455C" w:rsidP="00B96B73">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t>Budget et financement</w:t>
      </w:r>
    </w:p>
    <w:tbl>
      <w:tblPr>
        <w:tblStyle w:val="Grilledutableau"/>
        <w:tblW w:w="9321" w:type="dxa"/>
        <w:tblLook w:val="04A0" w:firstRow="1" w:lastRow="0" w:firstColumn="1" w:lastColumn="0" w:noHBand="0" w:noVBand="1"/>
      </w:tblPr>
      <w:tblGrid>
        <w:gridCol w:w="1713"/>
        <w:gridCol w:w="7608"/>
      </w:tblGrid>
      <w:tr w:rsidR="00563C68" w:rsidRPr="0072771D" w14:paraId="7D00086F" w14:textId="77777777" w:rsidTr="00226979">
        <w:trPr>
          <w:trHeight w:val="437"/>
        </w:trPr>
        <w:tc>
          <w:tcPr>
            <w:tcW w:w="1713" w:type="dxa"/>
          </w:tcPr>
          <w:p w14:paraId="7CE52625"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Répondre à</w:t>
            </w:r>
          </w:p>
        </w:tc>
        <w:tc>
          <w:tcPr>
            <w:tcW w:w="7608" w:type="dxa"/>
          </w:tcPr>
          <w:p w14:paraId="7DF54ACE" w14:textId="77777777" w:rsidR="00434758" w:rsidRPr="0072771D" w:rsidRDefault="00434758" w:rsidP="00862E4A">
            <w:pPr>
              <w:pStyle w:val="Corpsdetexte"/>
              <w:numPr>
                <w:ilvl w:val="0"/>
                <w:numId w:val="12"/>
              </w:numPr>
              <w:ind w:left="298" w:hanging="141"/>
              <w:rPr>
                <w:rFonts w:asciiTheme="majorHAnsi" w:hAnsiTheme="majorHAnsi"/>
              </w:rPr>
            </w:pPr>
            <w:r w:rsidRPr="0072771D">
              <w:rPr>
                <w:rFonts w:asciiTheme="majorHAnsi" w:hAnsiTheme="majorHAnsi"/>
              </w:rPr>
              <w:t>Quel</w:t>
            </w:r>
            <w:r w:rsidR="006A5350" w:rsidRPr="0072771D">
              <w:rPr>
                <w:rFonts w:asciiTheme="majorHAnsi" w:hAnsiTheme="majorHAnsi"/>
              </w:rPr>
              <w:t xml:space="preserve"> est le budget global du projet </w:t>
            </w:r>
            <w:r w:rsidRPr="0072771D">
              <w:rPr>
                <w:rFonts w:asciiTheme="majorHAnsi" w:hAnsiTheme="majorHAnsi"/>
              </w:rPr>
              <w:t>?</w:t>
            </w:r>
          </w:p>
          <w:p w14:paraId="4643BA4B" w14:textId="77777777" w:rsidR="00434758" w:rsidRPr="0072771D" w:rsidRDefault="00434758" w:rsidP="00862E4A">
            <w:pPr>
              <w:pStyle w:val="Corpsdetexte"/>
              <w:numPr>
                <w:ilvl w:val="0"/>
                <w:numId w:val="12"/>
              </w:numPr>
              <w:ind w:left="298" w:hanging="141"/>
              <w:rPr>
                <w:rFonts w:asciiTheme="majorHAnsi" w:hAnsiTheme="majorHAnsi"/>
              </w:rPr>
            </w:pPr>
            <w:r w:rsidRPr="0072771D">
              <w:rPr>
                <w:rFonts w:asciiTheme="majorHAnsi" w:hAnsiTheme="majorHAnsi"/>
              </w:rPr>
              <w:t>Quelle est la répartition du budget entre les partenaires ?</w:t>
            </w:r>
          </w:p>
          <w:p w14:paraId="2F4EBA05" w14:textId="77777777" w:rsidR="00434758" w:rsidRPr="0072771D" w:rsidRDefault="00434758" w:rsidP="00862E4A">
            <w:pPr>
              <w:pStyle w:val="Corpsdetexte"/>
              <w:numPr>
                <w:ilvl w:val="0"/>
                <w:numId w:val="12"/>
              </w:numPr>
              <w:ind w:left="298" w:hanging="141"/>
              <w:rPr>
                <w:rFonts w:asciiTheme="majorHAnsi" w:hAnsiTheme="majorHAnsi"/>
              </w:rPr>
            </w:pPr>
            <w:r w:rsidRPr="0072771D">
              <w:rPr>
                <w:rFonts w:asciiTheme="majorHAnsi" w:hAnsiTheme="majorHAnsi"/>
              </w:rPr>
              <w:t>Comment celui-ci est-il financé ? Qui finance, et comment ?</w:t>
            </w:r>
          </w:p>
          <w:p w14:paraId="7A43256F" w14:textId="77777777" w:rsidR="00563C68" w:rsidRPr="0072771D" w:rsidRDefault="00434758" w:rsidP="00862E4A">
            <w:pPr>
              <w:pStyle w:val="Corpsdetexte"/>
              <w:numPr>
                <w:ilvl w:val="0"/>
                <w:numId w:val="12"/>
              </w:numPr>
              <w:ind w:left="298" w:hanging="141"/>
              <w:rPr>
                <w:rFonts w:asciiTheme="majorHAnsi" w:hAnsiTheme="majorHAnsi"/>
              </w:rPr>
            </w:pPr>
            <w:r w:rsidRPr="0072771D">
              <w:rPr>
                <w:rFonts w:asciiTheme="majorHAnsi" w:hAnsiTheme="majorHAnsi"/>
              </w:rPr>
              <w:t>Quelle(s) est (sont) la (les) devise(s) util</w:t>
            </w:r>
            <w:r w:rsidR="00267D86" w:rsidRPr="0072771D">
              <w:rPr>
                <w:rFonts w:asciiTheme="majorHAnsi" w:hAnsiTheme="majorHAnsi"/>
              </w:rPr>
              <w:t xml:space="preserve">isée(s) dans le cadre du projet </w:t>
            </w:r>
            <w:r w:rsidRPr="0072771D">
              <w:rPr>
                <w:rFonts w:asciiTheme="majorHAnsi" w:hAnsiTheme="majorHAnsi"/>
              </w:rPr>
              <w:t>?</w:t>
            </w:r>
          </w:p>
        </w:tc>
      </w:tr>
      <w:tr w:rsidR="00563C68" w:rsidRPr="0072771D" w14:paraId="48DF00FD" w14:textId="77777777" w:rsidTr="00226979">
        <w:trPr>
          <w:trHeight w:val="75"/>
        </w:trPr>
        <w:tc>
          <w:tcPr>
            <w:tcW w:w="1713" w:type="dxa"/>
          </w:tcPr>
          <w:p w14:paraId="055086EF"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Pourquoi ?</w:t>
            </w:r>
          </w:p>
        </w:tc>
        <w:tc>
          <w:tcPr>
            <w:tcW w:w="7608" w:type="dxa"/>
          </w:tcPr>
          <w:p w14:paraId="7D5534FE" w14:textId="77777777" w:rsidR="00563C68" w:rsidRPr="0072771D" w:rsidRDefault="00434758" w:rsidP="00862E4A">
            <w:pPr>
              <w:jc w:val="both"/>
              <w:rPr>
                <w:rFonts w:asciiTheme="majorHAnsi" w:hAnsiTheme="majorHAnsi"/>
                <w:sz w:val="20"/>
                <w:szCs w:val="20"/>
              </w:rPr>
            </w:pPr>
            <w:r w:rsidRPr="0072771D">
              <w:rPr>
                <w:rFonts w:asciiTheme="majorHAnsi" w:hAnsiTheme="majorHAnsi"/>
                <w:sz w:val="20"/>
                <w:szCs w:val="20"/>
              </w:rPr>
              <w:t>Afin de clarifier dès le départ les limites budgétaires du projet et de chaque partenaire, les sources de ce budget et la (les) monnaie(s) acceptée(s) pour éviter tout désaccord par la suite.</w:t>
            </w:r>
          </w:p>
        </w:tc>
      </w:tr>
      <w:tr w:rsidR="00563C68" w:rsidRPr="0072771D" w14:paraId="2D6A77A1" w14:textId="77777777" w:rsidTr="00226979">
        <w:trPr>
          <w:trHeight w:val="75"/>
        </w:trPr>
        <w:tc>
          <w:tcPr>
            <w:tcW w:w="1713" w:type="dxa"/>
          </w:tcPr>
          <w:p w14:paraId="2E35C88C"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Comment ?</w:t>
            </w:r>
          </w:p>
        </w:tc>
        <w:tc>
          <w:tcPr>
            <w:tcW w:w="7608" w:type="dxa"/>
          </w:tcPr>
          <w:p w14:paraId="605B6625" w14:textId="042824A2" w:rsidR="00563C68" w:rsidRPr="0072771D" w:rsidRDefault="00986FAE" w:rsidP="00862E4A">
            <w:pPr>
              <w:jc w:val="both"/>
              <w:rPr>
                <w:rFonts w:asciiTheme="majorHAnsi" w:hAnsiTheme="majorHAnsi"/>
                <w:sz w:val="20"/>
                <w:szCs w:val="20"/>
              </w:rPr>
            </w:pPr>
            <w:r>
              <w:rPr>
                <w:rFonts w:asciiTheme="majorHAnsi" w:hAnsiTheme="majorHAnsi"/>
                <w:sz w:val="20"/>
                <w:szCs w:val="20"/>
              </w:rPr>
              <w:t>Répondre</w:t>
            </w:r>
            <w:r w:rsidR="00434758" w:rsidRPr="0072771D">
              <w:rPr>
                <w:rFonts w:asciiTheme="majorHAnsi" w:hAnsiTheme="majorHAnsi"/>
                <w:sz w:val="20"/>
                <w:szCs w:val="20"/>
              </w:rPr>
              <w:t xml:space="preserve"> aux questions susmentionnées en les décomposant en plusieurs sous-articles.</w:t>
            </w:r>
          </w:p>
        </w:tc>
      </w:tr>
      <w:tr w:rsidR="00226979" w:rsidRPr="0072771D" w14:paraId="06F3E7C5" w14:textId="77777777" w:rsidTr="00226979">
        <w:trPr>
          <w:trHeight w:val="295"/>
        </w:trPr>
        <w:tc>
          <w:tcPr>
            <w:tcW w:w="1713" w:type="dxa"/>
          </w:tcPr>
          <w:p w14:paraId="687C1B53" w14:textId="729AE26C" w:rsidR="00226979" w:rsidRPr="0072771D" w:rsidRDefault="00F22719" w:rsidP="00987AF7">
            <w:pPr>
              <w:jc w:val="right"/>
              <w:rPr>
                <w:rFonts w:asciiTheme="majorHAnsi" w:hAnsiTheme="majorHAnsi"/>
                <w:i/>
                <w:sz w:val="20"/>
                <w:szCs w:val="20"/>
              </w:rPr>
            </w:pPr>
            <w:r>
              <w:rPr>
                <w:rFonts w:asciiTheme="majorHAnsi" w:hAnsiTheme="majorHAnsi"/>
                <w:i/>
                <w:sz w:val="20"/>
                <w:szCs w:val="20"/>
              </w:rPr>
              <w:t>Souhaits</w:t>
            </w:r>
            <w:r w:rsidR="00226979" w:rsidRPr="0072771D">
              <w:rPr>
                <w:rFonts w:asciiTheme="majorHAnsi" w:hAnsiTheme="majorHAnsi"/>
                <w:i/>
                <w:sz w:val="20"/>
                <w:szCs w:val="20"/>
              </w:rPr>
              <w:t xml:space="preserve"> DGD</w:t>
            </w:r>
          </w:p>
        </w:tc>
        <w:tc>
          <w:tcPr>
            <w:tcW w:w="7608" w:type="dxa"/>
          </w:tcPr>
          <w:p w14:paraId="7C31360F" w14:textId="3AED4E75" w:rsidR="00226979" w:rsidRPr="00AE7FCE" w:rsidRDefault="00226979" w:rsidP="00226979">
            <w:pPr>
              <w:jc w:val="both"/>
              <w:rPr>
                <w:rFonts w:asciiTheme="majorHAnsi" w:hAnsiTheme="majorHAnsi"/>
                <w:color w:val="FF0000"/>
                <w:sz w:val="20"/>
                <w:szCs w:val="20"/>
              </w:rPr>
            </w:pPr>
            <w:r w:rsidRPr="00AE7FCE">
              <w:rPr>
                <w:rFonts w:asciiTheme="majorHAnsi" w:hAnsiTheme="majorHAnsi"/>
                <w:color w:val="FF0000"/>
                <w:sz w:val="20"/>
                <w:szCs w:val="20"/>
              </w:rPr>
              <w:t>Voir fiche 4.6 ACODEV – Conventions de partenariats (cf. points 3 &amp; 4 convention de collaboration)</w:t>
            </w:r>
          </w:p>
        </w:tc>
      </w:tr>
      <w:tr w:rsidR="00226979" w:rsidRPr="0072771D" w14:paraId="1C8B2705" w14:textId="77777777" w:rsidTr="00226979">
        <w:trPr>
          <w:trHeight w:val="311"/>
        </w:trPr>
        <w:tc>
          <w:tcPr>
            <w:tcW w:w="1713" w:type="dxa"/>
          </w:tcPr>
          <w:p w14:paraId="560F3008" w14:textId="77777777" w:rsidR="00226979" w:rsidRPr="0072771D" w:rsidRDefault="00226979" w:rsidP="00987AF7">
            <w:pPr>
              <w:jc w:val="right"/>
              <w:rPr>
                <w:rFonts w:asciiTheme="majorHAnsi" w:hAnsiTheme="majorHAnsi"/>
                <w:i/>
                <w:sz w:val="20"/>
                <w:szCs w:val="20"/>
              </w:rPr>
            </w:pPr>
            <w:r w:rsidRPr="0072771D">
              <w:rPr>
                <w:rFonts w:asciiTheme="majorHAnsi" w:hAnsiTheme="majorHAnsi"/>
                <w:i/>
                <w:sz w:val="20"/>
                <w:szCs w:val="20"/>
              </w:rPr>
              <w:t>Pratiques ASF</w:t>
            </w:r>
          </w:p>
        </w:tc>
        <w:tc>
          <w:tcPr>
            <w:tcW w:w="7608" w:type="dxa"/>
          </w:tcPr>
          <w:p w14:paraId="1FB276FA" w14:textId="77777777" w:rsidR="00226979" w:rsidRPr="0072771D" w:rsidRDefault="00226979" w:rsidP="00862E4A">
            <w:pPr>
              <w:jc w:val="both"/>
              <w:rPr>
                <w:rFonts w:asciiTheme="majorHAnsi" w:hAnsiTheme="majorHAnsi"/>
                <w:sz w:val="20"/>
                <w:szCs w:val="20"/>
              </w:rPr>
            </w:pPr>
            <w:r w:rsidRPr="0072771D">
              <w:rPr>
                <w:rFonts w:asciiTheme="majorHAnsi" w:hAnsiTheme="majorHAnsi"/>
                <w:sz w:val="20"/>
                <w:szCs w:val="20"/>
              </w:rPr>
              <w:t>Dans l’esprit de la politique de partenariat d’ASF, les aspects budgétaires sont abordés en toute transparence avec le partenaire. La décision finale – notamment concernant la répartition de celui-ci – dépend de la position d’ASF dans le partenariat (lead/co-lead/partenaire)</w:t>
            </w:r>
          </w:p>
        </w:tc>
      </w:tr>
      <w:tr w:rsidR="00226979" w:rsidRPr="0072771D" w14:paraId="323C3838" w14:textId="77777777" w:rsidTr="00226979">
        <w:trPr>
          <w:trHeight w:val="295"/>
        </w:trPr>
        <w:tc>
          <w:tcPr>
            <w:tcW w:w="1713" w:type="dxa"/>
          </w:tcPr>
          <w:p w14:paraId="2164A843" w14:textId="77777777" w:rsidR="00226979" w:rsidRPr="0072771D" w:rsidRDefault="00226979" w:rsidP="00987AF7">
            <w:pPr>
              <w:jc w:val="right"/>
              <w:rPr>
                <w:rFonts w:asciiTheme="majorHAnsi" w:hAnsiTheme="majorHAnsi"/>
                <w:i/>
                <w:sz w:val="20"/>
                <w:szCs w:val="20"/>
              </w:rPr>
            </w:pPr>
            <w:r w:rsidRPr="0072771D">
              <w:rPr>
                <w:rFonts w:asciiTheme="majorHAnsi" w:hAnsiTheme="majorHAnsi"/>
                <w:i/>
                <w:sz w:val="20"/>
                <w:szCs w:val="20"/>
              </w:rPr>
              <w:t>Conseils COTA</w:t>
            </w:r>
          </w:p>
        </w:tc>
        <w:tc>
          <w:tcPr>
            <w:tcW w:w="7608" w:type="dxa"/>
          </w:tcPr>
          <w:p w14:paraId="2D97C3B8" w14:textId="77777777" w:rsidR="00226979" w:rsidRPr="0072771D" w:rsidRDefault="00226979" w:rsidP="00862E4A">
            <w:pPr>
              <w:jc w:val="both"/>
              <w:rPr>
                <w:rFonts w:asciiTheme="majorHAnsi" w:hAnsiTheme="majorHAnsi"/>
                <w:sz w:val="20"/>
                <w:szCs w:val="20"/>
              </w:rPr>
            </w:pPr>
            <w:r w:rsidRPr="0072771D">
              <w:rPr>
                <w:rFonts w:asciiTheme="majorHAnsi" w:hAnsiTheme="majorHAnsi"/>
                <w:sz w:val="20"/>
                <w:szCs w:val="20"/>
              </w:rPr>
              <w:t>Etre le plus transparent possible.</w:t>
            </w:r>
          </w:p>
        </w:tc>
      </w:tr>
    </w:tbl>
    <w:p w14:paraId="4B459608" w14:textId="77777777" w:rsidR="00E9455C" w:rsidRPr="00987AF7" w:rsidRDefault="00E9455C" w:rsidP="00987AF7">
      <w:pPr>
        <w:pStyle w:val="Corpsdetexte"/>
        <w:rPr>
          <w:rFonts w:asciiTheme="majorHAnsi" w:hAnsiTheme="majorHAnsi"/>
        </w:rPr>
      </w:pPr>
    </w:p>
    <w:p w14:paraId="47999B01" w14:textId="77777777" w:rsidR="00BB279F" w:rsidRPr="00987AF7" w:rsidRDefault="00BB279F" w:rsidP="00987AF7">
      <w:pPr>
        <w:pStyle w:val="Corpsdetexte"/>
        <w:rPr>
          <w:rFonts w:asciiTheme="majorHAnsi" w:hAnsiTheme="majorHAnsi"/>
        </w:rPr>
      </w:pPr>
    </w:p>
    <w:p w14:paraId="6ADC56FE" w14:textId="77777777" w:rsidR="00E9455C" w:rsidRPr="00522F00" w:rsidRDefault="00E9455C" w:rsidP="00987AF7">
      <w:pPr>
        <w:pStyle w:val="Corpsdetexte"/>
        <w:numPr>
          <w:ilvl w:val="2"/>
          <w:numId w:val="6"/>
        </w:numPr>
        <w:rPr>
          <w:rFonts w:asciiTheme="majorHAnsi" w:hAnsiTheme="majorHAnsi"/>
          <w:b/>
          <w:sz w:val="24"/>
          <w:szCs w:val="24"/>
        </w:rPr>
      </w:pPr>
      <w:r w:rsidRPr="00522F00">
        <w:rPr>
          <w:rFonts w:asciiTheme="majorHAnsi" w:hAnsiTheme="majorHAnsi"/>
          <w:b/>
          <w:sz w:val="24"/>
          <w:szCs w:val="24"/>
        </w:rPr>
        <w:t>Budget et répartition</w:t>
      </w:r>
    </w:p>
    <w:p w14:paraId="2202421D" w14:textId="77777777" w:rsidR="00E9455C" w:rsidRPr="00987AF7" w:rsidRDefault="00E9455C" w:rsidP="00987AF7">
      <w:pPr>
        <w:pStyle w:val="Corpsdetexte"/>
        <w:rPr>
          <w:rFonts w:asciiTheme="majorHAnsi" w:hAnsiTheme="majorHAnsi"/>
        </w:rPr>
      </w:pPr>
    </w:p>
    <w:tbl>
      <w:tblPr>
        <w:tblStyle w:val="Grilledutableau"/>
        <w:tblW w:w="9321" w:type="dxa"/>
        <w:tblLook w:val="04A0" w:firstRow="1" w:lastRow="0" w:firstColumn="1" w:lastColumn="0" w:noHBand="0" w:noVBand="1"/>
      </w:tblPr>
      <w:tblGrid>
        <w:gridCol w:w="1713"/>
        <w:gridCol w:w="7608"/>
      </w:tblGrid>
      <w:tr w:rsidR="00563C68" w:rsidRPr="0072771D" w14:paraId="0EF746D3" w14:textId="77777777" w:rsidTr="00226979">
        <w:trPr>
          <w:trHeight w:val="297"/>
        </w:trPr>
        <w:tc>
          <w:tcPr>
            <w:tcW w:w="1713" w:type="dxa"/>
          </w:tcPr>
          <w:p w14:paraId="4BAF257B"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Répondre à</w:t>
            </w:r>
          </w:p>
        </w:tc>
        <w:tc>
          <w:tcPr>
            <w:tcW w:w="7608" w:type="dxa"/>
          </w:tcPr>
          <w:p w14:paraId="193DBC73" w14:textId="77777777" w:rsidR="00A71599" w:rsidRPr="0072771D" w:rsidRDefault="00A71599" w:rsidP="00862E4A">
            <w:pPr>
              <w:pStyle w:val="Corpsdetexte"/>
              <w:numPr>
                <w:ilvl w:val="0"/>
                <w:numId w:val="12"/>
              </w:numPr>
              <w:ind w:left="298" w:hanging="141"/>
              <w:rPr>
                <w:rFonts w:asciiTheme="majorHAnsi" w:hAnsiTheme="majorHAnsi"/>
              </w:rPr>
            </w:pPr>
            <w:r w:rsidRPr="0072771D">
              <w:rPr>
                <w:rFonts w:asciiTheme="majorHAnsi" w:hAnsiTheme="majorHAnsi"/>
              </w:rPr>
              <w:t>Quel</w:t>
            </w:r>
            <w:r w:rsidR="007B24CB" w:rsidRPr="0072771D">
              <w:rPr>
                <w:rFonts w:asciiTheme="majorHAnsi" w:hAnsiTheme="majorHAnsi"/>
              </w:rPr>
              <w:t xml:space="preserve"> est le budget global du </w:t>
            </w:r>
            <w:r w:rsidR="005009B9" w:rsidRPr="0072771D">
              <w:rPr>
                <w:rFonts w:asciiTheme="majorHAnsi" w:hAnsiTheme="majorHAnsi"/>
              </w:rPr>
              <w:t>projet ?</w:t>
            </w:r>
          </w:p>
          <w:p w14:paraId="7073364E" w14:textId="77777777" w:rsidR="00563C68" w:rsidRPr="0072771D" w:rsidRDefault="00A71599" w:rsidP="00862E4A">
            <w:pPr>
              <w:pStyle w:val="Corpsdetexte"/>
              <w:numPr>
                <w:ilvl w:val="0"/>
                <w:numId w:val="12"/>
              </w:numPr>
              <w:ind w:left="298" w:hanging="141"/>
              <w:rPr>
                <w:rFonts w:asciiTheme="majorHAnsi" w:hAnsiTheme="majorHAnsi"/>
              </w:rPr>
            </w:pPr>
            <w:r w:rsidRPr="0072771D">
              <w:rPr>
                <w:rFonts w:asciiTheme="majorHAnsi" w:hAnsiTheme="majorHAnsi"/>
              </w:rPr>
              <w:t>Quelle est la répartition du budget entre les deux partenaires ?</w:t>
            </w:r>
          </w:p>
        </w:tc>
      </w:tr>
      <w:tr w:rsidR="00563C68" w:rsidRPr="0072771D" w14:paraId="36674F69" w14:textId="77777777" w:rsidTr="00226979">
        <w:trPr>
          <w:trHeight w:val="75"/>
        </w:trPr>
        <w:tc>
          <w:tcPr>
            <w:tcW w:w="1713" w:type="dxa"/>
          </w:tcPr>
          <w:p w14:paraId="3F64C320"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Pourquoi ?</w:t>
            </w:r>
          </w:p>
        </w:tc>
        <w:tc>
          <w:tcPr>
            <w:tcW w:w="7608" w:type="dxa"/>
          </w:tcPr>
          <w:p w14:paraId="179E7E7D" w14:textId="2A9E8236" w:rsidR="00563C68" w:rsidRPr="0072771D" w:rsidRDefault="00AB563D" w:rsidP="00986FAE">
            <w:pPr>
              <w:jc w:val="both"/>
              <w:rPr>
                <w:rFonts w:asciiTheme="majorHAnsi" w:hAnsiTheme="majorHAnsi"/>
                <w:sz w:val="20"/>
                <w:szCs w:val="20"/>
              </w:rPr>
            </w:pPr>
            <w:r w:rsidRPr="0072771D">
              <w:rPr>
                <w:rFonts w:asciiTheme="majorHAnsi" w:hAnsiTheme="majorHAnsi"/>
                <w:sz w:val="20"/>
                <w:szCs w:val="20"/>
              </w:rPr>
              <w:t>Clarifier</w:t>
            </w:r>
            <w:r w:rsidR="00A71599" w:rsidRPr="0072771D">
              <w:rPr>
                <w:rFonts w:asciiTheme="majorHAnsi" w:hAnsiTheme="majorHAnsi"/>
                <w:sz w:val="20"/>
                <w:szCs w:val="20"/>
              </w:rPr>
              <w:t xml:space="preserve"> dès le départ les limites budgétaires du projet et les modalités de répartition du budget entre les partenaires.</w:t>
            </w:r>
          </w:p>
        </w:tc>
      </w:tr>
      <w:tr w:rsidR="00563C68" w:rsidRPr="0072771D" w14:paraId="3871240A" w14:textId="77777777" w:rsidTr="00226979">
        <w:trPr>
          <w:trHeight w:val="302"/>
        </w:trPr>
        <w:tc>
          <w:tcPr>
            <w:tcW w:w="1713" w:type="dxa"/>
          </w:tcPr>
          <w:p w14:paraId="345E4C5B"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Comment ?</w:t>
            </w:r>
          </w:p>
        </w:tc>
        <w:tc>
          <w:tcPr>
            <w:tcW w:w="7608" w:type="dxa"/>
          </w:tcPr>
          <w:p w14:paraId="20A41767" w14:textId="77777777" w:rsidR="00077B3A" w:rsidRPr="0072771D" w:rsidRDefault="00077B3A" w:rsidP="00862E4A">
            <w:pPr>
              <w:pStyle w:val="Corpsdetexte"/>
              <w:numPr>
                <w:ilvl w:val="0"/>
                <w:numId w:val="12"/>
              </w:numPr>
              <w:ind w:left="298" w:hanging="141"/>
              <w:rPr>
                <w:rFonts w:asciiTheme="majorHAnsi" w:hAnsiTheme="majorHAnsi"/>
              </w:rPr>
            </w:pPr>
            <w:r w:rsidRPr="0072771D">
              <w:rPr>
                <w:rFonts w:asciiTheme="majorHAnsi" w:hAnsiTheme="majorHAnsi"/>
                <w:u w:val="single"/>
              </w:rPr>
              <w:t>Partenariat-projet</w:t>
            </w:r>
            <w:r w:rsidRPr="0072771D">
              <w:rPr>
                <w:rFonts w:asciiTheme="majorHAnsi" w:hAnsiTheme="majorHAnsi"/>
              </w:rPr>
              <w:t xml:space="preserve"> : </w:t>
            </w:r>
            <w:r w:rsidR="00501471" w:rsidRPr="0072771D">
              <w:rPr>
                <w:rFonts w:asciiTheme="majorHAnsi" w:hAnsiTheme="majorHAnsi"/>
              </w:rPr>
              <w:t xml:space="preserve">budget </w:t>
            </w:r>
            <w:r w:rsidR="004F5CDB" w:rsidRPr="0072771D">
              <w:rPr>
                <w:rFonts w:asciiTheme="majorHAnsi" w:hAnsiTheme="majorHAnsi"/>
              </w:rPr>
              <w:t xml:space="preserve">et répartition </w:t>
            </w:r>
            <w:r w:rsidRPr="0072771D">
              <w:rPr>
                <w:rFonts w:asciiTheme="majorHAnsi" w:hAnsiTheme="majorHAnsi"/>
              </w:rPr>
              <w:t>souvent fixé</w:t>
            </w:r>
            <w:r w:rsidR="004F5CDB" w:rsidRPr="0072771D">
              <w:rPr>
                <w:rFonts w:asciiTheme="majorHAnsi" w:hAnsiTheme="majorHAnsi"/>
              </w:rPr>
              <w:t>s</w:t>
            </w:r>
            <w:r w:rsidRPr="0072771D">
              <w:rPr>
                <w:rFonts w:asciiTheme="majorHAnsi" w:hAnsiTheme="majorHAnsi"/>
              </w:rPr>
              <w:t xml:space="preserve"> au préalable par le bailleur</w:t>
            </w:r>
            <w:r w:rsidR="00501471" w:rsidRPr="0072771D">
              <w:rPr>
                <w:rFonts w:asciiTheme="majorHAnsi" w:hAnsiTheme="majorHAnsi"/>
              </w:rPr>
              <w:t xml:space="preserve"> </w:t>
            </w:r>
            <w:r w:rsidR="004F5CDB" w:rsidRPr="0072771D">
              <w:rPr>
                <w:rFonts w:asciiTheme="majorHAnsi" w:hAnsiTheme="majorHAnsi"/>
              </w:rPr>
              <w:t>mais le peu qu’il reste de marge de manœuvre peut être discuté entre les partenaires.</w:t>
            </w:r>
          </w:p>
          <w:p w14:paraId="522283D0" w14:textId="17321E21" w:rsidR="00733248" w:rsidRPr="0072771D" w:rsidRDefault="00077B3A" w:rsidP="00862E4A">
            <w:pPr>
              <w:pStyle w:val="Corpsdetexte"/>
              <w:numPr>
                <w:ilvl w:val="0"/>
                <w:numId w:val="12"/>
              </w:numPr>
              <w:ind w:left="298" w:hanging="141"/>
              <w:rPr>
                <w:rFonts w:asciiTheme="majorHAnsi" w:hAnsiTheme="majorHAnsi"/>
              </w:rPr>
            </w:pPr>
            <w:r w:rsidRPr="0072771D">
              <w:rPr>
                <w:rFonts w:asciiTheme="majorHAnsi" w:hAnsiTheme="majorHAnsi"/>
                <w:u w:val="single"/>
              </w:rPr>
              <w:t>Partenariat hors-projet</w:t>
            </w:r>
            <w:r w:rsidR="00986FAE">
              <w:rPr>
                <w:rFonts w:asciiTheme="majorHAnsi" w:hAnsiTheme="majorHAnsi"/>
              </w:rPr>
              <w:t xml:space="preserve"> </w:t>
            </w:r>
            <w:r w:rsidRPr="0072771D">
              <w:rPr>
                <w:rFonts w:asciiTheme="majorHAnsi" w:hAnsiTheme="majorHAnsi"/>
              </w:rPr>
              <w:t>: stratégie budgétaire déterminée lors des discussions</w:t>
            </w:r>
            <w:r w:rsidR="00501471" w:rsidRPr="0072771D">
              <w:rPr>
                <w:rFonts w:asciiTheme="majorHAnsi" w:hAnsiTheme="majorHAnsi"/>
              </w:rPr>
              <w:t xml:space="preserve"> en amont</w:t>
            </w:r>
          </w:p>
          <w:p w14:paraId="1127A1A6" w14:textId="77777777" w:rsidR="00563C68" w:rsidRPr="0072771D" w:rsidRDefault="007703D7" w:rsidP="00862E4A">
            <w:pPr>
              <w:pStyle w:val="Corpsdetexte"/>
              <w:numPr>
                <w:ilvl w:val="0"/>
                <w:numId w:val="12"/>
              </w:numPr>
              <w:ind w:left="298" w:hanging="141"/>
              <w:rPr>
                <w:rFonts w:asciiTheme="majorHAnsi" w:hAnsiTheme="majorHAnsi"/>
              </w:rPr>
            </w:pPr>
            <w:r w:rsidRPr="0072771D">
              <w:rPr>
                <w:rFonts w:asciiTheme="majorHAnsi" w:hAnsiTheme="majorHAnsi"/>
              </w:rPr>
              <w:t>Q</w:t>
            </w:r>
            <w:r w:rsidR="00C81981" w:rsidRPr="0072771D">
              <w:rPr>
                <w:rFonts w:asciiTheme="majorHAnsi" w:hAnsiTheme="majorHAnsi"/>
              </w:rPr>
              <w:t>uelle que soit la position d’ASF dans le partenariat (lead, co-lead ou partenaire d’implémentation), les différentes parties</w:t>
            </w:r>
            <w:r w:rsidR="00733248" w:rsidRPr="0072771D">
              <w:rPr>
                <w:rFonts w:asciiTheme="majorHAnsi" w:hAnsiTheme="majorHAnsi"/>
              </w:rPr>
              <w:t xml:space="preserve"> discutent de la répartition du budget</w:t>
            </w:r>
            <w:r w:rsidRPr="0072771D">
              <w:rPr>
                <w:rFonts w:asciiTheme="majorHAnsi" w:hAnsiTheme="majorHAnsi"/>
              </w:rPr>
              <w:t xml:space="preserve"> et la décision finale revient au lead ou aux co-leads.</w:t>
            </w:r>
          </w:p>
        </w:tc>
      </w:tr>
      <w:tr w:rsidR="00226979" w:rsidRPr="0072771D" w14:paraId="49F3539E" w14:textId="77777777" w:rsidTr="00226979">
        <w:trPr>
          <w:trHeight w:val="75"/>
        </w:trPr>
        <w:tc>
          <w:tcPr>
            <w:tcW w:w="1713" w:type="dxa"/>
          </w:tcPr>
          <w:p w14:paraId="67805917" w14:textId="3CE7B6D8" w:rsidR="00226979" w:rsidRPr="0072771D" w:rsidRDefault="00F22719" w:rsidP="00987AF7">
            <w:pPr>
              <w:jc w:val="right"/>
              <w:rPr>
                <w:rFonts w:asciiTheme="majorHAnsi" w:hAnsiTheme="majorHAnsi"/>
                <w:i/>
                <w:sz w:val="20"/>
                <w:szCs w:val="20"/>
              </w:rPr>
            </w:pPr>
            <w:r>
              <w:rPr>
                <w:rFonts w:asciiTheme="majorHAnsi" w:hAnsiTheme="majorHAnsi"/>
                <w:i/>
                <w:sz w:val="20"/>
                <w:szCs w:val="20"/>
              </w:rPr>
              <w:t>Souhaits</w:t>
            </w:r>
            <w:r w:rsidR="00226979" w:rsidRPr="0072771D">
              <w:rPr>
                <w:rFonts w:asciiTheme="majorHAnsi" w:hAnsiTheme="majorHAnsi"/>
                <w:i/>
                <w:sz w:val="20"/>
                <w:szCs w:val="20"/>
              </w:rPr>
              <w:t xml:space="preserve"> DGD</w:t>
            </w:r>
          </w:p>
        </w:tc>
        <w:tc>
          <w:tcPr>
            <w:tcW w:w="7608" w:type="dxa"/>
          </w:tcPr>
          <w:p w14:paraId="41E6AFCE" w14:textId="205E5C3B" w:rsidR="00226979" w:rsidRPr="00AE7FCE" w:rsidRDefault="00226979" w:rsidP="00862E4A">
            <w:pPr>
              <w:jc w:val="both"/>
              <w:rPr>
                <w:rFonts w:asciiTheme="majorHAnsi" w:hAnsiTheme="majorHAnsi"/>
                <w:color w:val="FF0000"/>
                <w:sz w:val="20"/>
                <w:szCs w:val="20"/>
              </w:rPr>
            </w:pPr>
            <w:r w:rsidRPr="00AE7FCE">
              <w:rPr>
                <w:rFonts w:asciiTheme="majorHAnsi" w:hAnsiTheme="majorHAnsi"/>
                <w:color w:val="FF0000"/>
                <w:sz w:val="20"/>
                <w:szCs w:val="20"/>
              </w:rPr>
              <w:t>Voir fiche 4.6 ACODEV – Conventions de partenariats (cf. point 4 convention de collaboration)</w:t>
            </w:r>
          </w:p>
        </w:tc>
      </w:tr>
      <w:tr w:rsidR="00226979" w:rsidRPr="0072771D" w14:paraId="343D1379" w14:textId="77777777" w:rsidTr="00226979">
        <w:trPr>
          <w:trHeight w:val="75"/>
        </w:trPr>
        <w:tc>
          <w:tcPr>
            <w:tcW w:w="1713" w:type="dxa"/>
          </w:tcPr>
          <w:p w14:paraId="16DBAFD0" w14:textId="77777777" w:rsidR="00226979" w:rsidRPr="0072771D" w:rsidRDefault="00226979" w:rsidP="00987AF7">
            <w:pPr>
              <w:jc w:val="right"/>
              <w:rPr>
                <w:rFonts w:asciiTheme="majorHAnsi" w:hAnsiTheme="majorHAnsi"/>
                <w:i/>
                <w:sz w:val="20"/>
                <w:szCs w:val="20"/>
              </w:rPr>
            </w:pPr>
            <w:r w:rsidRPr="0072771D">
              <w:rPr>
                <w:rFonts w:asciiTheme="majorHAnsi" w:hAnsiTheme="majorHAnsi"/>
                <w:i/>
                <w:sz w:val="20"/>
                <w:szCs w:val="20"/>
              </w:rPr>
              <w:t>Pratiques ASF</w:t>
            </w:r>
          </w:p>
        </w:tc>
        <w:tc>
          <w:tcPr>
            <w:tcW w:w="7608" w:type="dxa"/>
          </w:tcPr>
          <w:p w14:paraId="04F4891F" w14:textId="77777777" w:rsidR="00226979" w:rsidRPr="0072771D" w:rsidRDefault="00226979" w:rsidP="00862E4A">
            <w:pPr>
              <w:jc w:val="both"/>
              <w:rPr>
                <w:rFonts w:asciiTheme="majorHAnsi" w:hAnsiTheme="majorHAnsi"/>
                <w:sz w:val="20"/>
                <w:szCs w:val="20"/>
              </w:rPr>
            </w:pPr>
            <w:r w:rsidRPr="0072771D">
              <w:rPr>
                <w:rFonts w:asciiTheme="majorHAnsi" w:hAnsiTheme="majorHAnsi"/>
                <w:sz w:val="20"/>
                <w:szCs w:val="20"/>
              </w:rPr>
              <w:t>Discussion transparente sur la répartition du budget.</w:t>
            </w:r>
          </w:p>
        </w:tc>
      </w:tr>
      <w:tr w:rsidR="00226979" w:rsidRPr="0072771D" w14:paraId="358A8C83" w14:textId="77777777" w:rsidTr="00226979">
        <w:trPr>
          <w:trHeight w:val="286"/>
        </w:trPr>
        <w:tc>
          <w:tcPr>
            <w:tcW w:w="1713" w:type="dxa"/>
          </w:tcPr>
          <w:p w14:paraId="2620DF0D" w14:textId="77777777" w:rsidR="00226979" w:rsidRPr="0072771D" w:rsidRDefault="00226979" w:rsidP="00987AF7">
            <w:pPr>
              <w:jc w:val="right"/>
              <w:rPr>
                <w:rFonts w:asciiTheme="majorHAnsi" w:hAnsiTheme="majorHAnsi"/>
                <w:i/>
                <w:sz w:val="20"/>
                <w:szCs w:val="20"/>
              </w:rPr>
            </w:pPr>
            <w:r w:rsidRPr="0072771D">
              <w:rPr>
                <w:rFonts w:asciiTheme="majorHAnsi" w:hAnsiTheme="majorHAnsi"/>
                <w:i/>
                <w:sz w:val="20"/>
                <w:szCs w:val="20"/>
              </w:rPr>
              <w:lastRenderedPageBreak/>
              <w:t>Conseils COTA</w:t>
            </w:r>
          </w:p>
        </w:tc>
        <w:tc>
          <w:tcPr>
            <w:tcW w:w="7608" w:type="dxa"/>
          </w:tcPr>
          <w:p w14:paraId="5619C43F" w14:textId="77777777" w:rsidR="00226979" w:rsidRPr="0072771D" w:rsidRDefault="00226979" w:rsidP="00862E4A">
            <w:pPr>
              <w:jc w:val="both"/>
              <w:rPr>
                <w:rFonts w:asciiTheme="majorHAnsi" w:hAnsiTheme="majorHAnsi"/>
                <w:sz w:val="20"/>
                <w:szCs w:val="20"/>
              </w:rPr>
            </w:pPr>
            <w:r w:rsidRPr="0072771D">
              <w:rPr>
                <w:rFonts w:asciiTheme="majorHAnsi" w:hAnsiTheme="majorHAnsi"/>
                <w:sz w:val="20"/>
                <w:szCs w:val="20"/>
              </w:rPr>
              <w:t xml:space="preserve">C’est une décision mutuelle lourde de conséquences pour l’apprentissage commun et la bonne conduite du projet par la suite. </w:t>
            </w:r>
          </w:p>
        </w:tc>
      </w:tr>
    </w:tbl>
    <w:p w14:paraId="1F3D5F73" w14:textId="77777777" w:rsidR="00563C68" w:rsidRPr="00987AF7" w:rsidRDefault="00563C68" w:rsidP="00987AF7">
      <w:pPr>
        <w:pStyle w:val="Corpsdetexte"/>
        <w:rPr>
          <w:rFonts w:asciiTheme="majorHAnsi" w:hAnsiTheme="majorHAnsi"/>
          <w:u w:val="single"/>
        </w:rPr>
      </w:pPr>
    </w:p>
    <w:p w14:paraId="56B71204" w14:textId="77777777" w:rsidR="0072771D" w:rsidRPr="00987AF7" w:rsidRDefault="0072771D" w:rsidP="00987AF7">
      <w:pPr>
        <w:pStyle w:val="Corpsdetexte"/>
        <w:rPr>
          <w:rFonts w:asciiTheme="majorHAnsi" w:hAnsiTheme="majorHAnsi"/>
        </w:rPr>
      </w:pPr>
    </w:p>
    <w:p w14:paraId="1F0AAA8B" w14:textId="77777777" w:rsidR="00E9455C" w:rsidRPr="00522F00" w:rsidRDefault="00E9455C" w:rsidP="00987AF7">
      <w:pPr>
        <w:pStyle w:val="Corpsdetexte"/>
        <w:numPr>
          <w:ilvl w:val="2"/>
          <w:numId w:val="6"/>
        </w:numPr>
        <w:rPr>
          <w:rFonts w:asciiTheme="majorHAnsi" w:hAnsiTheme="majorHAnsi"/>
          <w:b/>
          <w:sz w:val="24"/>
          <w:szCs w:val="24"/>
        </w:rPr>
      </w:pPr>
      <w:r w:rsidRPr="00522F00">
        <w:rPr>
          <w:rFonts w:asciiTheme="majorHAnsi" w:hAnsiTheme="majorHAnsi"/>
          <w:b/>
          <w:sz w:val="24"/>
          <w:szCs w:val="24"/>
        </w:rPr>
        <w:t>Financement et co-financement</w:t>
      </w:r>
    </w:p>
    <w:p w14:paraId="773D6671" w14:textId="77777777" w:rsidR="00447A3B" w:rsidRPr="00987AF7" w:rsidRDefault="00447A3B" w:rsidP="00987AF7">
      <w:pPr>
        <w:pStyle w:val="Corpsdetexte"/>
        <w:rPr>
          <w:rFonts w:asciiTheme="majorHAnsi" w:hAnsiTheme="majorHAnsi"/>
        </w:rPr>
      </w:pPr>
    </w:p>
    <w:tbl>
      <w:tblPr>
        <w:tblStyle w:val="Grilledutableau"/>
        <w:tblW w:w="9321" w:type="dxa"/>
        <w:tblLook w:val="04A0" w:firstRow="1" w:lastRow="0" w:firstColumn="1" w:lastColumn="0" w:noHBand="0" w:noVBand="1"/>
      </w:tblPr>
      <w:tblGrid>
        <w:gridCol w:w="1713"/>
        <w:gridCol w:w="7608"/>
      </w:tblGrid>
      <w:tr w:rsidR="00563C68" w:rsidRPr="0072771D" w14:paraId="690D6621" w14:textId="77777777" w:rsidTr="00E44E0B">
        <w:trPr>
          <w:trHeight w:val="75"/>
        </w:trPr>
        <w:tc>
          <w:tcPr>
            <w:tcW w:w="1701" w:type="dxa"/>
          </w:tcPr>
          <w:p w14:paraId="098FF5FD"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Répondre à</w:t>
            </w:r>
          </w:p>
        </w:tc>
        <w:tc>
          <w:tcPr>
            <w:tcW w:w="7555" w:type="dxa"/>
          </w:tcPr>
          <w:p w14:paraId="72DCA4FA" w14:textId="77777777" w:rsidR="0073021D" w:rsidRPr="0072771D" w:rsidRDefault="003B06EA" w:rsidP="00862E4A">
            <w:pPr>
              <w:pStyle w:val="Corpsdetexte"/>
              <w:numPr>
                <w:ilvl w:val="0"/>
                <w:numId w:val="12"/>
              </w:numPr>
              <w:ind w:left="298" w:hanging="141"/>
              <w:rPr>
                <w:rFonts w:asciiTheme="majorHAnsi" w:hAnsiTheme="majorHAnsi"/>
              </w:rPr>
            </w:pPr>
            <w:r w:rsidRPr="0072771D">
              <w:rPr>
                <w:rFonts w:asciiTheme="majorHAnsi" w:hAnsiTheme="majorHAnsi"/>
              </w:rPr>
              <w:t>D’où</w:t>
            </w:r>
            <w:r w:rsidR="0073021D" w:rsidRPr="0072771D">
              <w:rPr>
                <w:rFonts w:asciiTheme="majorHAnsi" w:hAnsiTheme="majorHAnsi"/>
              </w:rPr>
              <w:t xml:space="preserve"> viennent les fonds pour la mise en œuvre du projet ? </w:t>
            </w:r>
          </w:p>
          <w:p w14:paraId="15B20242" w14:textId="5F04FC27" w:rsidR="00563C68" w:rsidRPr="0072771D" w:rsidRDefault="0073021D" w:rsidP="00862E4A">
            <w:pPr>
              <w:pStyle w:val="Corpsdetexte"/>
              <w:numPr>
                <w:ilvl w:val="0"/>
                <w:numId w:val="12"/>
              </w:numPr>
              <w:ind w:left="298" w:hanging="141"/>
              <w:rPr>
                <w:rFonts w:asciiTheme="majorHAnsi" w:hAnsiTheme="majorHAnsi"/>
              </w:rPr>
            </w:pPr>
            <w:r w:rsidRPr="0072771D">
              <w:rPr>
                <w:rFonts w:asciiTheme="majorHAnsi" w:hAnsiTheme="majorHAnsi"/>
              </w:rPr>
              <w:t>Comment le partenaire peut-il participer au</w:t>
            </w:r>
            <w:r w:rsidR="00226979">
              <w:rPr>
                <w:rFonts w:asciiTheme="majorHAnsi" w:hAnsiTheme="majorHAnsi"/>
              </w:rPr>
              <w:t xml:space="preserve"> </w:t>
            </w:r>
            <w:r w:rsidRPr="0072771D">
              <w:rPr>
                <w:rFonts w:asciiTheme="majorHAnsi" w:hAnsiTheme="majorHAnsi"/>
              </w:rPr>
              <w:t xml:space="preserve">financement </w:t>
            </w:r>
            <w:r w:rsidR="00226979">
              <w:rPr>
                <w:rFonts w:asciiTheme="majorHAnsi" w:hAnsiTheme="majorHAnsi"/>
              </w:rPr>
              <w:t xml:space="preserve">(ou au co-financement selon les cas) </w:t>
            </w:r>
            <w:r w:rsidRPr="0072771D">
              <w:rPr>
                <w:rFonts w:asciiTheme="majorHAnsi" w:hAnsiTheme="majorHAnsi"/>
              </w:rPr>
              <w:t>du projet/programme?</w:t>
            </w:r>
          </w:p>
        </w:tc>
      </w:tr>
      <w:tr w:rsidR="00563C68" w:rsidRPr="0072771D" w14:paraId="6BF4EAD4" w14:textId="77777777" w:rsidTr="00E44E0B">
        <w:trPr>
          <w:trHeight w:val="689"/>
        </w:trPr>
        <w:tc>
          <w:tcPr>
            <w:tcW w:w="1701" w:type="dxa"/>
          </w:tcPr>
          <w:p w14:paraId="4213FD1E"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Pourquoi ?</w:t>
            </w:r>
          </w:p>
        </w:tc>
        <w:tc>
          <w:tcPr>
            <w:tcW w:w="7555" w:type="dxa"/>
          </w:tcPr>
          <w:p w14:paraId="5A5BA244" w14:textId="77777777" w:rsidR="00226979" w:rsidRPr="00226979" w:rsidRDefault="0073021D" w:rsidP="00862E4A">
            <w:pPr>
              <w:jc w:val="both"/>
              <w:rPr>
                <w:rFonts w:asciiTheme="majorHAnsi" w:hAnsiTheme="majorHAnsi"/>
                <w:sz w:val="20"/>
                <w:szCs w:val="20"/>
              </w:rPr>
            </w:pPr>
            <w:r w:rsidRPr="00226979">
              <w:rPr>
                <w:rFonts w:asciiTheme="majorHAnsi" w:hAnsiTheme="majorHAnsi"/>
                <w:sz w:val="20"/>
                <w:szCs w:val="20"/>
              </w:rPr>
              <w:t xml:space="preserve">Pour des raisons informatives et de transparence. </w:t>
            </w:r>
          </w:p>
          <w:p w14:paraId="13E24EC7" w14:textId="071C632A" w:rsidR="00563C68" w:rsidRPr="00226979" w:rsidRDefault="0073021D" w:rsidP="00862E4A">
            <w:pPr>
              <w:jc w:val="both"/>
              <w:rPr>
                <w:rFonts w:asciiTheme="majorHAnsi" w:hAnsiTheme="majorHAnsi"/>
                <w:sz w:val="20"/>
                <w:szCs w:val="20"/>
              </w:rPr>
            </w:pPr>
            <w:r w:rsidRPr="00226979">
              <w:rPr>
                <w:rFonts w:asciiTheme="majorHAnsi" w:hAnsiTheme="majorHAnsi"/>
                <w:sz w:val="20"/>
                <w:szCs w:val="20"/>
              </w:rPr>
              <w:t>Le partenaire doit être informé de la provenance des fonds, et, a minima,</w:t>
            </w:r>
            <w:r w:rsidR="00E35187" w:rsidRPr="00226979">
              <w:rPr>
                <w:rFonts w:asciiTheme="majorHAnsi" w:hAnsiTheme="majorHAnsi"/>
                <w:sz w:val="20"/>
                <w:szCs w:val="20"/>
              </w:rPr>
              <w:t xml:space="preserve"> les partenaires doivent</w:t>
            </w:r>
            <w:r w:rsidRPr="00226979">
              <w:rPr>
                <w:rFonts w:asciiTheme="majorHAnsi" w:hAnsiTheme="majorHAnsi"/>
                <w:sz w:val="20"/>
                <w:szCs w:val="20"/>
              </w:rPr>
              <w:t xml:space="preserve"> évoquer la façon dont le partenaire peut participer au financement </w:t>
            </w:r>
            <w:r w:rsidR="00226979" w:rsidRPr="004E4D37">
              <w:rPr>
                <w:rFonts w:asciiTheme="majorHAnsi" w:hAnsiTheme="majorHAnsi"/>
                <w:sz w:val="20"/>
                <w:szCs w:val="20"/>
              </w:rPr>
              <w:t xml:space="preserve">(ou au co-financement selon les cas) </w:t>
            </w:r>
            <w:r w:rsidRPr="00226979">
              <w:rPr>
                <w:rFonts w:asciiTheme="majorHAnsi" w:hAnsiTheme="majorHAnsi"/>
                <w:sz w:val="20"/>
                <w:szCs w:val="20"/>
              </w:rPr>
              <w:t>du projet</w:t>
            </w:r>
            <w:r w:rsidR="00A22A1F" w:rsidRPr="00226979">
              <w:rPr>
                <w:rFonts w:asciiTheme="majorHAnsi" w:hAnsiTheme="majorHAnsi"/>
                <w:sz w:val="20"/>
                <w:szCs w:val="20"/>
              </w:rPr>
              <w:t>.</w:t>
            </w:r>
            <w:r w:rsidR="00271487" w:rsidRPr="00226979">
              <w:rPr>
                <w:rFonts w:asciiTheme="majorHAnsi" w:hAnsiTheme="majorHAnsi"/>
                <w:sz w:val="20"/>
                <w:szCs w:val="20"/>
              </w:rPr>
              <w:t xml:space="preserve"> </w:t>
            </w:r>
          </w:p>
        </w:tc>
      </w:tr>
      <w:tr w:rsidR="00563C68" w:rsidRPr="0072771D" w14:paraId="60ECEEC7" w14:textId="77777777" w:rsidTr="00E44E0B">
        <w:trPr>
          <w:trHeight w:val="507"/>
        </w:trPr>
        <w:tc>
          <w:tcPr>
            <w:tcW w:w="1701" w:type="dxa"/>
          </w:tcPr>
          <w:p w14:paraId="2DE1AC3F"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Comment ?</w:t>
            </w:r>
          </w:p>
        </w:tc>
        <w:tc>
          <w:tcPr>
            <w:tcW w:w="7555" w:type="dxa"/>
          </w:tcPr>
          <w:p w14:paraId="4599AFA6" w14:textId="77777777" w:rsidR="0000033F" w:rsidRPr="0072771D" w:rsidRDefault="0073021D" w:rsidP="00862E4A">
            <w:pPr>
              <w:pStyle w:val="Corpsdetexte"/>
              <w:numPr>
                <w:ilvl w:val="0"/>
                <w:numId w:val="12"/>
              </w:numPr>
              <w:ind w:left="298" w:hanging="141"/>
              <w:rPr>
                <w:rFonts w:asciiTheme="majorHAnsi" w:hAnsiTheme="majorHAnsi"/>
              </w:rPr>
            </w:pPr>
            <w:r w:rsidRPr="0072771D">
              <w:rPr>
                <w:rFonts w:asciiTheme="majorHAnsi" w:hAnsiTheme="majorHAnsi"/>
              </w:rPr>
              <w:t>En nommant le</w:t>
            </w:r>
            <w:r w:rsidR="0000033F" w:rsidRPr="0072771D">
              <w:rPr>
                <w:rFonts w:asciiTheme="majorHAnsi" w:hAnsiTheme="majorHAnsi"/>
              </w:rPr>
              <w:t>(s)</w:t>
            </w:r>
            <w:r w:rsidRPr="0072771D">
              <w:rPr>
                <w:rFonts w:asciiTheme="majorHAnsi" w:hAnsiTheme="majorHAnsi"/>
              </w:rPr>
              <w:t xml:space="preserve"> bailleur</w:t>
            </w:r>
            <w:r w:rsidR="0000033F" w:rsidRPr="0072771D">
              <w:rPr>
                <w:rFonts w:asciiTheme="majorHAnsi" w:hAnsiTheme="majorHAnsi"/>
              </w:rPr>
              <w:t>(s)</w:t>
            </w:r>
            <w:r w:rsidRPr="0072771D">
              <w:rPr>
                <w:rFonts w:asciiTheme="majorHAnsi" w:hAnsiTheme="majorHAnsi"/>
              </w:rPr>
              <w:t xml:space="preserve"> de fonds </w:t>
            </w:r>
            <w:r w:rsidR="0000033F" w:rsidRPr="0072771D">
              <w:rPr>
                <w:rFonts w:asciiTheme="majorHAnsi" w:hAnsiTheme="majorHAnsi"/>
              </w:rPr>
              <w:t xml:space="preserve">et sa/leur contribution </w:t>
            </w:r>
          </w:p>
          <w:p w14:paraId="33F44713" w14:textId="77777777" w:rsidR="00563C68" w:rsidRPr="0072771D" w:rsidRDefault="0000033F" w:rsidP="00862E4A">
            <w:pPr>
              <w:pStyle w:val="Corpsdetexte"/>
              <w:numPr>
                <w:ilvl w:val="0"/>
                <w:numId w:val="12"/>
              </w:numPr>
              <w:ind w:left="298" w:hanging="141"/>
              <w:rPr>
                <w:rFonts w:asciiTheme="majorHAnsi" w:hAnsiTheme="majorHAnsi"/>
              </w:rPr>
            </w:pPr>
            <w:r w:rsidRPr="0072771D">
              <w:rPr>
                <w:rFonts w:asciiTheme="majorHAnsi" w:hAnsiTheme="majorHAnsi"/>
              </w:rPr>
              <w:t>E</w:t>
            </w:r>
            <w:r w:rsidR="0073021D" w:rsidRPr="0072771D">
              <w:rPr>
                <w:rFonts w:asciiTheme="majorHAnsi" w:hAnsiTheme="majorHAnsi"/>
              </w:rPr>
              <w:t>n discutant de l’opportunité, le cas échéant, du partenaire à participer au financement du projet/programme avec ASF.</w:t>
            </w:r>
          </w:p>
          <w:p w14:paraId="3D578097" w14:textId="77777777" w:rsidR="00B46AB4" w:rsidRPr="0072771D" w:rsidRDefault="00D87FAB" w:rsidP="00862E4A">
            <w:pPr>
              <w:pStyle w:val="Corpsdetexte"/>
              <w:numPr>
                <w:ilvl w:val="0"/>
                <w:numId w:val="12"/>
              </w:numPr>
              <w:ind w:left="298" w:hanging="141"/>
              <w:rPr>
                <w:rFonts w:asciiTheme="majorHAnsi" w:hAnsiTheme="majorHAnsi"/>
              </w:rPr>
            </w:pPr>
            <w:r w:rsidRPr="0072771D">
              <w:rPr>
                <w:rFonts w:asciiTheme="majorHAnsi" w:hAnsiTheme="majorHAnsi"/>
              </w:rPr>
              <w:t>Le cas échéant, e</w:t>
            </w:r>
            <w:r w:rsidR="00295D3E" w:rsidRPr="0072771D">
              <w:rPr>
                <w:rFonts w:asciiTheme="majorHAnsi" w:hAnsiTheme="majorHAnsi"/>
              </w:rPr>
              <w:t xml:space="preserve">n décidant conjointement d’engagements </w:t>
            </w:r>
            <w:r w:rsidR="00B46AB4" w:rsidRPr="0072771D">
              <w:rPr>
                <w:rFonts w:asciiTheme="majorHAnsi" w:hAnsiTheme="majorHAnsi"/>
              </w:rPr>
              <w:t>encadrant ce</w:t>
            </w:r>
            <w:r w:rsidR="00295D3E" w:rsidRPr="0072771D">
              <w:rPr>
                <w:rFonts w:asciiTheme="majorHAnsi" w:hAnsiTheme="majorHAnsi"/>
              </w:rPr>
              <w:t>tte participation au</w:t>
            </w:r>
            <w:r w:rsidR="00B46AB4" w:rsidRPr="0072771D">
              <w:rPr>
                <w:rFonts w:asciiTheme="majorHAnsi" w:hAnsiTheme="majorHAnsi"/>
              </w:rPr>
              <w:t xml:space="preserve"> co-financement</w:t>
            </w:r>
          </w:p>
        </w:tc>
      </w:tr>
      <w:tr w:rsidR="00563C68" w:rsidRPr="0072771D" w14:paraId="5C0A942A" w14:textId="77777777" w:rsidTr="00E44E0B">
        <w:trPr>
          <w:trHeight w:val="311"/>
        </w:trPr>
        <w:tc>
          <w:tcPr>
            <w:tcW w:w="1701" w:type="dxa"/>
          </w:tcPr>
          <w:p w14:paraId="7C9144E5" w14:textId="2C5485C0" w:rsidR="00563C68" w:rsidRPr="0072771D" w:rsidRDefault="00F22719" w:rsidP="00987AF7">
            <w:pPr>
              <w:jc w:val="right"/>
              <w:rPr>
                <w:rFonts w:asciiTheme="majorHAnsi" w:hAnsiTheme="majorHAnsi"/>
                <w:i/>
                <w:sz w:val="20"/>
                <w:szCs w:val="20"/>
              </w:rPr>
            </w:pPr>
            <w:r>
              <w:rPr>
                <w:rFonts w:asciiTheme="majorHAnsi" w:hAnsiTheme="majorHAnsi"/>
                <w:i/>
                <w:sz w:val="20"/>
                <w:szCs w:val="20"/>
              </w:rPr>
              <w:t>Souhaits</w:t>
            </w:r>
            <w:r w:rsidR="00563C68" w:rsidRPr="0072771D">
              <w:rPr>
                <w:rFonts w:asciiTheme="majorHAnsi" w:hAnsiTheme="majorHAnsi"/>
                <w:i/>
                <w:sz w:val="20"/>
                <w:szCs w:val="20"/>
              </w:rPr>
              <w:t xml:space="preserve"> DGD</w:t>
            </w:r>
          </w:p>
        </w:tc>
        <w:tc>
          <w:tcPr>
            <w:tcW w:w="7555" w:type="dxa"/>
          </w:tcPr>
          <w:p w14:paraId="0A62CC38" w14:textId="024BF9FD" w:rsidR="00C254EF" w:rsidRPr="0072771D" w:rsidRDefault="00C254EF" w:rsidP="00862E4A">
            <w:pPr>
              <w:pStyle w:val="Corpsdetexte"/>
              <w:numPr>
                <w:ilvl w:val="0"/>
                <w:numId w:val="12"/>
              </w:numPr>
              <w:ind w:left="298" w:hanging="141"/>
              <w:rPr>
                <w:rFonts w:asciiTheme="majorHAnsi" w:hAnsiTheme="majorHAnsi"/>
                <w:color w:val="FF0000"/>
              </w:rPr>
            </w:pPr>
            <w:r w:rsidRPr="0072771D">
              <w:rPr>
                <w:rFonts w:asciiTheme="majorHAnsi" w:hAnsiTheme="majorHAnsi"/>
                <w:color w:val="FF0000"/>
              </w:rPr>
              <w:t>Selon l’AR du 11/09/2016</w:t>
            </w:r>
            <w:r w:rsidR="00B654B3" w:rsidRPr="0072771D">
              <w:rPr>
                <w:rFonts w:asciiTheme="majorHAnsi" w:hAnsiTheme="majorHAnsi"/>
                <w:color w:val="FF0000"/>
              </w:rPr>
              <w:t>, en résumé :</w:t>
            </w:r>
          </w:p>
          <w:p w14:paraId="4726F4F8" w14:textId="4EBD95D4" w:rsidR="00226979" w:rsidRDefault="00226979" w:rsidP="00862E4A">
            <w:pPr>
              <w:pStyle w:val="Corpsdetexte"/>
              <w:numPr>
                <w:ilvl w:val="1"/>
                <w:numId w:val="12"/>
              </w:numPr>
              <w:ind w:left="694" w:hanging="284"/>
              <w:rPr>
                <w:rFonts w:asciiTheme="majorHAnsi" w:hAnsiTheme="majorHAnsi"/>
                <w:color w:val="FF0000"/>
              </w:rPr>
            </w:pPr>
            <w:r>
              <w:rPr>
                <w:rFonts w:asciiTheme="majorHAnsi" w:hAnsiTheme="majorHAnsi"/>
                <w:color w:val="FF0000"/>
              </w:rPr>
              <w:t>Note préliminaire : Le partenaire peut participer au financement du programme mais en aucun au co-financement (20%).</w:t>
            </w:r>
          </w:p>
          <w:p w14:paraId="0B413A57" w14:textId="6762D7FD" w:rsidR="00C254EF" w:rsidRPr="0072771D" w:rsidRDefault="00C254EF" w:rsidP="00862E4A">
            <w:pPr>
              <w:pStyle w:val="Corpsdetexte"/>
              <w:numPr>
                <w:ilvl w:val="1"/>
                <w:numId w:val="12"/>
              </w:numPr>
              <w:ind w:left="694" w:hanging="284"/>
              <w:rPr>
                <w:rFonts w:asciiTheme="majorHAnsi" w:hAnsiTheme="majorHAnsi"/>
                <w:color w:val="FF0000"/>
              </w:rPr>
            </w:pPr>
            <w:r w:rsidRPr="0072771D">
              <w:rPr>
                <w:rFonts w:asciiTheme="majorHAnsi" w:hAnsiTheme="majorHAnsi"/>
                <w:color w:val="FF0000"/>
              </w:rPr>
              <w:t>L’apport propre (co-financement) s’élève au moins à 20% des coûts directs du programme</w:t>
            </w:r>
            <w:r w:rsidR="00B654B3" w:rsidRPr="0072771D">
              <w:rPr>
                <w:rFonts w:asciiTheme="majorHAnsi" w:hAnsiTheme="majorHAnsi"/>
                <w:color w:val="FF0000"/>
              </w:rPr>
              <w:t xml:space="preserve"> (art. 28)</w:t>
            </w:r>
          </w:p>
          <w:p w14:paraId="0EFD11BA" w14:textId="2A8BB134" w:rsidR="00B654B3" w:rsidRPr="0072771D" w:rsidRDefault="00B654B3" w:rsidP="00862E4A">
            <w:pPr>
              <w:pStyle w:val="Corpsdetexte"/>
              <w:numPr>
                <w:ilvl w:val="1"/>
                <w:numId w:val="12"/>
              </w:numPr>
              <w:ind w:left="694" w:hanging="284"/>
              <w:rPr>
                <w:rFonts w:asciiTheme="majorHAnsi" w:hAnsiTheme="majorHAnsi"/>
                <w:color w:val="FF0000"/>
              </w:rPr>
            </w:pPr>
            <w:r w:rsidRPr="0072771D">
              <w:rPr>
                <w:rFonts w:asciiTheme="majorHAnsi" w:hAnsiTheme="majorHAnsi"/>
                <w:color w:val="FF0000"/>
              </w:rPr>
              <w:t>Il doit provenir de sources exclusivement « OCDE » ou organisation multilatérale (art. 30)</w:t>
            </w:r>
            <w:r w:rsidR="00F6634D" w:rsidRPr="0072771D">
              <w:rPr>
                <w:rFonts w:asciiTheme="majorHAnsi" w:hAnsiTheme="majorHAnsi"/>
                <w:color w:val="FF0000"/>
              </w:rPr>
              <w:t> ;</w:t>
            </w:r>
          </w:p>
          <w:p w14:paraId="700CE458" w14:textId="77777777" w:rsidR="00563C68" w:rsidRPr="0072771D" w:rsidRDefault="00F6634D" w:rsidP="00862E4A">
            <w:pPr>
              <w:pStyle w:val="Corpsdetexte"/>
              <w:numPr>
                <w:ilvl w:val="1"/>
                <w:numId w:val="12"/>
              </w:numPr>
              <w:ind w:left="694" w:hanging="284"/>
              <w:rPr>
                <w:rFonts w:asciiTheme="majorHAnsi" w:hAnsiTheme="majorHAnsi"/>
                <w:color w:val="FF0000"/>
              </w:rPr>
            </w:pPr>
            <w:r w:rsidRPr="0072771D">
              <w:rPr>
                <w:rFonts w:asciiTheme="majorHAnsi" w:hAnsiTheme="majorHAnsi"/>
                <w:color w:val="FF0000"/>
              </w:rPr>
              <w:t>Il peut comprendre maximum 25% de valorisation (expression en argent de la valeur de moyens mis à disposition (art. 30) </w:t>
            </w:r>
          </w:p>
          <w:p w14:paraId="78DDA257" w14:textId="77B414F1" w:rsidR="008D3E01" w:rsidRPr="0072771D" w:rsidRDefault="00A64A9C" w:rsidP="00862E4A">
            <w:pPr>
              <w:pStyle w:val="Corpsdetexte"/>
              <w:numPr>
                <w:ilvl w:val="1"/>
                <w:numId w:val="12"/>
              </w:numPr>
              <w:ind w:left="694" w:hanging="284"/>
              <w:rPr>
                <w:rFonts w:asciiTheme="majorHAnsi" w:hAnsiTheme="majorHAnsi"/>
                <w:color w:val="FF0000"/>
              </w:rPr>
            </w:pPr>
            <w:r>
              <w:rPr>
                <w:rFonts w:asciiTheme="majorHAnsi" w:hAnsiTheme="majorHAnsi"/>
                <w:color w:val="FF0000"/>
              </w:rPr>
              <w:t>« </w:t>
            </w:r>
            <w:r w:rsidRPr="00A64A9C">
              <w:rPr>
                <w:rFonts w:asciiTheme="majorHAnsi" w:hAnsiTheme="majorHAnsi"/>
                <w:i/>
                <w:color w:val="FF0000"/>
              </w:rPr>
              <w:t>Les coûts de structure sont fixés forfaitairement à 7 % des coûts directs. La subvention des coûts de structure n’est pas adaptée aux coûts directs réalisés, à condition que le budget du programme soit exécuté pour au moins 75%. Dans le cas contraire, les coûts de structure sont adaptés au pro rata de l’exécution effective du budget du programm</w:t>
            </w:r>
            <w:r>
              <w:rPr>
                <w:rFonts w:asciiTheme="majorHAnsi" w:hAnsiTheme="majorHAnsi"/>
                <w:i/>
                <w:color w:val="FF0000"/>
              </w:rPr>
              <w:t>e »</w:t>
            </w:r>
            <w:r w:rsidR="00D37A96">
              <w:rPr>
                <w:rFonts w:asciiTheme="majorHAnsi" w:hAnsiTheme="majorHAnsi"/>
                <w:i/>
                <w:color w:val="FF0000"/>
              </w:rPr>
              <w:t xml:space="preserve"> (art. 29)</w:t>
            </w:r>
          </w:p>
          <w:p w14:paraId="4AF960FD" w14:textId="495089F7" w:rsidR="008D3E01" w:rsidRPr="0072771D" w:rsidRDefault="008D3E01" w:rsidP="00862E4A">
            <w:pPr>
              <w:pStyle w:val="Corpsdetexte"/>
              <w:numPr>
                <w:ilvl w:val="1"/>
                <w:numId w:val="24"/>
              </w:numPr>
              <w:ind w:left="1119" w:hanging="283"/>
              <w:rPr>
                <w:rFonts w:asciiTheme="majorHAnsi" w:hAnsiTheme="majorHAnsi"/>
                <w:color w:val="FF0000"/>
              </w:rPr>
            </w:pPr>
            <w:r w:rsidRPr="0072771D">
              <w:rPr>
                <w:rFonts w:asciiTheme="majorHAnsi" w:hAnsiTheme="majorHAnsi"/>
                <w:color w:val="FF0000"/>
              </w:rPr>
              <w:t xml:space="preserve">Le partage de ces 7% peut représenter un incitatif pour le partenaire à </w:t>
            </w:r>
            <w:proofErr w:type="spellStart"/>
            <w:r w:rsidRPr="0072771D">
              <w:rPr>
                <w:rFonts w:asciiTheme="majorHAnsi" w:hAnsiTheme="majorHAnsi"/>
                <w:color w:val="FF0000"/>
              </w:rPr>
              <w:t>co-financer</w:t>
            </w:r>
            <w:proofErr w:type="spellEnd"/>
            <w:r w:rsidRPr="0072771D">
              <w:rPr>
                <w:rFonts w:asciiTheme="majorHAnsi" w:hAnsiTheme="majorHAnsi"/>
                <w:color w:val="FF0000"/>
              </w:rPr>
              <w:t xml:space="preserve"> le projet (voir cas Zambie, dans « pratiques ASF »</w:t>
            </w:r>
          </w:p>
        </w:tc>
      </w:tr>
      <w:tr w:rsidR="007F3229" w:rsidRPr="0072771D" w14:paraId="25A522FA" w14:textId="77777777" w:rsidTr="00E44E0B">
        <w:trPr>
          <w:trHeight w:val="295"/>
        </w:trPr>
        <w:tc>
          <w:tcPr>
            <w:tcW w:w="1701" w:type="dxa"/>
          </w:tcPr>
          <w:p w14:paraId="1CE2E953" w14:textId="1D8D8335" w:rsidR="007F3229" w:rsidRPr="0072771D" w:rsidRDefault="007F3229" w:rsidP="00987AF7">
            <w:pPr>
              <w:jc w:val="right"/>
              <w:rPr>
                <w:rFonts w:asciiTheme="majorHAnsi" w:hAnsiTheme="majorHAnsi"/>
                <w:i/>
                <w:sz w:val="20"/>
                <w:szCs w:val="20"/>
              </w:rPr>
            </w:pPr>
            <w:r w:rsidRPr="0072771D">
              <w:rPr>
                <w:rFonts w:asciiTheme="majorHAnsi" w:hAnsiTheme="majorHAnsi"/>
                <w:i/>
                <w:sz w:val="20"/>
                <w:szCs w:val="20"/>
              </w:rPr>
              <w:t>Pratiques ASF</w:t>
            </w:r>
          </w:p>
        </w:tc>
        <w:tc>
          <w:tcPr>
            <w:tcW w:w="7555" w:type="dxa"/>
          </w:tcPr>
          <w:p w14:paraId="481DD55E" w14:textId="617024EC" w:rsidR="007F3229" w:rsidRPr="0072771D" w:rsidRDefault="007F3229" w:rsidP="00862E4A">
            <w:pPr>
              <w:pStyle w:val="Corpsdetexte"/>
              <w:numPr>
                <w:ilvl w:val="0"/>
                <w:numId w:val="12"/>
              </w:numPr>
              <w:ind w:left="298" w:hanging="141"/>
              <w:rPr>
                <w:rFonts w:asciiTheme="majorHAnsi" w:hAnsiTheme="majorHAnsi"/>
              </w:rPr>
            </w:pPr>
            <w:r w:rsidRPr="0072771D">
              <w:rPr>
                <w:rFonts w:asciiTheme="majorHAnsi" w:hAnsiTheme="majorHAnsi"/>
              </w:rPr>
              <w:t xml:space="preserve">Le co-financement du partenaire au projet peut se faire de </w:t>
            </w:r>
            <w:r w:rsidR="007C70D1" w:rsidRPr="0072771D">
              <w:rPr>
                <w:rFonts w:asciiTheme="majorHAnsi" w:hAnsiTheme="majorHAnsi"/>
              </w:rPr>
              <w:t>plusieurs</w:t>
            </w:r>
            <w:r w:rsidRPr="0072771D">
              <w:rPr>
                <w:rFonts w:asciiTheme="majorHAnsi" w:hAnsiTheme="majorHAnsi"/>
              </w:rPr>
              <w:t xml:space="preserve"> manières </w:t>
            </w:r>
            <w:r w:rsidR="00883545" w:rsidRPr="0072771D">
              <w:rPr>
                <w:rFonts w:asciiTheme="majorHAnsi" w:hAnsiTheme="majorHAnsi"/>
              </w:rPr>
              <w:t>(</w:t>
            </w:r>
            <w:r w:rsidR="00883545" w:rsidRPr="0072771D">
              <w:rPr>
                <w:rFonts w:asciiTheme="majorHAnsi" w:hAnsiTheme="majorHAnsi"/>
                <w:color w:val="FF0000"/>
              </w:rPr>
              <w:t>voir spécificités DGD ci-dessus</w:t>
            </w:r>
            <w:proofErr w:type="gramStart"/>
            <w:r w:rsidR="00883545" w:rsidRPr="0072771D">
              <w:rPr>
                <w:rFonts w:asciiTheme="majorHAnsi" w:hAnsiTheme="majorHAnsi"/>
              </w:rPr>
              <w:t>)</w:t>
            </w:r>
            <w:r w:rsidRPr="0072771D">
              <w:rPr>
                <w:rFonts w:asciiTheme="majorHAnsi" w:hAnsiTheme="majorHAnsi"/>
              </w:rPr>
              <w:t>:</w:t>
            </w:r>
            <w:proofErr w:type="gramEnd"/>
          </w:p>
          <w:p w14:paraId="3B8F442D" w14:textId="68DBFD7B" w:rsidR="007C70D1" w:rsidRPr="0072771D" w:rsidRDefault="007C70D1" w:rsidP="00862E4A">
            <w:pPr>
              <w:pStyle w:val="Corpsdetexte"/>
              <w:numPr>
                <w:ilvl w:val="0"/>
                <w:numId w:val="13"/>
              </w:numPr>
              <w:rPr>
                <w:rFonts w:asciiTheme="majorHAnsi" w:eastAsiaTheme="minorHAnsi" w:hAnsiTheme="majorHAnsi"/>
              </w:rPr>
            </w:pPr>
            <w:r w:rsidRPr="0072771D">
              <w:rPr>
                <w:rFonts w:asciiTheme="majorHAnsi" w:hAnsiTheme="majorHAnsi"/>
              </w:rPr>
              <w:t>En cash, sur fonds propres</w:t>
            </w:r>
            <w:r w:rsidR="00883545" w:rsidRPr="0072771D">
              <w:rPr>
                <w:rFonts w:asciiTheme="majorHAnsi" w:hAnsiTheme="majorHAnsi"/>
              </w:rPr>
              <w:t xml:space="preserve"> </w:t>
            </w:r>
            <w:r w:rsidR="00FC5973" w:rsidRPr="0072771D">
              <w:rPr>
                <w:rFonts w:asciiTheme="majorHAnsi" w:hAnsiTheme="majorHAnsi"/>
              </w:rPr>
              <w:t>vers un compte ASF défini :</w:t>
            </w:r>
          </w:p>
          <w:p w14:paraId="65E68F26" w14:textId="4234BF4C" w:rsidR="00883545" w:rsidRPr="0072771D" w:rsidRDefault="007C70D1" w:rsidP="00862E4A">
            <w:pPr>
              <w:pStyle w:val="Corpsdetexte"/>
              <w:numPr>
                <w:ilvl w:val="0"/>
                <w:numId w:val="13"/>
              </w:numPr>
              <w:rPr>
                <w:rFonts w:asciiTheme="majorHAnsi" w:eastAsiaTheme="minorHAnsi" w:hAnsiTheme="majorHAnsi"/>
              </w:rPr>
            </w:pPr>
            <w:r w:rsidRPr="0072771D">
              <w:rPr>
                <w:rFonts w:asciiTheme="majorHAnsi" w:hAnsiTheme="majorHAnsi"/>
              </w:rPr>
              <w:t xml:space="preserve">En finançant une partie </w:t>
            </w:r>
            <w:r w:rsidR="00883545" w:rsidRPr="0072771D">
              <w:rPr>
                <w:rFonts w:asciiTheme="majorHAnsi" w:hAnsiTheme="majorHAnsi"/>
              </w:rPr>
              <w:t>des coûts directs</w:t>
            </w:r>
            <w:r w:rsidRPr="0072771D">
              <w:rPr>
                <w:rFonts w:asciiTheme="majorHAnsi" w:hAnsiTheme="majorHAnsi"/>
              </w:rPr>
              <w:t xml:space="preserve"> g</w:t>
            </w:r>
            <w:r w:rsidR="007F3229" w:rsidRPr="0072771D">
              <w:rPr>
                <w:rFonts w:asciiTheme="majorHAnsi" w:hAnsiTheme="majorHAnsi"/>
              </w:rPr>
              <w:t xml:space="preserve">râce à d’autres financements </w:t>
            </w:r>
          </w:p>
          <w:p w14:paraId="1CE03138" w14:textId="42520079" w:rsidR="003A2E17" w:rsidRPr="0072771D" w:rsidRDefault="003A2E17" w:rsidP="00862E4A">
            <w:pPr>
              <w:pStyle w:val="Corpsdetexte"/>
              <w:numPr>
                <w:ilvl w:val="2"/>
                <w:numId w:val="13"/>
              </w:numPr>
              <w:ind w:left="1119" w:hanging="283"/>
              <w:rPr>
                <w:rFonts w:asciiTheme="majorHAnsi" w:hAnsiTheme="majorHAnsi"/>
              </w:rPr>
            </w:pPr>
            <w:r w:rsidRPr="0072771D">
              <w:rPr>
                <w:rFonts w:asciiTheme="majorHAnsi" w:hAnsiTheme="majorHAnsi"/>
              </w:rPr>
              <w:t>Si le partenaire réalise une activité qui permet d’avancer dans l’a</w:t>
            </w:r>
            <w:r w:rsidR="00A67A73" w:rsidRPr="0072771D">
              <w:rPr>
                <w:rFonts w:asciiTheme="majorHAnsi" w:hAnsiTheme="majorHAnsi"/>
              </w:rPr>
              <w:t>tteinte des objectifs du projet</w:t>
            </w:r>
            <w:r w:rsidRPr="0072771D">
              <w:rPr>
                <w:rFonts w:asciiTheme="majorHAnsi" w:hAnsiTheme="majorHAnsi"/>
              </w:rPr>
              <w:t xml:space="preserve"> ASF, mais dans le cadre d’un autre projet financé par un autre bailleur</w:t>
            </w:r>
            <w:r w:rsidR="007308D8" w:rsidRPr="0072771D">
              <w:rPr>
                <w:rFonts w:asciiTheme="majorHAnsi" w:hAnsiTheme="majorHAnsi"/>
              </w:rPr>
              <w:t>,</w:t>
            </w:r>
            <w:r w:rsidR="00887A1B" w:rsidRPr="0072771D">
              <w:rPr>
                <w:rFonts w:asciiTheme="majorHAnsi" w:hAnsiTheme="majorHAnsi"/>
              </w:rPr>
              <w:t xml:space="preserve"> </w:t>
            </w:r>
            <w:r w:rsidRPr="0072771D">
              <w:rPr>
                <w:rFonts w:asciiTheme="majorHAnsi" w:hAnsiTheme="majorHAnsi"/>
              </w:rPr>
              <w:t xml:space="preserve">alors il peut valoriser ces dépenses (rapportées à l’autre bailleur) dans le cadre du </w:t>
            </w:r>
            <w:r w:rsidR="00A67A73" w:rsidRPr="0072771D">
              <w:rPr>
                <w:rFonts w:asciiTheme="majorHAnsi" w:hAnsiTheme="majorHAnsi"/>
              </w:rPr>
              <w:t>projet</w:t>
            </w:r>
            <w:r w:rsidR="007308D8" w:rsidRPr="0072771D">
              <w:rPr>
                <w:rFonts w:asciiTheme="majorHAnsi" w:hAnsiTheme="majorHAnsi"/>
              </w:rPr>
              <w:t xml:space="preserve"> comme une </w:t>
            </w:r>
            <w:r w:rsidRPr="0072771D">
              <w:rPr>
                <w:rFonts w:asciiTheme="majorHAnsi" w:hAnsiTheme="majorHAnsi"/>
              </w:rPr>
              <w:t xml:space="preserve">participation au </w:t>
            </w:r>
            <w:r w:rsidR="007308D8" w:rsidRPr="0072771D">
              <w:rPr>
                <w:rFonts w:asciiTheme="majorHAnsi" w:hAnsiTheme="majorHAnsi"/>
              </w:rPr>
              <w:t>(co-)</w:t>
            </w:r>
            <w:r w:rsidRPr="0072771D">
              <w:rPr>
                <w:rFonts w:asciiTheme="majorHAnsi" w:hAnsiTheme="majorHAnsi"/>
              </w:rPr>
              <w:t xml:space="preserve">financement du </w:t>
            </w:r>
            <w:r w:rsidR="00A67A73" w:rsidRPr="0072771D">
              <w:rPr>
                <w:rFonts w:asciiTheme="majorHAnsi" w:hAnsiTheme="majorHAnsi"/>
              </w:rPr>
              <w:t>projet.</w:t>
            </w:r>
          </w:p>
          <w:p w14:paraId="5FCCE5DF" w14:textId="395FFCE4" w:rsidR="007F3229" w:rsidRPr="0072771D" w:rsidRDefault="007F3229" w:rsidP="00862E4A">
            <w:pPr>
              <w:pStyle w:val="Corpsdetexte"/>
              <w:numPr>
                <w:ilvl w:val="0"/>
                <w:numId w:val="13"/>
              </w:numPr>
              <w:rPr>
                <w:rFonts w:asciiTheme="majorHAnsi" w:eastAsiaTheme="minorHAnsi" w:hAnsiTheme="majorHAnsi"/>
              </w:rPr>
            </w:pPr>
            <w:r w:rsidRPr="0072771D">
              <w:rPr>
                <w:rFonts w:asciiTheme="majorHAnsi" w:hAnsiTheme="majorHAnsi"/>
              </w:rPr>
              <w:t>Par la valorisation d’apports propres</w:t>
            </w:r>
            <w:r w:rsidR="00FC5973" w:rsidRPr="0072771D">
              <w:rPr>
                <w:rFonts w:asciiTheme="majorHAnsi" w:hAnsiTheme="majorHAnsi"/>
              </w:rPr>
              <w:t xml:space="preserve"> en nature :</w:t>
            </w:r>
          </w:p>
          <w:p w14:paraId="529B7327" w14:textId="6B5023E1" w:rsidR="00D86013" w:rsidRPr="0072771D" w:rsidRDefault="00D86013" w:rsidP="00862E4A">
            <w:pPr>
              <w:pStyle w:val="Corpsdetexte"/>
              <w:numPr>
                <w:ilvl w:val="2"/>
                <w:numId w:val="13"/>
              </w:numPr>
              <w:ind w:left="1119" w:hanging="283"/>
              <w:rPr>
                <w:rFonts w:asciiTheme="majorHAnsi" w:hAnsiTheme="majorHAnsi"/>
              </w:rPr>
            </w:pPr>
            <w:r w:rsidRPr="0072771D">
              <w:rPr>
                <w:rFonts w:asciiTheme="majorHAnsi" w:hAnsiTheme="majorHAnsi"/>
              </w:rPr>
              <w:t xml:space="preserve">Le partenaire peut aussi mettre des </w:t>
            </w:r>
            <w:r w:rsidRPr="0072771D">
              <w:rPr>
                <w:rFonts w:asciiTheme="majorHAnsi" w:hAnsiTheme="majorHAnsi"/>
                <w:u w:val="single"/>
              </w:rPr>
              <w:t>biens immobiliers</w:t>
            </w:r>
            <w:r w:rsidRPr="0072771D">
              <w:rPr>
                <w:rFonts w:asciiTheme="majorHAnsi" w:hAnsiTheme="majorHAnsi"/>
              </w:rPr>
              <w:t xml:space="preserve"> (bureaux, logements) ou </w:t>
            </w:r>
            <w:r w:rsidRPr="0072771D">
              <w:rPr>
                <w:rFonts w:asciiTheme="majorHAnsi" w:hAnsiTheme="majorHAnsi"/>
                <w:u w:val="single"/>
              </w:rPr>
              <w:t>mobiliers</w:t>
            </w:r>
            <w:r w:rsidRPr="0072771D">
              <w:rPr>
                <w:rFonts w:asciiTheme="majorHAnsi" w:hAnsiTheme="majorHAnsi"/>
              </w:rPr>
              <w:t xml:space="preserve"> (prêt d’un véhicule ou de matériel </w:t>
            </w:r>
            <w:r w:rsidR="00AB0E82" w:rsidRPr="0072771D">
              <w:rPr>
                <w:rFonts w:asciiTheme="majorHAnsi" w:hAnsiTheme="majorHAnsi"/>
              </w:rPr>
              <w:t>informatique)</w:t>
            </w:r>
            <w:r w:rsidRPr="0072771D">
              <w:rPr>
                <w:rFonts w:asciiTheme="majorHAnsi" w:hAnsiTheme="majorHAnsi"/>
              </w:rPr>
              <w:t xml:space="preserve"> à disposition d’ASF sur le terrain. Le coût de ces biens peut aussi être valorisé </w:t>
            </w:r>
            <w:r w:rsidR="003D3A6F" w:rsidRPr="0072771D">
              <w:rPr>
                <w:rFonts w:asciiTheme="majorHAnsi" w:hAnsiTheme="majorHAnsi"/>
              </w:rPr>
              <w:t>de la même manière</w:t>
            </w:r>
          </w:p>
          <w:p w14:paraId="309D8286" w14:textId="32F05E75" w:rsidR="003E3A7E" w:rsidRPr="0072771D" w:rsidRDefault="009B020A" w:rsidP="00862E4A">
            <w:pPr>
              <w:pStyle w:val="Corpsdetexte"/>
              <w:numPr>
                <w:ilvl w:val="0"/>
                <w:numId w:val="12"/>
              </w:numPr>
              <w:ind w:left="298" w:hanging="141"/>
              <w:rPr>
                <w:rFonts w:asciiTheme="majorHAnsi" w:eastAsiaTheme="minorHAnsi" w:hAnsiTheme="majorHAnsi"/>
                <w:color w:val="FF0000"/>
              </w:rPr>
            </w:pPr>
            <w:r w:rsidRPr="0072771D">
              <w:rPr>
                <w:rFonts w:asciiTheme="majorHAnsi" w:hAnsiTheme="majorHAnsi"/>
                <w:color w:val="FF0000"/>
              </w:rPr>
              <w:t xml:space="preserve">Cas DGD : </w:t>
            </w:r>
            <w:r w:rsidR="003E3A7E" w:rsidRPr="0072771D">
              <w:rPr>
                <w:rFonts w:asciiTheme="majorHAnsi" w:hAnsiTheme="majorHAnsi"/>
                <w:color w:val="FF0000"/>
              </w:rPr>
              <w:t xml:space="preserve">Dans le cas de </w:t>
            </w:r>
            <w:r w:rsidR="008D3E01" w:rsidRPr="0072771D">
              <w:rPr>
                <w:rFonts w:asciiTheme="majorHAnsi" w:hAnsiTheme="majorHAnsi"/>
                <w:color w:val="FF0000"/>
              </w:rPr>
              <w:t>la convention avec son partenaire zambien</w:t>
            </w:r>
            <w:r w:rsidR="003E3A7E" w:rsidRPr="0072771D">
              <w:rPr>
                <w:rFonts w:asciiTheme="majorHAnsi" w:hAnsiTheme="majorHAnsi"/>
                <w:color w:val="FF0000"/>
              </w:rPr>
              <w:t xml:space="preserve">, ASF envisage de </w:t>
            </w:r>
            <w:r w:rsidR="008D3E01" w:rsidRPr="0072771D">
              <w:rPr>
                <w:rFonts w:asciiTheme="majorHAnsi" w:hAnsiTheme="majorHAnsi"/>
                <w:color w:val="FF0000"/>
              </w:rPr>
              <w:t>partager</w:t>
            </w:r>
            <w:r w:rsidR="003E3A7E" w:rsidRPr="0072771D">
              <w:rPr>
                <w:rFonts w:asciiTheme="majorHAnsi" w:hAnsiTheme="majorHAnsi"/>
                <w:color w:val="FF0000"/>
              </w:rPr>
              <w:t xml:space="preserve"> </w:t>
            </w:r>
            <w:r w:rsidR="00713BD7" w:rsidRPr="0072771D">
              <w:rPr>
                <w:rFonts w:asciiTheme="majorHAnsi" w:hAnsiTheme="majorHAnsi"/>
                <w:color w:val="FF0000"/>
              </w:rPr>
              <w:t xml:space="preserve">les coûts de structure </w:t>
            </w:r>
            <w:r w:rsidR="003E3A7E" w:rsidRPr="0072771D">
              <w:rPr>
                <w:rFonts w:asciiTheme="majorHAnsi" w:hAnsiTheme="majorHAnsi"/>
                <w:color w:val="FF0000"/>
              </w:rPr>
              <w:t>(7%) avec le partenaire si les engagements de celui-ci en terme de co-financement sont atteints.</w:t>
            </w:r>
          </w:p>
        </w:tc>
      </w:tr>
      <w:tr w:rsidR="007F3229" w:rsidRPr="0072771D" w14:paraId="7EF981CD" w14:textId="77777777" w:rsidTr="00E44E0B">
        <w:trPr>
          <w:trHeight w:val="311"/>
        </w:trPr>
        <w:tc>
          <w:tcPr>
            <w:tcW w:w="1701" w:type="dxa"/>
          </w:tcPr>
          <w:p w14:paraId="4B3B918F" w14:textId="77777777" w:rsidR="007F3229" w:rsidRPr="0072771D" w:rsidRDefault="007F3229" w:rsidP="00987AF7">
            <w:pPr>
              <w:jc w:val="right"/>
              <w:rPr>
                <w:rFonts w:asciiTheme="majorHAnsi" w:hAnsiTheme="majorHAnsi"/>
                <w:i/>
                <w:sz w:val="20"/>
                <w:szCs w:val="20"/>
              </w:rPr>
            </w:pPr>
            <w:r w:rsidRPr="0072771D">
              <w:rPr>
                <w:rFonts w:asciiTheme="majorHAnsi" w:hAnsiTheme="majorHAnsi"/>
                <w:i/>
                <w:sz w:val="20"/>
                <w:szCs w:val="20"/>
              </w:rPr>
              <w:t>Conseils COTA</w:t>
            </w:r>
          </w:p>
        </w:tc>
        <w:tc>
          <w:tcPr>
            <w:tcW w:w="7555" w:type="dxa"/>
          </w:tcPr>
          <w:p w14:paraId="474BF264" w14:textId="77777777" w:rsidR="005E5B85" w:rsidRPr="0072771D" w:rsidRDefault="0011386F" w:rsidP="00862E4A">
            <w:pPr>
              <w:pStyle w:val="Corpsdetexte"/>
              <w:numPr>
                <w:ilvl w:val="0"/>
                <w:numId w:val="12"/>
              </w:numPr>
              <w:ind w:left="298" w:hanging="141"/>
              <w:rPr>
                <w:rFonts w:asciiTheme="majorHAnsi" w:hAnsiTheme="majorHAnsi"/>
              </w:rPr>
            </w:pPr>
            <w:r w:rsidRPr="0072771D">
              <w:rPr>
                <w:rFonts w:asciiTheme="majorHAnsi" w:hAnsiTheme="majorHAnsi"/>
              </w:rPr>
              <w:t>Si le partenaire participe au co-financement, il faut</w:t>
            </w:r>
            <w:r w:rsidR="005E5B85" w:rsidRPr="0072771D">
              <w:rPr>
                <w:rFonts w:asciiTheme="majorHAnsi" w:hAnsiTheme="majorHAnsi"/>
              </w:rPr>
              <w:t> :</w:t>
            </w:r>
            <w:r w:rsidRPr="0072771D">
              <w:rPr>
                <w:rFonts w:asciiTheme="majorHAnsi" w:hAnsiTheme="majorHAnsi"/>
              </w:rPr>
              <w:t xml:space="preserve"> </w:t>
            </w:r>
          </w:p>
          <w:p w14:paraId="479EBF31" w14:textId="77777777" w:rsidR="005E5B85" w:rsidRPr="0072771D" w:rsidRDefault="0011386F" w:rsidP="00862E4A">
            <w:pPr>
              <w:pStyle w:val="Corpsdetexte"/>
              <w:numPr>
                <w:ilvl w:val="1"/>
                <w:numId w:val="12"/>
              </w:numPr>
              <w:ind w:left="694" w:hanging="284"/>
              <w:rPr>
                <w:rFonts w:asciiTheme="majorHAnsi" w:hAnsiTheme="majorHAnsi"/>
              </w:rPr>
            </w:pPr>
            <w:proofErr w:type="gramStart"/>
            <w:r w:rsidRPr="0072771D">
              <w:rPr>
                <w:rFonts w:asciiTheme="majorHAnsi" w:hAnsiTheme="majorHAnsi"/>
              </w:rPr>
              <w:t>définir</w:t>
            </w:r>
            <w:proofErr w:type="gramEnd"/>
            <w:r w:rsidRPr="0072771D">
              <w:rPr>
                <w:rFonts w:asciiTheme="majorHAnsi" w:hAnsiTheme="majorHAnsi"/>
              </w:rPr>
              <w:t xml:space="preserve"> la nature de cet apport</w:t>
            </w:r>
            <w:r w:rsidR="005E5B85" w:rsidRPr="0072771D">
              <w:rPr>
                <w:rFonts w:asciiTheme="majorHAnsi" w:hAnsiTheme="majorHAnsi"/>
              </w:rPr>
              <w:t xml:space="preserve"> (voir </w:t>
            </w:r>
            <w:r w:rsidR="005E5B85" w:rsidRPr="0072771D">
              <w:rPr>
                <w:rFonts w:asciiTheme="majorHAnsi" w:hAnsiTheme="majorHAnsi"/>
                <w:i/>
              </w:rPr>
              <w:t>pratiques ASF</w:t>
            </w:r>
            <w:r w:rsidR="00351CDB" w:rsidRPr="0072771D">
              <w:rPr>
                <w:rFonts w:asciiTheme="majorHAnsi" w:hAnsiTheme="majorHAnsi"/>
              </w:rPr>
              <w:t xml:space="preserve"> ci-dessus</w:t>
            </w:r>
            <w:r w:rsidR="005E5B85" w:rsidRPr="0072771D">
              <w:rPr>
                <w:rFonts w:asciiTheme="majorHAnsi" w:hAnsiTheme="majorHAnsi"/>
              </w:rPr>
              <w:t>)</w:t>
            </w:r>
            <w:r w:rsidRPr="0072771D">
              <w:rPr>
                <w:rFonts w:asciiTheme="majorHAnsi" w:hAnsiTheme="majorHAnsi"/>
              </w:rPr>
              <w:t xml:space="preserve">, </w:t>
            </w:r>
          </w:p>
          <w:p w14:paraId="3019A4FA" w14:textId="77777777" w:rsidR="005E5B85" w:rsidRPr="0072771D" w:rsidRDefault="0011386F" w:rsidP="00862E4A">
            <w:pPr>
              <w:pStyle w:val="Corpsdetexte"/>
              <w:numPr>
                <w:ilvl w:val="1"/>
                <w:numId w:val="12"/>
              </w:numPr>
              <w:ind w:left="694" w:hanging="284"/>
              <w:rPr>
                <w:rFonts w:asciiTheme="majorHAnsi" w:hAnsiTheme="majorHAnsi"/>
              </w:rPr>
            </w:pPr>
            <w:proofErr w:type="gramStart"/>
            <w:r w:rsidRPr="0072771D">
              <w:rPr>
                <w:rFonts w:asciiTheme="majorHAnsi" w:hAnsiTheme="majorHAnsi"/>
              </w:rPr>
              <w:t>les</w:t>
            </w:r>
            <w:proofErr w:type="gramEnd"/>
            <w:r w:rsidRPr="0072771D">
              <w:rPr>
                <w:rFonts w:asciiTheme="majorHAnsi" w:hAnsiTheme="majorHAnsi"/>
              </w:rPr>
              <w:t xml:space="preserve"> mécanismes qui l’encadrent, </w:t>
            </w:r>
          </w:p>
          <w:p w14:paraId="62DACD0E" w14:textId="389776AA" w:rsidR="001D1F4C" w:rsidRPr="001D1F4C" w:rsidRDefault="0011386F" w:rsidP="001D1F4C">
            <w:pPr>
              <w:pStyle w:val="Corpsdetexte"/>
              <w:numPr>
                <w:ilvl w:val="1"/>
                <w:numId w:val="12"/>
              </w:numPr>
              <w:ind w:left="694" w:hanging="284"/>
              <w:rPr>
                <w:rFonts w:asciiTheme="majorHAnsi" w:hAnsiTheme="majorHAnsi"/>
              </w:rPr>
            </w:pPr>
            <w:proofErr w:type="gramStart"/>
            <w:r w:rsidRPr="0072771D">
              <w:rPr>
                <w:rFonts w:asciiTheme="majorHAnsi" w:hAnsiTheme="majorHAnsi"/>
              </w:rPr>
              <w:t>négocier</w:t>
            </w:r>
            <w:proofErr w:type="gramEnd"/>
            <w:r w:rsidR="00A97D0F" w:rsidRPr="0072771D">
              <w:rPr>
                <w:rFonts w:asciiTheme="majorHAnsi" w:hAnsiTheme="majorHAnsi"/>
              </w:rPr>
              <w:t xml:space="preserve"> </w:t>
            </w:r>
            <w:r w:rsidR="005E5B85" w:rsidRPr="0072771D">
              <w:rPr>
                <w:rFonts w:asciiTheme="majorHAnsi" w:hAnsiTheme="majorHAnsi"/>
              </w:rPr>
              <w:t>l</w:t>
            </w:r>
            <w:r w:rsidRPr="0072771D">
              <w:rPr>
                <w:rFonts w:asciiTheme="majorHAnsi" w:hAnsiTheme="majorHAnsi"/>
              </w:rPr>
              <w:t xml:space="preserve">es éventuelles </w:t>
            </w:r>
            <w:r w:rsidRPr="001D1F4C">
              <w:rPr>
                <w:rFonts w:asciiTheme="majorHAnsi" w:hAnsiTheme="majorHAnsi"/>
              </w:rPr>
              <w:t xml:space="preserve">conséquences </w:t>
            </w:r>
            <w:r w:rsidR="003F43D4" w:rsidRPr="001D1F4C">
              <w:rPr>
                <w:rFonts w:asciiTheme="majorHAnsi" w:hAnsiTheme="majorHAnsi"/>
              </w:rPr>
              <w:t xml:space="preserve">(options, timing, modalités de décision) </w:t>
            </w:r>
            <w:r w:rsidRPr="001D1F4C">
              <w:rPr>
                <w:rFonts w:asciiTheme="majorHAnsi" w:hAnsiTheme="majorHAnsi"/>
              </w:rPr>
              <w:t xml:space="preserve">du </w:t>
            </w:r>
            <w:r w:rsidR="00A606FD" w:rsidRPr="001D1F4C">
              <w:rPr>
                <w:rFonts w:asciiTheme="majorHAnsi" w:hAnsiTheme="majorHAnsi"/>
              </w:rPr>
              <w:t xml:space="preserve">respect ou du </w:t>
            </w:r>
            <w:r w:rsidRPr="001D1F4C">
              <w:rPr>
                <w:rFonts w:asciiTheme="majorHAnsi" w:hAnsiTheme="majorHAnsi"/>
              </w:rPr>
              <w:t>non-respect de cet engagement de la part d</w:t>
            </w:r>
            <w:r w:rsidR="001D1F4C" w:rsidRPr="001D1F4C">
              <w:rPr>
                <w:rFonts w:asciiTheme="majorHAnsi" w:hAnsiTheme="majorHAnsi"/>
              </w:rPr>
              <w:t xml:space="preserve">’ASF, du partenaire ou </w:t>
            </w:r>
            <w:r w:rsidR="001D1F4C" w:rsidRPr="001D1F4C">
              <w:rPr>
                <w:rFonts w:asciiTheme="majorHAnsi" w:hAnsiTheme="majorHAnsi"/>
              </w:rPr>
              <w:lastRenderedPageBreak/>
              <w:t>des deux. Ex : réduction du budget pour un des deux ou les deux partenaires proportionnellement au manque de co-financement ?)</w:t>
            </w:r>
          </w:p>
        </w:tc>
      </w:tr>
    </w:tbl>
    <w:p w14:paraId="1B7C0B2F" w14:textId="25201DAF" w:rsidR="008D6FE9" w:rsidRDefault="008D6FE9" w:rsidP="00987AF7">
      <w:pPr>
        <w:pStyle w:val="Corpsdetexte"/>
        <w:rPr>
          <w:rFonts w:asciiTheme="majorHAnsi" w:hAnsiTheme="majorHAnsi"/>
        </w:rPr>
      </w:pPr>
    </w:p>
    <w:p w14:paraId="686C630A" w14:textId="77777777" w:rsidR="00A64A9C" w:rsidRDefault="00A64A9C" w:rsidP="00987AF7">
      <w:pPr>
        <w:pStyle w:val="Corpsdetexte"/>
        <w:rPr>
          <w:rFonts w:asciiTheme="majorHAnsi" w:hAnsiTheme="majorHAnsi"/>
        </w:rPr>
      </w:pPr>
    </w:p>
    <w:p w14:paraId="2120671A" w14:textId="77777777" w:rsidR="00A64A9C" w:rsidRPr="00987AF7" w:rsidRDefault="00A64A9C" w:rsidP="00987AF7">
      <w:pPr>
        <w:pStyle w:val="Corpsdetexte"/>
        <w:rPr>
          <w:rFonts w:asciiTheme="majorHAnsi" w:hAnsiTheme="majorHAnsi"/>
        </w:rPr>
      </w:pPr>
    </w:p>
    <w:p w14:paraId="3C8441B7" w14:textId="77777777" w:rsidR="008D6FE9" w:rsidRPr="00987AF7" w:rsidRDefault="008D6FE9" w:rsidP="00987AF7">
      <w:pPr>
        <w:pStyle w:val="Commentaire"/>
        <w:rPr>
          <w:rFonts w:asciiTheme="majorHAnsi" w:hAnsiTheme="majorHAnsi"/>
          <w:lang w:val="fr-BE"/>
        </w:rPr>
      </w:pPr>
    </w:p>
    <w:p w14:paraId="38D9DC81" w14:textId="77777777" w:rsidR="00E9455C" w:rsidRPr="00522F00" w:rsidRDefault="00E9455C" w:rsidP="00987AF7">
      <w:pPr>
        <w:pStyle w:val="Corpsdetexte"/>
        <w:numPr>
          <w:ilvl w:val="2"/>
          <w:numId w:val="6"/>
        </w:numPr>
        <w:rPr>
          <w:rFonts w:asciiTheme="majorHAnsi" w:hAnsiTheme="majorHAnsi"/>
          <w:b/>
          <w:sz w:val="24"/>
          <w:szCs w:val="24"/>
        </w:rPr>
      </w:pPr>
      <w:r w:rsidRPr="00522F00">
        <w:rPr>
          <w:rFonts w:asciiTheme="majorHAnsi" w:hAnsiTheme="majorHAnsi"/>
          <w:b/>
          <w:sz w:val="24"/>
          <w:szCs w:val="24"/>
        </w:rPr>
        <w:t>Devise</w:t>
      </w:r>
    </w:p>
    <w:p w14:paraId="18ED09B2" w14:textId="77777777" w:rsidR="00E9455C" w:rsidRPr="00987AF7" w:rsidRDefault="00E9455C" w:rsidP="00987AF7">
      <w:pPr>
        <w:pStyle w:val="Corpsdetexte"/>
        <w:rPr>
          <w:rFonts w:asciiTheme="majorHAnsi" w:hAnsiTheme="majorHAnsi"/>
        </w:rPr>
      </w:pPr>
    </w:p>
    <w:tbl>
      <w:tblPr>
        <w:tblStyle w:val="Grilledutableau"/>
        <w:tblW w:w="9321" w:type="dxa"/>
        <w:tblLook w:val="04A0" w:firstRow="1" w:lastRow="0" w:firstColumn="1" w:lastColumn="0" w:noHBand="0" w:noVBand="1"/>
      </w:tblPr>
      <w:tblGrid>
        <w:gridCol w:w="1650"/>
        <w:gridCol w:w="7671"/>
      </w:tblGrid>
      <w:tr w:rsidR="00157EDD" w:rsidRPr="0072771D" w14:paraId="155C4317" w14:textId="77777777" w:rsidTr="00157EDD">
        <w:trPr>
          <w:trHeight w:val="274"/>
        </w:trPr>
        <w:tc>
          <w:tcPr>
            <w:tcW w:w="1650" w:type="dxa"/>
          </w:tcPr>
          <w:p w14:paraId="5899BA6B"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Répondre à</w:t>
            </w:r>
          </w:p>
        </w:tc>
        <w:tc>
          <w:tcPr>
            <w:tcW w:w="7671" w:type="dxa"/>
          </w:tcPr>
          <w:p w14:paraId="1C918306" w14:textId="77777777" w:rsidR="00563C68" w:rsidRPr="0072771D" w:rsidRDefault="001511C9" w:rsidP="00862E4A">
            <w:pPr>
              <w:jc w:val="both"/>
              <w:rPr>
                <w:rFonts w:asciiTheme="majorHAnsi" w:hAnsiTheme="majorHAnsi"/>
                <w:sz w:val="20"/>
                <w:szCs w:val="20"/>
              </w:rPr>
            </w:pPr>
            <w:r w:rsidRPr="0072771D">
              <w:rPr>
                <w:rFonts w:asciiTheme="majorHAnsi" w:hAnsiTheme="majorHAnsi"/>
                <w:sz w:val="20"/>
                <w:szCs w:val="20"/>
              </w:rPr>
              <w:t>Quelle(s) est (sont) la (les) devise(s) utilisée(s) dans le cadre du projet/programme ?</w:t>
            </w:r>
          </w:p>
        </w:tc>
      </w:tr>
      <w:tr w:rsidR="00157EDD" w:rsidRPr="0072771D" w14:paraId="23E4AB99" w14:textId="77777777" w:rsidTr="00157EDD">
        <w:trPr>
          <w:trHeight w:val="633"/>
        </w:trPr>
        <w:tc>
          <w:tcPr>
            <w:tcW w:w="1650" w:type="dxa"/>
          </w:tcPr>
          <w:p w14:paraId="0F868EE4"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Pourquoi ?</w:t>
            </w:r>
          </w:p>
        </w:tc>
        <w:tc>
          <w:tcPr>
            <w:tcW w:w="7671" w:type="dxa"/>
          </w:tcPr>
          <w:p w14:paraId="382489E2" w14:textId="48C36CB2" w:rsidR="00045BE8" w:rsidRPr="0072771D" w:rsidRDefault="00045BE8" w:rsidP="00862E4A">
            <w:pPr>
              <w:jc w:val="both"/>
              <w:rPr>
                <w:rFonts w:asciiTheme="majorHAnsi" w:hAnsiTheme="majorHAnsi"/>
                <w:sz w:val="20"/>
                <w:szCs w:val="20"/>
              </w:rPr>
            </w:pPr>
            <w:r w:rsidRPr="0072771D">
              <w:rPr>
                <w:rFonts w:asciiTheme="majorHAnsi" w:hAnsiTheme="majorHAnsi"/>
                <w:sz w:val="20"/>
                <w:szCs w:val="20"/>
              </w:rPr>
              <w:t>A titre informatif</w:t>
            </w:r>
            <w:r w:rsidR="00551FC3" w:rsidRPr="0072771D">
              <w:rPr>
                <w:rFonts w:asciiTheme="majorHAnsi" w:hAnsiTheme="majorHAnsi"/>
                <w:sz w:val="20"/>
                <w:szCs w:val="20"/>
              </w:rPr>
              <w:t xml:space="preserve"> pour le partenaire</w:t>
            </w:r>
            <w:r w:rsidR="007A3305">
              <w:rPr>
                <w:rFonts w:asciiTheme="majorHAnsi" w:hAnsiTheme="majorHAnsi"/>
                <w:sz w:val="20"/>
                <w:szCs w:val="20"/>
              </w:rPr>
              <w:t>.</w:t>
            </w:r>
            <w:r w:rsidR="00551FC3" w:rsidRPr="0072771D">
              <w:rPr>
                <w:rFonts w:asciiTheme="majorHAnsi" w:hAnsiTheme="majorHAnsi"/>
                <w:sz w:val="20"/>
                <w:szCs w:val="20"/>
              </w:rPr>
              <w:t xml:space="preserve"> </w:t>
            </w:r>
          </w:p>
          <w:p w14:paraId="2FBA94A1" w14:textId="38C02FC8" w:rsidR="00563C68" w:rsidRPr="0072771D" w:rsidRDefault="00551FC3" w:rsidP="00862E4A">
            <w:pPr>
              <w:jc w:val="both"/>
              <w:rPr>
                <w:rFonts w:asciiTheme="majorHAnsi" w:hAnsiTheme="majorHAnsi"/>
                <w:sz w:val="20"/>
                <w:szCs w:val="20"/>
              </w:rPr>
            </w:pPr>
            <w:r w:rsidRPr="0072771D">
              <w:rPr>
                <w:rFonts w:asciiTheme="majorHAnsi" w:hAnsiTheme="majorHAnsi"/>
                <w:sz w:val="20"/>
                <w:szCs w:val="20"/>
              </w:rPr>
              <w:t>Cela restreint aussi la marge de manœuvre et facilite les décisions à prendre pour ce qui a trait à la gestion du taux de change dans le courant du projet.</w:t>
            </w:r>
          </w:p>
        </w:tc>
      </w:tr>
      <w:tr w:rsidR="00157EDD" w:rsidRPr="0072771D" w14:paraId="52152B07" w14:textId="77777777" w:rsidTr="00157EDD">
        <w:trPr>
          <w:trHeight w:val="75"/>
        </w:trPr>
        <w:tc>
          <w:tcPr>
            <w:tcW w:w="1650" w:type="dxa"/>
          </w:tcPr>
          <w:p w14:paraId="1697CE86" w14:textId="77777777" w:rsidR="00563C68" w:rsidRPr="0072771D" w:rsidRDefault="00563C68" w:rsidP="00987AF7">
            <w:pPr>
              <w:rPr>
                <w:rFonts w:asciiTheme="majorHAnsi" w:hAnsiTheme="majorHAnsi"/>
                <w:b/>
                <w:sz w:val="20"/>
                <w:szCs w:val="20"/>
              </w:rPr>
            </w:pPr>
            <w:r w:rsidRPr="0072771D">
              <w:rPr>
                <w:rFonts w:asciiTheme="majorHAnsi" w:hAnsiTheme="majorHAnsi"/>
                <w:b/>
                <w:sz w:val="20"/>
                <w:szCs w:val="20"/>
              </w:rPr>
              <w:t>Comment ?</w:t>
            </w:r>
          </w:p>
        </w:tc>
        <w:tc>
          <w:tcPr>
            <w:tcW w:w="7671" w:type="dxa"/>
          </w:tcPr>
          <w:p w14:paraId="550C408C" w14:textId="0FC8CAA7" w:rsidR="00563C68" w:rsidRPr="00157EDD" w:rsidRDefault="00421A5B" w:rsidP="00E16C90">
            <w:pPr>
              <w:jc w:val="both"/>
              <w:rPr>
                <w:rFonts w:asciiTheme="majorHAnsi" w:hAnsiTheme="majorHAnsi"/>
                <w:sz w:val="20"/>
                <w:szCs w:val="20"/>
                <w:highlight w:val="yellow"/>
              </w:rPr>
            </w:pPr>
            <w:r>
              <w:rPr>
                <w:rFonts w:asciiTheme="majorHAnsi" w:hAnsiTheme="majorHAnsi"/>
                <w:sz w:val="20"/>
                <w:szCs w:val="20"/>
              </w:rPr>
              <w:t>En dehors de toute obligation envers le bailleur, en</w:t>
            </w:r>
            <w:r w:rsidR="007F6825">
              <w:rPr>
                <w:rFonts w:asciiTheme="majorHAnsi" w:hAnsiTheme="majorHAnsi"/>
                <w:sz w:val="20"/>
                <w:szCs w:val="20"/>
              </w:rPr>
              <w:t xml:space="preserve"> </w:t>
            </w:r>
            <w:r w:rsidR="007A3305">
              <w:rPr>
                <w:rFonts w:asciiTheme="majorHAnsi" w:hAnsiTheme="majorHAnsi"/>
                <w:sz w:val="20"/>
                <w:szCs w:val="20"/>
              </w:rPr>
              <w:t>informant le partenaire de la pratique ASF</w:t>
            </w:r>
            <w:r w:rsidR="007A3305" w:rsidRPr="0072771D">
              <w:rPr>
                <w:rFonts w:asciiTheme="majorHAnsi" w:hAnsiTheme="majorHAnsi"/>
                <w:sz w:val="20"/>
                <w:szCs w:val="20"/>
              </w:rPr>
              <w:t xml:space="preserve"> </w:t>
            </w:r>
            <w:r w:rsidR="007A3305">
              <w:rPr>
                <w:rFonts w:asciiTheme="majorHAnsi" w:hAnsiTheme="majorHAnsi"/>
                <w:sz w:val="20"/>
                <w:szCs w:val="20"/>
              </w:rPr>
              <w:t>(</w:t>
            </w:r>
            <w:r w:rsidR="007A3305" w:rsidRPr="0072771D">
              <w:rPr>
                <w:rFonts w:asciiTheme="majorHAnsi" w:hAnsiTheme="majorHAnsi"/>
                <w:sz w:val="20"/>
                <w:szCs w:val="20"/>
              </w:rPr>
              <w:t xml:space="preserve">libeller le montant du budget dans la </w:t>
            </w:r>
            <w:r w:rsidR="007A3305">
              <w:rPr>
                <w:rFonts w:asciiTheme="majorHAnsi" w:hAnsiTheme="majorHAnsi"/>
                <w:sz w:val="20"/>
                <w:szCs w:val="20"/>
              </w:rPr>
              <w:t xml:space="preserve">devise de financement du projet) tout en restant ouvert à la discussion de changer de devise. </w:t>
            </w:r>
          </w:p>
        </w:tc>
      </w:tr>
      <w:tr w:rsidR="00157EDD" w:rsidRPr="0072771D" w14:paraId="3320D786" w14:textId="77777777" w:rsidTr="00157EDD">
        <w:trPr>
          <w:trHeight w:val="75"/>
        </w:trPr>
        <w:tc>
          <w:tcPr>
            <w:tcW w:w="1650" w:type="dxa"/>
          </w:tcPr>
          <w:p w14:paraId="1120822A" w14:textId="419BF22A" w:rsidR="00563C68" w:rsidRPr="0072771D" w:rsidRDefault="00F22719" w:rsidP="00987AF7">
            <w:pPr>
              <w:jc w:val="right"/>
              <w:rPr>
                <w:rFonts w:asciiTheme="majorHAnsi" w:hAnsiTheme="majorHAnsi"/>
                <w:i/>
                <w:sz w:val="20"/>
                <w:szCs w:val="20"/>
              </w:rPr>
            </w:pPr>
            <w:r>
              <w:rPr>
                <w:rFonts w:asciiTheme="majorHAnsi" w:hAnsiTheme="majorHAnsi"/>
                <w:i/>
                <w:sz w:val="20"/>
                <w:szCs w:val="20"/>
              </w:rPr>
              <w:t>Souhaits</w:t>
            </w:r>
            <w:r w:rsidR="00563C68" w:rsidRPr="0072771D">
              <w:rPr>
                <w:rFonts w:asciiTheme="majorHAnsi" w:hAnsiTheme="majorHAnsi"/>
                <w:i/>
                <w:sz w:val="20"/>
                <w:szCs w:val="20"/>
              </w:rPr>
              <w:t xml:space="preserve"> DGD</w:t>
            </w:r>
          </w:p>
        </w:tc>
        <w:tc>
          <w:tcPr>
            <w:tcW w:w="7671" w:type="dxa"/>
          </w:tcPr>
          <w:p w14:paraId="272E37D6" w14:textId="45ED2B25" w:rsidR="00563C68" w:rsidRPr="0072771D" w:rsidRDefault="007D6926" w:rsidP="00862E4A">
            <w:pPr>
              <w:jc w:val="both"/>
              <w:rPr>
                <w:rFonts w:asciiTheme="majorHAnsi" w:hAnsiTheme="majorHAnsi"/>
                <w:sz w:val="20"/>
                <w:szCs w:val="20"/>
              </w:rPr>
            </w:pPr>
            <w:r w:rsidRPr="0072771D">
              <w:rPr>
                <w:rFonts w:asciiTheme="majorHAnsi" w:hAnsiTheme="majorHAnsi"/>
                <w:sz w:val="20"/>
                <w:szCs w:val="20"/>
              </w:rPr>
              <w:t>/</w:t>
            </w:r>
          </w:p>
        </w:tc>
      </w:tr>
      <w:tr w:rsidR="00157EDD" w:rsidRPr="0072771D" w14:paraId="7BDA2BC0" w14:textId="77777777" w:rsidTr="00157EDD">
        <w:trPr>
          <w:trHeight w:val="215"/>
        </w:trPr>
        <w:tc>
          <w:tcPr>
            <w:tcW w:w="1650" w:type="dxa"/>
          </w:tcPr>
          <w:p w14:paraId="0DF8EDCC" w14:textId="77777777" w:rsidR="00563C68" w:rsidRPr="0072771D" w:rsidRDefault="00563C68" w:rsidP="00987AF7">
            <w:pPr>
              <w:jc w:val="right"/>
              <w:rPr>
                <w:rFonts w:asciiTheme="majorHAnsi" w:hAnsiTheme="majorHAnsi"/>
                <w:i/>
                <w:sz w:val="20"/>
                <w:szCs w:val="20"/>
              </w:rPr>
            </w:pPr>
            <w:r w:rsidRPr="0072771D">
              <w:rPr>
                <w:rFonts w:asciiTheme="majorHAnsi" w:hAnsiTheme="majorHAnsi"/>
                <w:i/>
                <w:sz w:val="20"/>
                <w:szCs w:val="20"/>
              </w:rPr>
              <w:t>Pratiques ASF</w:t>
            </w:r>
          </w:p>
        </w:tc>
        <w:tc>
          <w:tcPr>
            <w:tcW w:w="7671" w:type="dxa"/>
          </w:tcPr>
          <w:p w14:paraId="21C774D7" w14:textId="77777777" w:rsidR="00563C68" w:rsidRPr="0072771D" w:rsidRDefault="00C709C5" w:rsidP="00862E4A">
            <w:pPr>
              <w:pStyle w:val="Corpsdetexte"/>
              <w:numPr>
                <w:ilvl w:val="0"/>
                <w:numId w:val="12"/>
              </w:numPr>
              <w:ind w:left="298" w:hanging="141"/>
              <w:rPr>
                <w:rFonts w:asciiTheme="majorHAnsi" w:hAnsiTheme="majorHAnsi"/>
              </w:rPr>
            </w:pPr>
            <w:r w:rsidRPr="0072771D">
              <w:rPr>
                <w:rFonts w:asciiTheme="majorHAnsi" w:hAnsiTheme="majorHAnsi"/>
              </w:rPr>
              <w:t>le montant du budget d’un partenaire sera toujours libellé dans la devise de financement du projet</w:t>
            </w:r>
          </w:p>
        </w:tc>
      </w:tr>
      <w:tr w:rsidR="00157EDD" w:rsidRPr="0072771D" w14:paraId="788A50C6" w14:textId="77777777" w:rsidTr="00157EDD">
        <w:trPr>
          <w:trHeight w:val="352"/>
        </w:trPr>
        <w:tc>
          <w:tcPr>
            <w:tcW w:w="1650" w:type="dxa"/>
          </w:tcPr>
          <w:p w14:paraId="7BCD682C" w14:textId="77777777" w:rsidR="00563C68" w:rsidRPr="0072771D" w:rsidRDefault="00563C68" w:rsidP="00987AF7">
            <w:pPr>
              <w:jc w:val="right"/>
              <w:rPr>
                <w:rFonts w:asciiTheme="majorHAnsi" w:hAnsiTheme="majorHAnsi"/>
                <w:i/>
                <w:sz w:val="20"/>
                <w:szCs w:val="20"/>
              </w:rPr>
            </w:pPr>
            <w:r w:rsidRPr="0072771D">
              <w:rPr>
                <w:rFonts w:asciiTheme="majorHAnsi" w:hAnsiTheme="majorHAnsi"/>
                <w:i/>
                <w:sz w:val="20"/>
                <w:szCs w:val="20"/>
              </w:rPr>
              <w:t>Conseils COTA</w:t>
            </w:r>
          </w:p>
        </w:tc>
        <w:tc>
          <w:tcPr>
            <w:tcW w:w="7671" w:type="dxa"/>
          </w:tcPr>
          <w:p w14:paraId="122250E8" w14:textId="77777777" w:rsidR="00563C68" w:rsidRPr="0072771D" w:rsidRDefault="00551FC3" w:rsidP="00862E4A">
            <w:pPr>
              <w:pStyle w:val="Corpsdetexte"/>
              <w:numPr>
                <w:ilvl w:val="0"/>
                <w:numId w:val="12"/>
              </w:numPr>
              <w:ind w:left="298" w:hanging="141"/>
              <w:rPr>
                <w:rFonts w:asciiTheme="majorHAnsi" w:hAnsiTheme="majorHAnsi"/>
              </w:rPr>
            </w:pPr>
            <w:r w:rsidRPr="0072771D">
              <w:rPr>
                <w:rFonts w:asciiTheme="majorHAnsi" w:hAnsiTheme="majorHAnsi"/>
              </w:rPr>
              <w:t>Pour s’assurer de faciliter la gestion du taux de change, pour discuter de l’opportunité de répartir les fonds dans plusieurs devises ou de choisir une devise « neutre » pour le bien du projet/programme.</w:t>
            </w:r>
          </w:p>
          <w:p w14:paraId="49867D91" w14:textId="766C8CF0" w:rsidR="008E3E3C" w:rsidRPr="0072771D" w:rsidRDefault="008E3E3C" w:rsidP="00862E4A">
            <w:pPr>
              <w:pStyle w:val="Corpsdetexte"/>
              <w:numPr>
                <w:ilvl w:val="0"/>
                <w:numId w:val="12"/>
              </w:numPr>
              <w:ind w:left="298" w:hanging="141"/>
              <w:rPr>
                <w:rFonts w:asciiTheme="majorHAnsi" w:hAnsiTheme="majorHAnsi"/>
              </w:rPr>
            </w:pPr>
            <w:r w:rsidRPr="0072771D">
              <w:rPr>
                <w:rFonts w:asciiTheme="majorHAnsi" w:hAnsiTheme="majorHAnsi"/>
              </w:rPr>
              <w:t>Nous sommes conscients de la pr</w:t>
            </w:r>
            <w:r w:rsidR="00137885">
              <w:rPr>
                <w:rFonts w:asciiTheme="majorHAnsi" w:hAnsiTheme="majorHAnsi"/>
              </w:rPr>
              <w:t>atique ASF et nous la validons</w:t>
            </w:r>
            <w:r w:rsidRPr="0072771D">
              <w:rPr>
                <w:rFonts w:asciiTheme="majorHAnsi" w:hAnsiTheme="majorHAnsi"/>
              </w:rPr>
              <w:t xml:space="preserve">. Néanmoins, nous attirons simplement l’attention d’ASF sur les possibilités existantes par ailleurs. </w:t>
            </w:r>
          </w:p>
          <w:p w14:paraId="478C00BD" w14:textId="77777777" w:rsidR="00551FC3" w:rsidRPr="0072771D" w:rsidRDefault="00551FC3" w:rsidP="00862E4A">
            <w:pPr>
              <w:pStyle w:val="Corpsdetexte"/>
              <w:numPr>
                <w:ilvl w:val="1"/>
                <w:numId w:val="12"/>
              </w:numPr>
              <w:ind w:left="742" w:hanging="283"/>
              <w:rPr>
                <w:rFonts w:asciiTheme="majorHAnsi" w:hAnsiTheme="majorHAnsi"/>
              </w:rPr>
            </w:pPr>
            <w:r w:rsidRPr="0072771D">
              <w:rPr>
                <w:rFonts w:asciiTheme="majorHAnsi" w:hAnsiTheme="majorHAnsi"/>
              </w:rPr>
              <w:t xml:space="preserve">Le choix de la monnaie d’échange dans le cadre d’un projet/programme peut être stratégique selon le taux de change en cours et les prévisions sur celui-ci. </w:t>
            </w:r>
          </w:p>
          <w:p w14:paraId="61051D10" w14:textId="77777777" w:rsidR="00551FC3" w:rsidRPr="0072771D" w:rsidRDefault="00551FC3" w:rsidP="00862E4A">
            <w:pPr>
              <w:pStyle w:val="Corpsdetexte"/>
              <w:numPr>
                <w:ilvl w:val="1"/>
                <w:numId w:val="12"/>
              </w:numPr>
              <w:ind w:left="742" w:hanging="283"/>
              <w:rPr>
                <w:rFonts w:asciiTheme="majorHAnsi" w:hAnsiTheme="majorHAnsi"/>
              </w:rPr>
            </w:pPr>
            <w:r w:rsidRPr="0072771D">
              <w:rPr>
                <w:rFonts w:asciiTheme="majorHAnsi" w:hAnsiTheme="majorHAnsi"/>
              </w:rPr>
              <w:t>L’opportunité de répartir les fonds dans deux devises (l’euro et la monnaie locale) peut être envisagée avec le partenaire si cela s’avère pertinent (est-ce qu’il y aura des investissements lourds à effectuer ? Quelle est la stabilité de la monnaie locale ? etc.).</w:t>
            </w:r>
          </w:p>
          <w:p w14:paraId="1C38D6D1" w14:textId="7751484E" w:rsidR="00551FC3" w:rsidRPr="0072771D" w:rsidRDefault="00551FC3" w:rsidP="00862E4A">
            <w:pPr>
              <w:pStyle w:val="Corpsdetexte"/>
              <w:numPr>
                <w:ilvl w:val="1"/>
                <w:numId w:val="12"/>
              </w:numPr>
              <w:ind w:left="742" w:hanging="283"/>
              <w:rPr>
                <w:rFonts w:asciiTheme="majorHAnsi" w:hAnsiTheme="majorHAnsi"/>
              </w:rPr>
            </w:pPr>
            <w:r w:rsidRPr="0072771D">
              <w:rPr>
                <w:rFonts w:asciiTheme="majorHAnsi" w:hAnsiTheme="majorHAnsi"/>
              </w:rPr>
              <w:t>Finalement, les partenaires peuvent choisir une monnaie neutre comme le Dollar US si cela facilite les échanges (cela dépend du pays dans lequel le projet sera mis en œuvre, de la valeur du doll</w:t>
            </w:r>
            <w:r w:rsidR="002F70BB">
              <w:rPr>
                <w:rFonts w:asciiTheme="majorHAnsi" w:hAnsiTheme="majorHAnsi"/>
              </w:rPr>
              <w:t>ar au moment du début du projet)</w:t>
            </w:r>
          </w:p>
          <w:p w14:paraId="4B95C7E6" w14:textId="77777777" w:rsidR="00864A0E" w:rsidRPr="0072771D" w:rsidRDefault="008E3E3C" w:rsidP="00862E4A">
            <w:pPr>
              <w:pStyle w:val="Corpsdetexte"/>
              <w:numPr>
                <w:ilvl w:val="0"/>
                <w:numId w:val="12"/>
              </w:numPr>
              <w:ind w:left="298" w:hanging="141"/>
              <w:rPr>
                <w:rFonts w:asciiTheme="majorHAnsi" w:hAnsiTheme="majorHAnsi"/>
              </w:rPr>
            </w:pPr>
            <w:r w:rsidRPr="0072771D">
              <w:rPr>
                <w:rFonts w:asciiTheme="majorHAnsi" w:hAnsiTheme="majorHAnsi"/>
              </w:rPr>
              <w:t>I</w:t>
            </w:r>
            <w:r w:rsidR="00551FC3" w:rsidRPr="0072771D">
              <w:rPr>
                <w:rFonts w:asciiTheme="majorHAnsi" w:hAnsiTheme="majorHAnsi"/>
              </w:rPr>
              <w:t xml:space="preserve">l est important d’avoir une référence commune pour ce qui concerne le taux de change. Il existe des sites fiables comme : </w:t>
            </w:r>
          </w:p>
          <w:p w14:paraId="4C229054" w14:textId="2350DC62" w:rsidR="00864A0E" w:rsidRPr="0072771D" w:rsidRDefault="00551FC3" w:rsidP="00862E4A">
            <w:pPr>
              <w:pStyle w:val="Corpsdetexte"/>
              <w:numPr>
                <w:ilvl w:val="1"/>
                <w:numId w:val="12"/>
              </w:numPr>
              <w:ind w:left="742" w:hanging="283"/>
              <w:rPr>
                <w:rFonts w:asciiTheme="majorHAnsi" w:hAnsiTheme="majorHAnsi"/>
              </w:rPr>
            </w:pPr>
            <w:r w:rsidRPr="0072771D">
              <w:rPr>
                <w:rFonts w:asciiTheme="majorHAnsi" w:hAnsiTheme="majorHAnsi"/>
              </w:rPr>
              <w:t xml:space="preserve">XE : </w:t>
            </w:r>
            <w:hyperlink r:id="rId9" w:history="1">
              <w:r w:rsidRPr="0072771D">
                <w:rPr>
                  <w:rFonts w:asciiTheme="majorHAnsi" w:hAnsiTheme="majorHAnsi"/>
                </w:rPr>
                <w:t>www.xe.com</w:t>
              </w:r>
            </w:hyperlink>
            <w:r w:rsidR="002F70BB">
              <w:rPr>
                <w:rFonts w:asciiTheme="majorHAnsi" w:hAnsiTheme="majorHAnsi"/>
              </w:rPr>
              <w:t>;</w:t>
            </w:r>
          </w:p>
          <w:p w14:paraId="6507D52F" w14:textId="77777777" w:rsidR="00551FC3" w:rsidRPr="0072771D" w:rsidRDefault="00551FC3" w:rsidP="00862E4A">
            <w:pPr>
              <w:pStyle w:val="Corpsdetexte"/>
              <w:numPr>
                <w:ilvl w:val="1"/>
                <w:numId w:val="12"/>
              </w:numPr>
              <w:ind w:left="742" w:hanging="283"/>
              <w:rPr>
                <w:rFonts w:asciiTheme="majorHAnsi" w:hAnsiTheme="majorHAnsi"/>
              </w:rPr>
            </w:pPr>
            <w:r w:rsidRPr="0072771D">
              <w:rPr>
                <w:rFonts w:asciiTheme="majorHAnsi" w:hAnsiTheme="majorHAnsi"/>
              </w:rPr>
              <w:t xml:space="preserve">INFOREURO : </w:t>
            </w:r>
            <w:hyperlink r:id="rId10" w:history="1">
              <w:r w:rsidRPr="0072771D">
                <w:rPr>
                  <w:rFonts w:asciiTheme="majorHAnsi" w:hAnsiTheme="majorHAnsi"/>
                </w:rPr>
                <w:t>http://ec.europa.eu/budget/contracts_grants/info_contracts/inforeuro/index_en.cfm</w:t>
              </w:r>
            </w:hyperlink>
            <w:r w:rsidR="008E3E3C" w:rsidRPr="0072771D">
              <w:rPr>
                <w:rFonts w:asciiTheme="majorHAnsi" w:eastAsiaTheme="minorHAnsi" w:hAnsiTheme="majorHAnsi"/>
              </w:rPr>
              <w:t xml:space="preserve"> </w:t>
            </w:r>
          </w:p>
        </w:tc>
      </w:tr>
    </w:tbl>
    <w:p w14:paraId="6D49C0ED" w14:textId="77777777" w:rsidR="00563C68" w:rsidRPr="00987AF7" w:rsidRDefault="00563C68" w:rsidP="00987AF7">
      <w:pPr>
        <w:pStyle w:val="Corpsdetexte"/>
        <w:rPr>
          <w:rFonts w:asciiTheme="majorHAnsi" w:hAnsiTheme="majorHAnsi"/>
          <w:highlight w:val="yellow"/>
          <w:u w:val="single"/>
        </w:rPr>
      </w:pPr>
    </w:p>
    <w:p w14:paraId="417B2DD2" w14:textId="3FF5EE1D" w:rsidR="00E9455C" w:rsidRDefault="00E9455C" w:rsidP="00987AF7">
      <w:pPr>
        <w:rPr>
          <w:rFonts w:asciiTheme="majorHAnsi" w:hAnsiTheme="majorHAnsi"/>
          <w:b/>
          <w:color w:val="FF0000"/>
          <w:lang w:val="fr-BE"/>
        </w:rPr>
      </w:pPr>
    </w:p>
    <w:p w14:paraId="58BC9BEF" w14:textId="77777777" w:rsidR="0072771D" w:rsidRPr="00987AF7" w:rsidRDefault="0072771D" w:rsidP="00987AF7">
      <w:pPr>
        <w:rPr>
          <w:rFonts w:asciiTheme="majorHAnsi" w:eastAsia="Times New Roman" w:hAnsiTheme="majorHAnsi" w:cs="Times New Roman"/>
          <w:b/>
          <w:color w:val="FF0000"/>
          <w:lang w:val="fr-FR" w:eastAsia="fr-FR"/>
        </w:rPr>
      </w:pPr>
    </w:p>
    <w:p w14:paraId="7CFBCF00" w14:textId="18155E87" w:rsidR="00631341" w:rsidRPr="0072771D" w:rsidRDefault="00E9455C" w:rsidP="00987AF7">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t xml:space="preserve">Engagement et responsabilités des parties </w:t>
      </w:r>
    </w:p>
    <w:tbl>
      <w:tblPr>
        <w:tblStyle w:val="Grilledutableau"/>
        <w:tblW w:w="9321" w:type="dxa"/>
        <w:tblLook w:val="04A0" w:firstRow="1" w:lastRow="0" w:firstColumn="1" w:lastColumn="0" w:noHBand="0" w:noVBand="1"/>
      </w:tblPr>
      <w:tblGrid>
        <w:gridCol w:w="1699"/>
        <w:gridCol w:w="7622"/>
      </w:tblGrid>
      <w:tr w:rsidR="00631341" w:rsidRPr="0072771D" w14:paraId="2AC60B99" w14:textId="77777777" w:rsidTr="00E44E0B">
        <w:trPr>
          <w:trHeight w:val="311"/>
        </w:trPr>
        <w:tc>
          <w:tcPr>
            <w:tcW w:w="1701" w:type="dxa"/>
            <w:shd w:val="clear" w:color="auto" w:fill="auto"/>
          </w:tcPr>
          <w:p w14:paraId="6341262A" w14:textId="77777777" w:rsidR="00631341" w:rsidRPr="0072771D" w:rsidRDefault="00631341" w:rsidP="00987AF7">
            <w:pPr>
              <w:rPr>
                <w:rFonts w:asciiTheme="majorHAnsi" w:hAnsiTheme="majorHAnsi"/>
                <w:b/>
                <w:sz w:val="20"/>
                <w:szCs w:val="20"/>
              </w:rPr>
            </w:pPr>
            <w:r w:rsidRPr="0072771D">
              <w:rPr>
                <w:rFonts w:asciiTheme="majorHAnsi" w:hAnsiTheme="majorHAnsi"/>
                <w:b/>
                <w:sz w:val="20"/>
                <w:szCs w:val="20"/>
              </w:rPr>
              <w:t>Répondre à</w:t>
            </w:r>
          </w:p>
        </w:tc>
        <w:tc>
          <w:tcPr>
            <w:tcW w:w="7642" w:type="dxa"/>
            <w:shd w:val="clear" w:color="auto" w:fill="auto"/>
          </w:tcPr>
          <w:p w14:paraId="5561FA24" w14:textId="77777777" w:rsidR="00631341" w:rsidRPr="0072771D" w:rsidRDefault="00006C65" w:rsidP="00862E4A">
            <w:pPr>
              <w:pStyle w:val="Corpsdetexte"/>
              <w:rPr>
                <w:rFonts w:asciiTheme="majorHAnsi" w:hAnsiTheme="majorHAnsi"/>
              </w:rPr>
            </w:pPr>
            <w:r w:rsidRPr="0072771D">
              <w:rPr>
                <w:rFonts w:asciiTheme="majorHAnsi" w:hAnsiTheme="majorHAnsi"/>
              </w:rPr>
              <w:t>Comment agir pour atteindre ces objectifs communs ?</w:t>
            </w:r>
          </w:p>
        </w:tc>
      </w:tr>
      <w:tr w:rsidR="00631341" w:rsidRPr="0072771D" w14:paraId="74C9E9CA" w14:textId="77777777" w:rsidTr="00E44E0B">
        <w:trPr>
          <w:trHeight w:val="464"/>
        </w:trPr>
        <w:tc>
          <w:tcPr>
            <w:tcW w:w="1701" w:type="dxa"/>
            <w:shd w:val="clear" w:color="auto" w:fill="auto"/>
          </w:tcPr>
          <w:p w14:paraId="0AB7C23B" w14:textId="77777777" w:rsidR="00631341" w:rsidRPr="0072771D" w:rsidRDefault="00631341" w:rsidP="00987AF7">
            <w:pPr>
              <w:rPr>
                <w:rFonts w:asciiTheme="majorHAnsi" w:hAnsiTheme="majorHAnsi"/>
                <w:b/>
                <w:sz w:val="20"/>
                <w:szCs w:val="20"/>
              </w:rPr>
            </w:pPr>
            <w:r w:rsidRPr="0072771D">
              <w:rPr>
                <w:rFonts w:asciiTheme="majorHAnsi" w:hAnsiTheme="majorHAnsi"/>
                <w:b/>
                <w:sz w:val="20"/>
                <w:szCs w:val="20"/>
              </w:rPr>
              <w:t>Pourquoi ?</w:t>
            </w:r>
          </w:p>
        </w:tc>
        <w:tc>
          <w:tcPr>
            <w:tcW w:w="7642" w:type="dxa"/>
            <w:shd w:val="clear" w:color="auto" w:fill="auto"/>
          </w:tcPr>
          <w:p w14:paraId="46A2F626" w14:textId="16A5FFD0" w:rsidR="00631341" w:rsidRPr="0072771D" w:rsidRDefault="0036709E" w:rsidP="00862E4A">
            <w:pPr>
              <w:jc w:val="both"/>
              <w:rPr>
                <w:rFonts w:asciiTheme="majorHAnsi" w:hAnsiTheme="majorHAnsi"/>
                <w:sz w:val="20"/>
                <w:szCs w:val="20"/>
              </w:rPr>
            </w:pPr>
            <w:r w:rsidRPr="0072771D">
              <w:rPr>
                <w:rFonts w:asciiTheme="majorHAnsi" w:hAnsiTheme="majorHAnsi"/>
                <w:sz w:val="20"/>
                <w:szCs w:val="20"/>
              </w:rPr>
              <w:t>Pour bien délimiter les engagements des parties, sur tous les aspects concernés (des aspects financiers, aux ressources humaines, en passant par le suivi-évaluation, etc.), afin de « </w:t>
            </w:r>
            <w:r w:rsidRPr="0072771D">
              <w:rPr>
                <w:rFonts w:asciiTheme="majorHAnsi" w:hAnsiTheme="majorHAnsi"/>
                <w:color w:val="FF0000"/>
                <w:sz w:val="20"/>
                <w:szCs w:val="20"/>
              </w:rPr>
              <w:t>définir</w:t>
            </w:r>
            <w:r w:rsidRPr="0072771D">
              <w:rPr>
                <w:rFonts w:asciiTheme="majorHAnsi" w:hAnsiTheme="majorHAnsi"/>
                <w:sz w:val="20"/>
                <w:szCs w:val="20"/>
              </w:rPr>
              <w:t xml:space="preserve"> </w:t>
            </w:r>
            <w:r w:rsidRPr="0072771D">
              <w:rPr>
                <w:rFonts w:asciiTheme="majorHAnsi" w:hAnsiTheme="majorHAnsi"/>
                <w:color w:val="FF0000"/>
                <w:sz w:val="20"/>
                <w:szCs w:val="20"/>
              </w:rPr>
              <w:t>précisément les droits et les devoirs de chaque partie </w:t>
            </w:r>
            <w:r w:rsidRPr="0072771D">
              <w:rPr>
                <w:rFonts w:asciiTheme="majorHAnsi" w:hAnsiTheme="majorHAnsi"/>
                <w:sz w:val="20"/>
                <w:szCs w:val="20"/>
              </w:rPr>
              <w:t>» (</w:t>
            </w:r>
            <w:r w:rsidR="00663130">
              <w:rPr>
                <w:rFonts w:asciiTheme="majorHAnsi" w:hAnsiTheme="majorHAnsi"/>
                <w:sz w:val="20"/>
                <w:szCs w:val="20"/>
              </w:rPr>
              <w:t>Voir point 3, fiche 4.6 ACODEV – Conventions de partenariats (cf. note de bas de page 1, p. 2)</w:t>
            </w:r>
            <w:r w:rsidRPr="0072771D">
              <w:rPr>
                <w:rFonts w:asciiTheme="majorHAnsi" w:hAnsiTheme="majorHAnsi"/>
                <w:sz w:val="20"/>
                <w:szCs w:val="20"/>
              </w:rPr>
              <w:t>) et de rendre la convention concrète, tangible pour les parties.</w:t>
            </w:r>
          </w:p>
        </w:tc>
      </w:tr>
      <w:tr w:rsidR="00631341" w:rsidRPr="0072771D" w14:paraId="428F2BA4" w14:textId="77777777" w:rsidTr="00E44E0B">
        <w:trPr>
          <w:trHeight w:val="311"/>
        </w:trPr>
        <w:tc>
          <w:tcPr>
            <w:tcW w:w="1701" w:type="dxa"/>
            <w:shd w:val="clear" w:color="auto" w:fill="auto"/>
          </w:tcPr>
          <w:p w14:paraId="011AF05C" w14:textId="77777777" w:rsidR="00631341" w:rsidRPr="0072771D" w:rsidRDefault="00631341" w:rsidP="00987AF7">
            <w:pPr>
              <w:rPr>
                <w:rFonts w:asciiTheme="majorHAnsi" w:hAnsiTheme="majorHAnsi"/>
                <w:b/>
                <w:sz w:val="20"/>
                <w:szCs w:val="20"/>
              </w:rPr>
            </w:pPr>
            <w:r w:rsidRPr="0072771D">
              <w:rPr>
                <w:rFonts w:asciiTheme="majorHAnsi" w:hAnsiTheme="majorHAnsi"/>
                <w:b/>
                <w:sz w:val="20"/>
                <w:szCs w:val="20"/>
              </w:rPr>
              <w:t>Comment ?</w:t>
            </w:r>
          </w:p>
        </w:tc>
        <w:tc>
          <w:tcPr>
            <w:tcW w:w="7642" w:type="dxa"/>
            <w:shd w:val="clear" w:color="auto" w:fill="auto"/>
          </w:tcPr>
          <w:p w14:paraId="0183A436" w14:textId="77777777" w:rsidR="00631341" w:rsidRPr="0072771D" w:rsidRDefault="00A81326" w:rsidP="00862E4A">
            <w:pPr>
              <w:pStyle w:val="Corpsdetexte"/>
              <w:numPr>
                <w:ilvl w:val="0"/>
                <w:numId w:val="12"/>
              </w:numPr>
              <w:ind w:left="298" w:hanging="141"/>
              <w:rPr>
                <w:rFonts w:asciiTheme="majorHAnsi" w:hAnsiTheme="majorHAnsi"/>
              </w:rPr>
            </w:pPr>
            <w:r w:rsidRPr="0072771D">
              <w:rPr>
                <w:rFonts w:asciiTheme="majorHAnsi" w:hAnsiTheme="majorHAnsi"/>
              </w:rPr>
              <w:t>En engageant les parties à respecter l’ensemble des dispositions de la convention avec l’idée d’une responsabilisation des partenaires dans leur rôle de mise en œuvre du projet/programme</w:t>
            </w:r>
            <w:r w:rsidR="00241145" w:rsidRPr="0072771D">
              <w:rPr>
                <w:rFonts w:asciiTheme="majorHAnsi" w:hAnsiTheme="majorHAnsi"/>
              </w:rPr>
              <w:t> ;</w:t>
            </w:r>
          </w:p>
          <w:p w14:paraId="323F543B" w14:textId="77777777" w:rsidR="00A81326" w:rsidRPr="0072771D" w:rsidRDefault="00A81326" w:rsidP="00862E4A">
            <w:pPr>
              <w:pStyle w:val="Corpsdetexte"/>
              <w:numPr>
                <w:ilvl w:val="0"/>
                <w:numId w:val="12"/>
              </w:numPr>
              <w:ind w:left="298" w:hanging="141"/>
              <w:rPr>
                <w:rFonts w:asciiTheme="majorHAnsi" w:hAnsiTheme="majorHAnsi"/>
              </w:rPr>
            </w:pPr>
            <w:r w:rsidRPr="0072771D">
              <w:rPr>
                <w:rFonts w:asciiTheme="majorHAnsi" w:hAnsiTheme="majorHAnsi"/>
              </w:rPr>
              <w:t>En énumérant précisément et clairement les droits et les devoirs des parties en séparant chaque engagement par sa nature sous la forme d’articles thématiques (renvoyer aux articles en question)</w:t>
            </w:r>
          </w:p>
        </w:tc>
      </w:tr>
      <w:tr w:rsidR="00631341" w:rsidRPr="0072771D" w14:paraId="0F0C276B" w14:textId="77777777" w:rsidTr="00E44E0B">
        <w:trPr>
          <w:trHeight w:val="311"/>
        </w:trPr>
        <w:tc>
          <w:tcPr>
            <w:tcW w:w="1701" w:type="dxa"/>
            <w:shd w:val="clear" w:color="auto" w:fill="auto"/>
          </w:tcPr>
          <w:p w14:paraId="098A19B8" w14:textId="79539E22" w:rsidR="00631341" w:rsidRPr="0072771D" w:rsidRDefault="00F22719" w:rsidP="00987AF7">
            <w:pPr>
              <w:jc w:val="right"/>
              <w:rPr>
                <w:rFonts w:asciiTheme="majorHAnsi" w:hAnsiTheme="majorHAnsi"/>
                <w:i/>
                <w:sz w:val="20"/>
                <w:szCs w:val="20"/>
              </w:rPr>
            </w:pPr>
            <w:r>
              <w:rPr>
                <w:rFonts w:asciiTheme="majorHAnsi" w:hAnsiTheme="majorHAnsi"/>
                <w:i/>
                <w:sz w:val="20"/>
                <w:szCs w:val="20"/>
              </w:rPr>
              <w:lastRenderedPageBreak/>
              <w:t>Souhaits</w:t>
            </w:r>
            <w:r w:rsidR="00631341" w:rsidRPr="0072771D">
              <w:rPr>
                <w:rFonts w:asciiTheme="majorHAnsi" w:hAnsiTheme="majorHAnsi"/>
                <w:i/>
                <w:sz w:val="20"/>
                <w:szCs w:val="20"/>
              </w:rPr>
              <w:t xml:space="preserve"> DGD</w:t>
            </w:r>
          </w:p>
        </w:tc>
        <w:tc>
          <w:tcPr>
            <w:tcW w:w="7642" w:type="dxa"/>
            <w:shd w:val="clear" w:color="auto" w:fill="auto"/>
          </w:tcPr>
          <w:p w14:paraId="12096FA1" w14:textId="17E67ACF" w:rsidR="00631341" w:rsidRPr="00AE7FCE" w:rsidRDefault="0036709E" w:rsidP="00862E4A">
            <w:pPr>
              <w:jc w:val="both"/>
              <w:rPr>
                <w:rFonts w:asciiTheme="majorHAnsi" w:hAnsiTheme="majorHAnsi"/>
                <w:color w:val="FF0000"/>
                <w:sz w:val="20"/>
                <w:szCs w:val="20"/>
              </w:rPr>
            </w:pPr>
            <w:r w:rsidRPr="00AE7FCE">
              <w:rPr>
                <w:rFonts w:asciiTheme="majorHAnsi" w:hAnsiTheme="majorHAnsi"/>
                <w:color w:val="FF0000"/>
                <w:sz w:val="20"/>
                <w:szCs w:val="20"/>
              </w:rPr>
              <w:t>« Définir précisément les droits et les devoirs de chaque partie » (</w:t>
            </w:r>
            <w:r w:rsidR="00663130" w:rsidRPr="00AE7FCE">
              <w:rPr>
                <w:rFonts w:asciiTheme="majorHAnsi" w:hAnsiTheme="majorHAnsi"/>
                <w:color w:val="FF0000"/>
                <w:sz w:val="20"/>
                <w:szCs w:val="20"/>
              </w:rPr>
              <w:t>Voir point 3, fiche 4.6 ACODEV – Conventions de partenariats (cf. note de bas de page 1, p. 2)</w:t>
            </w:r>
          </w:p>
        </w:tc>
      </w:tr>
      <w:tr w:rsidR="00631341" w:rsidRPr="0072771D" w14:paraId="6539D7A4" w14:textId="77777777" w:rsidTr="00E44E0B">
        <w:trPr>
          <w:trHeight w:val="311"/>
        </w:trPr>
        <w:tc>
          <w:tcPr>
            <w:tcW w:w="1701" w:type="dxa"/>
            <w:shd w:val="clear" w:color="auto" w:fill="auto"/>
          </w:tcPr>
          <w:p w14:paraId="6050E2A0" w14:textId="77777777" w:rsidR="00631341" w:rsidRPr="0072771D" w:rsidRDefault="00631341" w:rsidP="00987AF7">
            <w:pPr>
              <w:jc w:val="right"/>
              <w:rPr>
                <w:rFonts w:asciiTheme="majorHAnsi" w:hAnsiTheme="majorHAnsi"/>
                <w:i/>
                <w:sz w:val="20"/>
                <w:szCs w:val="20"/>
              </w:rPr>
            </w:pPr>
            <w:r w:rsidRPr="0072771D">
              <w:rPr>
                <w:rFonts w:asciiTheme="majorHAnsi" w:hAnsiTheme="majorHAnsi"/>
                <w:i/>
                <w:sz w:val="20"/>
                <w:szCs w:val="20"/>
              </w:rPr>
              <w:t>Pratiques ASF</w:t>
            </w:r>
          </w:p>
        </w:tc>
        <w:tc>
          <w:tcPr>
            <w:tcW w:w="7642" w:type="dxa"/>
            <w:shd w:val="clear" w:color="auto" w:fill="auto"/>
          </w:tcPr>
          <w:p w14:paraId="1A12FB27" w14:textId="77777777" w:rsidR="00631341" w:rsidRPr="0072771D" w:rsidRDefault="00633C86" w:rsidP="00862E4A">
            <w:pPr>
              <w:jc w:val="both"/>
              <w:rPr>
                <w:rFonts w:asciiTheme="majorHAnsi" w:hAnsiTheme="majorHAnsi"/>
                <w:sz w:val="20"/>
                <w:szCs w:val="20"/>
              </w:rPr>
            </w:pPr>
            <w:r w:rsidRPr="0072771D">
              <w:rPr>
                <w:rFonts w:asciiTheme="majorHAnsi" w:hAnsiTheme="majorHAnsi"/>
                <w:sz w:val="20"/>
                <w:szCs w:val="20"/>
              </w:rPr>
              <w:t>/</w:t>
            </w:r>
          </w:p>
        </w:tc>
      </w:tr>
      <w:tr w:rsidR="00631341" w:rsidRPr="0072771D" w14:paraId="787B074A" w14:textId="77777777" w:rsidTr="00E44E0B">
        <w:trPr>
          <w:trHeight w:val="311"/>
        </w:trPr>
        <w:tc>
          <w:tcPr>
            <w:tcW w:w="1701" w:type="dxa"/>
            <w:shd w:val="clear" w:color="auto" w:fill="auto"/>
          </w:tcPr>
          <w:p w14:paraId="77128B90" w14:textId="77777777" w:rsidR="00631341" w:rsidRPr="0072771D" w:rsidRDefault="00631341" w:rsidP="00987AF7">
            <w:pPr>
              <w:jc w:val="right"/>
              <w:rPr>
                <w:rFonts w:asciiTheme="majorHAnsi" w:hAnsiTheme="majorHAnsi"/>
                <w:i/>
                <w:sz w:val="20"/>
                <w:szCs w:val="20"/>
              </w:rPr>
            </w:pPr>
            <w:r w:rsidRPr="0072771D">
              <w:rPr>
                <w:rFonts w:asciiTheme="majorHAnsi" w:hAnsiTheme="majorHAnsi"/>
                <w:i/>
                <w:sz w:val="20"/>
                <w:szCs w:val="20"/>
              </w:rPr>
              <w:t>Conseils COTA</w:t>
            </w:r>
          </w:p>
        </w:tc>
        <w:tc>
          <w:tcPr>
            <w:tcW w:w="7642" w:type="dxa"/>
            <w:shd w:val="clear" w:color="auto" w:fill="auto"/>
          </w:tcPr>
          <w:p w14:paraId="1D80FD1D" w14:textId="77777777" w:rsidR="004F3757" w:rsidRPr="0072771D" w:rsidRDefault="0012267B" w:rsidP="00862E4A">
            <w:pPr>
              <w:pStyle w:val="Corpsdetexte"/>
              <w:numPr>
                <w:ilvl w:val="0"/>
                <w:numId w:val="12"/>
              </w:numPr>
              <w:ind w:left="298" w:hanging="141"/>
              <w:rPr>
                <w:rFonts w:asciiTheme="majorHAnsi" w:hAnsiTheme="majorHAnsi"/>
              </w:rPr>
            </w:pPr>
            <w:r w:rsidRPr="0072771D">
              <w:rPr>
                <w:rFonts w:asciiTheme="majorHAnsi" w:hAnsiTheme="majorHAnsi"/>
              </w:rPr>
              <w:t xml:space="preserve">NB : </w:t>
            </w:r>
            <w:r w:rsidR="00852A3D" w:rsidRPr="0072771D">
              <w:rPr>
                <w:rFonts w:asciiTheme="majorHAnsi" w:hAnsiTheme="majorHAnsi"/>
              </w:rPr>
              <w:t>l</w:t>
            </w:r>
            <w:r w:rsidR="00E838B5" w:rsidRPr="0072771D">
              <w:rPr>
                <w:rFonts w:asciiTheme="majorHAnsi" w:hAnsiTheme="majorHAnsi"/>
              </w:rPr>
              <w:t>ors des discussions, un point important est à aborder ici (à la demande d’ASF) : l</w:t>
            </w:r>
            <w:r w:rsidR="007D2D5F" w:rsidRPr="0072771D">
              <w:rPr>
                <w:rFonts w:asciiTheme="majorHAnsi" w:hAnsiTheme="majorHAnsi"/>
              </w:rPr>
              <w:t>e partenaire doit être conscient de la position et du rôle d’ASF dans le partenariat. En particulier, ASF n’est pas un bailleur. Il est pertinent de le rappeler au partenaire, par exemple en présentant l’ensemble du projet, du bailleur principal au partenaire final afin de clarifier de manière générale l’architecture opérationnelle générale du programme.</w:t>
            </w:r>
          </w:p>
        </w:tc>
      </w:tr>
    </w:tbl>
    <w:p w14:paraId="22D3A635" w14:textId="77777777" w:rsidR="00631341" w:rsidRDefault="00631341" w:rsidP="00987AF7">
      <w:pPr>
        <w:pStyle w:val="Corpsdetexte"/>
        <w:rPr>
          <w:rFonts w:asciiTheme="majorHAnsi" w:hAnsiTheme="majorHAnsi"/>
          <w:u w:val="single"/>
        </w:rPr>
      </w:pPr>
    </w:p>
    <w:p w14:paraId="483AF666" w14:textId="77777777" w:rsidR="0072771D" w:rsidRDefault="0072771D" w:rsidP="00987AF7">
      <w:pPr>
        <w:pStyle w:val="Corpsdetexte"/>
        <w:rPr>
          <w:rFonts w:asciiTheme="majorHAnsi" w:hAnsiTheme="majorHAnsi"/>
          <w:u w:val="single"/>
        </w:rPr>
      </w:pPr>
    </w:p>
    <w:p w14:paraId="190B83D2" w14:textId="77777777" w:rsidR="0072771D" w:rsidRPr="00987AF7" w:rsidRDefault="0072771D" w:rsidP="00987AF7">
      <w:pPr>
        <w:pStyle w:val="Corpsdetexte"/>
        <w:rPr>
          <w:rFonts w:asciiTheme="majorHAnsi" w:hAnsiTheme="majorHAnsi"/>
          <w:u w:val="single"/>
        </w:rPr>
      </w:pPr>
    </w:p>
    <w:p w14:paraId="0D04A4F7" w14:textId="548B36B1" w:rsidR="0006577D" w:rsidRPr="006E1686" w:rsidRDefault="00644769" w:rsidP="00987AF7">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t>Mécanismes de mise en œuvre </w:t>
      </w:r>
      <w:r w:rsidR="009D660C" w:rsidRPr="00B96B73">
        <w:rPr>
          <w:rFonts w:asciiTheme="majorHAnsi" w:hAnsiTheme="majorHAnsi"/>
          <w:b/>
          <w:sz w:val="28"/>
          <w:szCs w:val="28"/>
        </w:rPr>
        <w:t>technique</w:t>
      </w:r>
      <w:r w:rsidR="00A33ED2" w:rsidRPr="00B96B73">
        <w:rPr>
          <w:rFonts w:asciiTheme="majorHAnsi" w:hAnsiTheme="majorHAnsi"/>
          <w:b/>
          <w:sz w:val="28"/>
          <w:szCs w:val="28"/>
        </w:rPr>
        <w:t>/opérationnelle</w:t>
      </w:r>
      <w:r w:rsidR="009D660C" w:rsidRPr="00B96B73">
        <w:rPr>
          <w:rFonts w:asciiTheme="majorHAnsi" w:hAnsiTheme="majorHAnsi"/>
          <w:b/>
          <w:sz w:val="28"/>
          <w:szCs w:val="28"/>
        </w:rPr>
        <w:t xml:space="preserve"> :</w:t>
      </w:r>
      <w:r w:rsidR="007812B0" w:rsidRPr="00B96B73">
        <w:rPr>
          <w:rFonts w:asciiTheme="majorHAnsi" w:hAnsiTheme="majorHAnsi"/>
          <w:b/>
          <w:sz w:val="28"/>
          <w:szCs w:val="28"/>
        </w:rPr>
        <w:t xml:space="preserve"> esprit général, ressources humaines et </w:t>
      </w:r>
      <w:r w:rsidR="002248E2" w:rsidRPr="00B96B73">
        <w:rPr>
          <w:rFonts w:asciiTheme="majorHAnsi" w:hAnsiTheme="majorHAnsi"/>
          <w:b/>
          <w:sz w:val="28"/>
          <w:szCs w:val="28"/>
        </w:rPr>
        <w:t xml:space="preserve">modalités </w:t>
      </w:r>
      <w:r w:rsidR="00ED2E25" w:rsidRPr="00B96B73">
        <w:rPr>
          <w:rFonts w:asciiTheme="majorHAnsi" w:hAnsiTheme="majorHAnsi"/>
          <w:b/>
          <w:sz w:val="28"/>
          <w:szCs w:val="28"/>
        </w:rPr>
        <w:t xml:space="preserve">de </w:t>
      </w:r>
      <w:r w:rsidR="007812B0" w:rsidRPr="00B96B73">
        <w:rPr>
          <w:rFonts w:asciiTheme="majorHAnsi" w:hAnsiTheme="majorHAnsi"/>
          <w:b/>
          <w:sz w:val="28"/>
          <w:szCs w:val="28"/>
        </w:rPr>
        <w:t>prise</w:t>
      </w:r>
      <w:r w:rsidRPr="00B96B73">
        <w:rPr>
          <w:rFonts w:asciiTheme="majorHAnsi" w:hAnsiTheme="majorHAnsi"/>
          <w:b/>
          <w:sz w:val="28"/>
          <w:szCs w:val="28"/>
        </w:rPr>
        <w:t xml:space="preserve"> de décision(s)</w:t>
      </w:r>
    </w:p>
    <w:tbl>
      <w:tblPr>
        <w:tblStyle w:val="Grilledutableau"/>
        <w:tblW w:w="9321" w:type="dxa"/>
        <w:tblLook w:val="04A0" w:firstRow="1" w:lastRow="0" w:firstColumn="1" w:lastColumn="0" w:noHBand="0" w:noVBand="1"/>
      </w:tblPr>
      <w:tblGrid>
        <w:gridCol w:w="1699"/>
        <w:gridCol w:w="7622"/>
      </w:tblGrid>
      <w:tr w:rsidR="00134C5C" w:rsidRPr="006E1686" w14:paraId="3425F498" w14:textId="77777777" w:rsidTr="00E44E0B">
        <w:trPr>
          <w:trHeight w:val="340"/>
        </w:trPr>
        <w:tc>
          <w:tcPr>
            <w:tcW w:w="1701" w:type="dxa"/>
          </w:tcPr>
          <w:p w14:paraId="06396270"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Répondre à</w:t>
            </w:r>
          </w:p>
        </w:tc>
        <w:tc>
          <w:tcPr>
            <w:tcW w:w="7641" w:type="dxa"/>
          </w:tcPr>
          <w:p w14:paraId="628219D5" w14:textId="77777777" w:rsidR="00134C5C" w:rsidRPr="006E1686" w:rsidRDefault="00C03B48" w:rsidP="00862E4A">
            <w:pPr>
              <w:jc w:val="both"/>
              <w:rPr>
                <w:rFonts w:asciiTheme="majorHAnsi" w:hAnsiTheme="majorHAnsi"/>
                <w:sz w:val="20"/>
                <w:szCs w:val="20"/>
              </w:rPr>
            </w:pPr>
            <w:r w:rsidRPr="006E1686">
              <w:rPr>
                <w:rFonts w:asciiTheme="majorHAnsi" w:hAnsiTheme="majorHAnsi"/>
                <w:sz w:val="20"/>
                <w:szCs w:val="20"/>
              </w:rPr>
              <w:t>Quelles sont les modalités de mise en œuvre technique du projet et dans quel état d’esprit doivent-elles être vécues ?</w:t>
            </w:r>
          </w:p>
        </w:tc>
      </w:tr>
      <w:tr w:rsidR="00134C5C" w:rsidRPr="006E1686" w14:paraId="727C8611" w14:textId="77777777" w:rsidTr="00E44E0B">
        <w:trPr>
          <w:trHeight w:val="75"/>
        </w:trPr>
        <w:tc>
          <w:tcPr>
            <w:tcW w:w="1701" w:type="dxa"/>
          </w:tcPr>
          <w:p w14:paraId="2F253A7F"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Pourquoi ?</w:t>
            </w:r>
          </w:p>
        </w:tc>
        <w:tc>
          <w:tcPr>
            <w:tcW w:w="7641" w:type="dxa"/>
          </w:tcPr>
          <w:p w14:paraId="4241D45B" w14:textId="77777777" w:rsidR="00134C5C" w:rsidRPr="006E1686" w:rsidRDefault="00A31875" w:rsidP="00862E4A">
            <w:pPr>
              <w:pStyle w:val="Corpsdetexte"/>
              <w:rPr>
                <w:rFonts w:asciiTheme="majorHAnsi" w:hAnsiTheme="majorHAnsi"/>
              </w:rPr>
            </w:pPr>
            <w:r w:rsidRPr="006E1686">
              <w:rPr>
                <w:rFonts w:asciiTheme="majorHAnsi" w:hAnsiTheme="majorHAnsi"/>
              </w:rPr>
              <w:t xml:space="preserve">Afin de préciser l’esprit dans lequel le projet/programme va être mis en œuvre ; qui est concerné (les individus et les postes) par le projet des deux côtés ; et les modalités de prise de décision(s) du programme/projet (l’architecture opérationnelle), </w:t>
            </w:r>
          </w:p>
        </w:tc>
      </w:tr>
      <w:tr w:rsidR="00134C5C" w:rsidRPr="006E1686" w14:paraId="07368AD4" w14:textId="77777777" w:rsidTr="00E44E0B">
        <w:trPr>
          <w:trHeight w:val="1051"/>
        </w:trPr>
        <w:tc>
          <w:tcPr>
            <w:tcW w:w="1701" w:type="dxa"/>
          </w:tcPr>
          <w:p w14:paraId="2E30204E"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Comment ?</w:t>
            </w:r>
          </w:p>
        </w:tc>
        <w:tc>
          <w:tcPr>
            <w:tcW w:w="7641" w:type="dxa"/>
          </w:tcPr>
          <w:p w14:paraId="075419FF" w14:textId="77777777" w:rsidR="00EB7BEA" w:rsidRPr="006E1686" w:rsidRDefault="00EB7BEA" w:rsidP="00862E4A">
            <w:pPr>
              <w:pStyle w:val="Pardeliste"/>
              <w:numPr>
                <w:ilvl w:val="0"/>
                <w:numId w:val="3"/>
              </w:numPr>
              <w:jc w:val="both"/>
              <w:rPr>
                <w:rFonts w:asciiTheme="majorHAnsi" w:hAnsiTheme="majorHAnsi"/>
                <w:sz w:val="20"/>
                <w:szCs w:val="20"/>
              </w:rPr>
            </w:pPr>
            <w:r w:rsidRPr="006E1686">
              <w:rPr>
                <w:rFonts w:asciiTheme="majorHAnsi" w:hAnsiTheme="majorHAnsi"/>
                <w:sz w:val="20"/>
                <w:szCs w:val="20"/>
              </w:rPr>
              <w:t xml:space="preserve">En prévoyant de manière claire ces modalités et ces mécanismes dans un esprit de co-construction et de collaboration irréprochable. </w:t>
            </w:r>
          </w:p>
          <w:p w14:paraId="4075EDF4" w14:textId="77777777" w:rsidR="00134C5C" w:rsidRPr="006E1686" w:rsidRDefault="00C933B4" w:rsidP="00862E4A">
            <w:pPr>
              <w:pStyle w:val="Pardeliste"/>
              <w:numPr>
                <w:ilvl w:val="0"/>
                <w:numId w:val="3"/>
              </w:numPr>
              <w:jc w:val="both"/>
              <w:rPr>
                <w:rFonts w:asciiTheme="majorHAnsi" w:hAnsiTheme="majorHAnsi"/>
                <w:sz w:val="20"/>
                <w:szCs w:val="20"/>
              </w:rPr>
            </w:pPr>
            <w:r w:rsidRPr="006E1686">
              <w:rPr>
                <w:rFonts w:asciiTheme="majorHAnsi" w:hAnsiTheme="majorHAnsi"/>
                <w:sz w:val="20"/>
                <w:szCs w:val="20"/>
              </w:rPr>
              <w:t>En s’imprégnant</w:t>
            </w:r>
            <w:r w:rsidR="00EB7BEA" w:rsidRPr="006E1686">
              <w:rPr>
                <w:rFonts w:asciiTheme="majorHAnsi" w:hAnsiTheme="majorHAnsi"/>
                <w:sz w:val="20"/>
                <w:szCs w:val="20"/>
              </w:rPr>
              <w:t xml:space="preserve"> des habitudes du partenaire, de son organigramme, de son fonctionnement général afin de mieux cibler et organiser les besoins logistiques et humains pour mettre en œuvre le projet.</w:t>
            </w:r>
          </w:p>
        </w:tc>
      </w:tr>
      <w:tr w:rsidR="00134C5C" w:rsidRPr="006E1686" w14:paraId="7862120B" w14:textId="77777777" w:rsidTr="00E44E0B">
        <w:trPr>
          <w:trHeight w:val="1736"/>
        </w:trPr>
        <w:tc>
          <w:tcPr>
            <w:tcW w:w="1701" w:type="dxa"/>
          </w:tcPr>
          <w:p w14:paraId="52788AAE" w14:textId="000225CE" w:rsidR="00134C5C" w:rsidRPr="006E1686"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6E1686">
              <w:rPr>
                <w:rFonts w:asciiTheme="majorHAnsi" w:hAnsiTheme="majorHAnsi"/>
                <w:i/>
                <w:sz w:val="20"/>
                <w:szCs w:val="20"/>
              </w:rPr>
              <w:t xml:space="preserve"> DGD</w:t>
            </w:r>
          </w:p>
        </w:tc>
        <w:tc>
          <w:tcPr>
            <w:tcW w:w="7641" w:type="dxa"/>
          </w:tcPr>
          <w:p w14:paraId="756D20BB" w14:textId="77777777" w:rsidR="0055138B" w:rsidRPr="00AE7FCE" w:rsidRDefault="0055138B" w:rsidP="00862E4A">
            <w:pPr>
              <w:pStyle w:val="Corpsdetexte"/>
              <w:rPr>
                <w:rFonts w:asciiTheme="majorHAnsi" w:hAnsiTheme="majorHAnsi"/>
                <w:color w:val="FF0000"/>
              </w:rPr>
            </w:pPr>
            <w:r w:rsidRPr="00AE7FCE">
              <w:rPr>
                <w:rFonts w:asciiTheme="majorHAnsi" w:hAnsiTheme="majorHAnsi"/>
                <w:color w:val="FF0000"/>
              </w:rPr>
              <w:t>Cet article répond aussi aux trois points suivants obligatoires pour la DGD :</w:t>
            </w:r>
          </w:p>
          <w:p w14:paraId="768D98DF" w14:textId="77777777" w:rsidR="0055138B" w:rsidRPr="00AE7FCE" w:rsidRDefault="0055138B" w:rsidP="00862E4A">
            <w:pPr>
              <w:pStyle w:val="Corpsdetexte"/>
              <w:numPr>
                <w:ilvl w:val="0"/>
                <w:numId w:val="3"/>
              </w:numPr>
              <w:rPr>
                <w:rFonts w:asciiTheme="majorHAnsi" w:eastAsia="Lucida Sans Unicode" w:hAnsiTheme="majorHAnsi" w:cs="Tahoma"/>
                <w:bCs/>
                <w:color w:val="FF0000"/>
              </w:rPr>
            </w:pPr>
            <w:proofErr w:type="gramStart"/>
            <w:r w:rsidRPr="00AE7FCE">
              <w:rPr>
                <w:rFonts w:asciiTheme="majorHAnsi" w:eastAsia="Lucida Sans Unicode" w:hAnsiTheme="majorHAnsi" w:cs="Tahoma"/>
                <w:bCs/>
                <w:color w:val="FF0000"/>
              </w:rPr>
              <w:t>l’apport</w:t>
            </w:r>
            <w:proofErr w:type="gramEnd"/>
            <w:r w:rsidRPr="00AE7FCE">
              <w:rPr>
                <w:rFonts w:asciiTheme="majorHAnsi" w:eastAsia="Lucida Sans Unicode" w:hAnsiTheme="majorHAnsi" w:cs="Tahoma"/>
                <w:bCs/>
                <w:color w:val="FF0000"/>
              </w:rPr>
              <w:t xml:space="preserve"> et le rôle des partenaires dans le projet/programme par rapport à l’</w:t>
            </w:r>
            <w:proofErr w:type="spellStart"/>
            <w:r w:rsidRPr="00AE7FCE">
              <w:rPr>
                <w:rFonts w:asciiTheme="majorHAnsi" w:eastAsia="Lucida Sans Unicode" w:hAnsiTheme="majorHAnsi" w:cs="Tahoma"/>
                <w:bCs/>
                <w:color w:val="FF0000"/>
              </w:rPr>
              <w:t>outcome</w:t>
            </w:r>
            <w:proofErr w:type="spellEnd"/>
            <w:r w:rsidRPr="00AE7FCE">
              <w:rPr>
                <w:rFonts w:asciiTheme="majorHAnsi" w:eastAsia="Lucida Sans Unicode" w:hAnsiTheme="majorHAnsi" w:cs="Tahoma"/>
                <w:bCs/>
                <w:color w:val="FF0000"/>
              </w:rPr>
              <w:t xml:space="preserve">/OS et aux résultats (point 1 DGD); </w:t>
            </w:r>
          </w:p>
          <w:p w14:paraId="312E956E" w14:textId="77777777" w:rsidR="0055138B" w:rsidRPr="00AE7FCE" w:rsidRDefault="0055138B" w:rsidP="00862E4A">
            <w:pPr>
              <w:pStyle w:val="Corpsdetexte"/>
              <w:numPr>
                <w:ilvl w:val="0"/>
                <w:numId w:val="3"/>
              </w:numPr>
              <w:rPr>
                <w:rFonts w:asciiTheme="majorHAnsi" w:eastAsia="Lucida Sans Unicode" w:hAnsiTheme="majorHAnsi" w:cs="Tahoma"/>
                <w:bCs/>
                <w:color w:val="FF0000"/>
              </w:rPr>
            </w:pPr>
            <w:proofErr w:type="gramStart"/>
            <w:r w:rsidRPr="00AE7FCE">
              <w:rPr>
                <w:rFonts w:asciiTheme="majorHAnsi" w:eastAsia="Lucida Sans Unicode" w:hAnsiTheme="majorHAnsi" w:cs="Tahoma"/>
                <w:bCs/>
                <w:color w:val="FF0000"/>
              </w:rPr>
              <w:t>la</w:t>
            </w:r>
            <w:proofErr w:type="gramEnd"/>
            <w:r w:rsidRPr="00AE7FCE">
              <w:rPr>
                <w:rFonts w:asciiTheme="majorHAnsi" w:eastAsia="Lucida Sans Unicode" w:hAnsiTheme="majorHAnsi" w:cs="Tahoma"/>
                <w:bCs/>
                <w:color w:val="FF0000"/>
              </w:rPr>
              <w:t xml:space="preserve"> répartition des tâches entre l’association belge et son partenaire local (point 2 DGD);</w:t>
            </w:r>
          </w:p>
          <w:p w14:paraId="1BDF9F1E" w14:textId="77777777" w:rsidR="00134C5C" w:rsidRPr="00AE7FCE" w:rsidRDefault="0055138B" w:rsidP="00862E4A">
            <w:pPr>
              <w:pStyle w:val="Corpsdetexte"/>
              <w:numPr>
                <w:ilvl w:val="0"/>
                <w:numId w:val="3"/>
              </w:numPr>
              <w:rPr>
                <w:rFonts w:asciiTheme="majorHAnsi" w:hAnsiTheme="majorHAnsi"/>
                <w:color w:val="FF0000"/>
              </w:rPr>
            </w:pPr>
            <w:r w:rsidRPr="00AE7FCE">
              <w:rPr>
                <w:rFonts w:asciiTheme="majorHAnsi" w:hAnsiTheme="majorHAnsi"/>
                <w:color w:val="FF0000"/>
              </w:rPr>
              <w:t xml:space="preserve">Le personnel affecté par le partenaire local pour ce partenariat doit être mentionné </w:t>
            </w:r>
            <w:r w:rsidRPr="00AE7FCE">
              <w:rPr>
                <w:rFonts w:asciiTheme="majorHAnsi" w:eastAsia="Lucida Sans Unicode" w:hAnsiTheme="majorHAnsi" w:cs="Tahoma"/>
                <w:bCs/>
                <w:color w:val="FF0000"/>
              </w:rPr>
              <w:t>(point 5 DGD).</w:t>
            </w:r>
          </w:p>
          <w:p w14:paraId="63275E85" w14:textId="2573AB27" w:rsidR="00663130" w:rsidRPr="006E1686" w:rsidRDefault="00663130" w:rsidP="00663130">
            <w:pPr>
              <w:pStyle w:val="Corpsdetexte"/>
              <w:numPr>
                <w:ilvl w:val="0"/>
                <w:numId w:val="3"/>
              </w:numPr>
              <w:rPr>
                <w:rFonts w:asciiTheme="majorHAnsi" w:hAnsiTheme="majorHAnsi"/>
                <w:color w:val="FF0000"/>
              </w:rPr>
            </w:pPr>
            <w:r w:rsidRPr="00AE7FCE">
              <w:rPr>
                <w:rFonts w:asciiTheme="majorHAnsi" w:eastAsia="Lucida Sans Unicode" w:hAnsiTheme="majorHAnsi" w:cs="Tahoma"/>
                <w:bCs/>
                <w:color w:val="FF0000"/>
              </w:rPr>
              <w:t xml:space="preserve">Voir respectivement </w:t>
            </w:r>
            <w:r w:rsidRPr="00AE7FCE">
              <w:rPr>
                <w:rFonts w:asciiTheme="majorHAnsi" w:hAnsiTheme="majorHAnsi"/>
                <w:color w:val="FF0000"/>
              </w:rPr>
              <w:t>points 1, 2 et 5 : fiche 4.6 ACODEV – Conventions de partenariats (cf. note de bas de page 1, p. 2)</w:t>
            </w:r>
          </w:p>
        </w:tc>
      </w:tr>
      <w:tr w:rsidR="00134C5C" w:rsidRPr="006E1686" w14:paraId="3D5338FF" w14:textId="77777777" w:rsidTr="00E44E0B">
        <w:trPr>
          <w:trHeight w:val="75"/>
        </w:trPr>
        <w:tc>
          <w:tcPr>
            <w:tcW w:w="1701" w:type="dxa"/>
          </w:tcPr>
          <w:p w14:paraId="655B2841"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t>Pratiques ASF</w:t>
            </w:r>
          </w:p>
        </w:tc>
        <w:tc>
          <w:tcPr>
            <w:tcW w:w="7641" w:type="dxa"/>
          </w:tcPr>
          <w:p w14:paraId="752433FB" w14:textId="77777777" w:rsidR="00EB7BEA" w:rsidRPr="006E1686" w:rsidRDefault="00EB7BEA" w:rsidP="00862E4A">
            <w:pPr>
              <w:pStyle w:val="Pardeliste"/>
              <w:numPr>
                <w:ilvl w:val="0"/>
                <w:numId w:val="3"/>
              </w:numPr>
              <w:jc w:val="both"/>
              <w:rPr>
                <w:rFonts w:asciiTheme="majorHAnsi" w:hAnsiTheme="majorHAnsi"/>
                <w:sz w:val="20"/>
                <w:szCs w:val="20"/>
              </w:rPr>
            </w:pPr>
            <w:r w:rsidRPr="006E1686">
              <w:rPr>
                <w:rFonts w:asciiTheme="majorHAnsi" w:hAnsiTheme="majorHAnsi"/>
                <w:sz w:val="20"/>
                <w:szCs w:val="20"/>
              </w:rPr>
              <w:t>Politique de partenariat</w:t>
            </w:r>
          </w:p>
          <w:p w14:paraId="08EB1362" w14:textId="77777777" w:rsidR="00EB7BEA" w:rsidRPr="006E1686" w:rsidRDefault="00EB7BEA" w:rsidP="00862E4A">
            <w:pPr>
              <w:pStyle w:val="Pardeliste"/>
              <w:numPr>
                <w:ilvl w:val="0"/>
                <w:numId w:val="3"/>
              </w:numPr>
              <w:jc w:val="both"/>
              <w:rPr>
                <w:rFonts w:asciiTheme="majorHAnsi" w:hAnsiTheme="majorHAnsi"/>
                <w:sz w:val="20"/>
                <w:szCs w:val="20"/>
              </w:rPr>
            </w:pPr>
            <w:r w:rsidRPr="006E1686">
              <w:rPr>
                <w:rFonts w:asciiTheme="majorHAnsi" w:hAnsiTheme="majorHAnsi"/>
                <w:sz w:val="20"/>
                <w:szCs w:val="20"/>
              </w:rPr>
              <w:t>Politique de RH</w:t>
            </w:r>
          </w:p>
        </w:tc>
      </w:tr>
      <w:tr w:rsidR="00134C5C" w:rsidRPr="006E1686" w14:paraId="2931DFC3" w14:textId="77777777" w:rsidTr="00E44E0B">
        <w:trPr>
          <w:trHeight w:val="306"/>
        </w:trPr>
        <w:tc>
          <w:tcPr>
            <w:tcW w:w="1701" w:type="dxa"/>
          </w:tcPr>
          <w:p w14:paraId="3CBE506D"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t>Conseils COTA</w:t>
            </w:r>
          </w:p>
        </w:tc>
        <w:tc>
          <w:tcPr>
            <w:tcW w:w="7641" w:type="dxa"/>
          </w:tcPr>
          <w:p w14:paraId="6C202B81" w14:textId="77777777" w:rsidR="00134C5C" w:rsidRPr="006E1686" w:rsidRDefault="00055795" w:rsidP="00862E4A">
            <w:pPr>
              <w:jc w:val="both"/>
              <w:rPr>
                <w:rFonts w:asciiTheme="majorHAnsi" w:hAnsiTheme="majorHAnsi"/>
                <w:sz w:val="20"/>
                <w:szCs w:val="20"/>
              </w:rPr>
            </w:pPr>
            <w:r w:rsidRPr="006E1686">
              <w:rPr>
                <w:rFonts w:asciiTheme="majorHAnsi" w:hAnsiTheme="majorHAnsi"/>
                <w:sz w:val="20"/>
                <w:szCs w:val="20"/>
              </w:rPr>
              <w:t>/</w:t>
            </w:r>
          </w:p>
        </w:tc>
      </w:tr>
    </w:tbl>
    <w:p w14:paraId="796204E4" w14:textId="77777777" w:rsidR="00040637" w:rsidRPr="00987AF7" w:rsidRDefault="00040637" w:rsidP="00987AF7">
      <w:pPr>
        <w:pStyle w:val="Corpsdetexte"/>
        <w:rPr>
          <w:rFonts w:asciiTheme="majorHAnsi" w:hAnsiTheme="majorHAnsi"/>
        </w:rPr>
      </w:pPr>
    </w:p>
    <w:p w14:paraId="4062A2DA" w14:textId="77777777" w:rsidR="008B7D9C" w:rsidRPr="00987AF7" w:rsidRDefault="008B7D9C" w:rsidP="00987AF7">
      <w:pPr>
        <w:pStyle w:val="Corpsdetexte"/>
        <w:rPr>
          <w:rFonts w:asciiTheme="majorHAnsi" w:hAnsiTheme="majorHAnsi"/>
        </w:rPr>
      </w:pPr>
    </w:p>
    <w:p w14:paraId="230E6122" w14:textId="77777777" w:rsidR="00877BE3" w:rsidRPr="00522F00" w:rsidRDefault="003D5838" w:rsidP="00522F00">
      <w:pPr>
        <w:pStyle w:val="Corpsdetexte"/>
        <w:numPr>
          <w:ilvl w:val="2"/>
          <w:numId w:val="42"/>
        </w:numPr>
        <w:rPr>
          <w:rFonts w:asciiTheme="majorHAnsi" w:hAnsiTheme="majorHAnsi"/>
          <w:b/>
          <w:sz w:val="24"/>
          <w:szCs w:val="24"/>
        </w:rPr>
      </w:pPr>
      <w:r w:rsidRPr="00522F00">
        <w:rPr>
          <w:rFonts w:asciiTheme="majorHAnsi" w:hAnsiTheme="majorHAnsi"/>
          <w:b/>
          <w:sz w:val="24"/>
          <w:szCs w:val="24"/>
        </w:rPr>
        <w:t>L’esprit</w:t>
      </w:r>
      <w:r w:rsidR="00877BE3" w:rsidRPr="00522F00">
        <w:rPr>
          <w:rFonts w:asciiTheme="majorHAnsi" w:hAnsiTheme="majorHAnsi"/>
          <w:b/>
          <w:sz w:val="24"/>
          <w:szCs w:val="24"/>
        </w:rPr>
        <w:t xml:space="preserve"> dans lequel le projet/programme va être mis en œuvre ;</w:t>
      </w:r>
    </w:p>
    <w:p w14:paraId="79B12A51" w14:textId="77777777" w:rsidR="00E87943" w:rsidRPr="00987AF7" w:rsidRDefault="00E87943" w:rsidP="00987AF7">
      <w:pPr>
        <w:pStyle w:val="Corpsdetexte"/>
        <w:rPr>
          <w:rFonts w:asciiTheme="majorHAnsi" w:eastAsia="Lucida Sans Unicode" w:hAnsiTheme="majorHAnsi" w:cs="Tahoma"/>
          <w:bCs/>
          <w:color w:val="3366FF"/>
        </w:rPr>
      </w:pPr>
    </w:p>
    <w:tbl>
      <w:tblPr>
        <w:tblStyle w:val="Grilledutableau"/>
        <w:tblW w:w="9321" w:type="dxa"/>
        <w:tblLook w:val="04A0" w:firstRow="1" w:lastRow="0" w:firstColumn="1" w:lastColumn="0" w:noHBand="0" w:noVBand="1"/>
      </w:tblPr>
      <w:tblGrid>
        <w:gridCol w:w="1699"/>
        <w:gridCol w:w="7622"/>
      </w:tblGrid>
      <w:tr w:rsidR="00134C5C" w:rsidRPr="006E1686" w14:paraId="7E86F23F" w14:textId="77777777" w:rsidTr="00E44E0B">
        <w:trPr>
          <w:trHeight w:val="296"/>
        </w:trPr>
        <w:tc>
          <w:tcPr>
            <w:tcW w:w="1701" w:type="dxa"/>
          </w:tcPr>
          <w:p w14:paraId="1CB164E2"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Répondre à</w:t>
            </w:r>
          </w:p>
        </w:tc>
        <w:tc>
          <w:tcPr>
            <w:tcW w:w="7641" w:type="dxa"/>
          </w:tcPr>
          <w:p w14:paraId="5C77E487" w14:textId="77777777" w:rsidR="00134C5C" w:rsidRPr="006E1686" w:rsidRDefault="00ED5F9B" w:rsidP="00862E4A">
            <w:pPr>
              <w:jc w:val="both"/>
              <w:rPr>
                <w:rFonts w:asciiTheme="majorHAnsi" w:hAnsiTheme="majorHAnsi"/>
                <w:sz w:val="20"/>
                <w:szCs w:val="20"/>
              </w:rPr>
            </w:pPr>
            <w:r w:rsidRPr="006E1686">
              <w:rPr>
                <w:rFonts w:asciiTheme="majorHAnsi" w:hAnsiTheme="majorHAnsi"/>
                <w:sz w:val="20"/>
                <w:szCs w:val="20"/>
              </w:rPr>
              <w:t>Dans quel esprit le projet va-t-il être mise en œuvre ?</w:t>
            </w:r>
          </w:p>
        </w:tc>
      </w:tr>
      <w:tr w:rsidR="00134C5C" w:rsidRPr="006E1686" w14:paraId="5B4C613B" w14:textId="77777777" w:rsidTr="00E44E0B">
        <w:trPr>
          <w:trHeight w:val="296"/>
        </w:trPr>
        <w:tc>
          <w:tcPr>
            <w:tcW w:w="1701" w:type="dxa"/>
          </w:tcPr>
          <w:p w14:paraId="1A08479C"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Pourquoi ?</w:t>
            </w:r>
          </w:p>
        </w:tc>
        <w:tc>
          <w:tcPr>
            <w:tcW w:w="7641" w:type="dxa"/>
          </w:tcPr>
          <w:p w14:paraId="4AAFF4BA" w14:textId="77777777" w:rsidR="00134C5C" w:rsidRPr="006E1686" w:rsidRDefault="00ED5F9B" w:rsidP="00862E4A">
            <w:pPr>
              <w:jc w:val="both"/>
              <w:rPr>
                <w:rFonts w:asciiTheme="majorHAnsi" w:hAnsiTheme="majorHAnsi"/>
                <w:sz w:val="20"/>
                <w:szCs w:val="20"/>
              </w:rPr>
            </w:pPr>
            <w:r w:rsidRPr="006E1686">
              <w:rPr>
                <w:rFonts w:asciiTheme="majorHAnsi" w:hAnsiTheme="majorHAnsi"/>
                <w:sz w:val="20"/>
                <w:szCs w:val="20"/>
              </w:rPr>
              <w:t>Pour éta</w:t>
            </w:r>
            <w:r w:rsidR="00B170AB" w:rsidRPr="006E1686">
              <w:rPr>
                <w:rFonts w:asciiTheme="majorHAnsi" w:hAnsiTheme="majorHAnsi"/>
                <w:sz w:val="20"/>
                <w:szCs w:val="20"/>
              </w:rPr>
              <w:t>blir dès le départ des principes de fonctionnement entre les partenaires sur la base de leurs politiques de partenariat respectives (le cas échéant)</w:t>
            </w:r>
          </w:p>
        </w:tc>
      </w:tr>
      <w:tr w:rsidR="00134C5C" w:rsidRPr="006E1686" w14:paraId="596410FE" w14:textId="77777777" w:rsidTr="00E44E0B">
        <w:trPr>
          <w:trHeight w:val="280"/>
        </w:trPr>
        <w:tc>
          <w:tcPr>
            <w:tcW w:w="1701" w:type="dxa"/>
          </w:tcPr>
          <w:p w14:paraId="1C3AF039"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Comment ?</w:t>
            </w:r>
          </w:p>
        </w:tc>
        <w:tc>
          <w:tcPr>
            <w:tcW w:w="7641" w:type="dxa"/>
          </w:tcPr>
          <w:p w14:paraId="1C1E81BE" w14:textId="77777777" w:rsidR="00134C5C" w:rsidRPr="006E1686" w:rsidRDefault="009C101F" w:rsidP="00862E4A">
            <w:pPr>
              <w:jc w:val="both"/>
              <w:rPr>
                <w:rFonts w:asciiTheme="majorHAnsi" w:hAnsiTheme="majorHAnsi"/>
                <w:sz w:val="20"/>
                <w:szCs w:val="20"/>
              </w:rPr>
            </w:pPr>
            <w:r w:rsidRPr="006E1686">
              <w:rPr>
                <w:rFonts w:asciiTheme="majorHAnsi" w:hAnsiTheme="majorHAnsi"/>
                <w:sz w:val="20"/>
                <w:szCs w:val="20"/>
              </w:rPr>
              <w:t xml:space="preserve">En </w:t>
            </w:r>
            <w:r w:rsidR="00B32851" w:rsidRPr="006E1686">
              <w:rPr>
                <w:rFonts w:asciiTheme="majorHAnsi" w:hAnsiTheme="majorHAnsi"/>
                <w:sz w:val="20"/>
                <w:szCs w:val="20"/>
              </w:rPr>
              <w:t>discutant des politiques de partenariat des deux partenaires (ou d’ASF uniquement, si le partenaire n’en a pas)</w:t>
            </w:r>
            <w:r w:rsidR="0041256C" w:rsidRPr="006E1686">
              <w:rPr>
                <w:rFonts w:asciiTheme="majorHAnsi" w:hAnsiTheme="majorHAnsi"/>
                <w:sz w:val="20"/>
                <w:szCs w:val="20"/>
              </w:rPr>
              <w:t xml:space="preserve"> ne serait-ce que pour qu’a minima le partenaire connaisse les principes généraux chers aux partenaires quant à leurs habitudes</w:t>
            </w:r>
            <w:r w:rsidR="005C73F7" w:rsidRPr="006E1686">
              <w:rPr>
                <w:rFonts w:asciiTheme="majorHAnsi" w:hAnsiTheme="majorHAnsi"/>
                <w:sz w:val="20"/>
                <w:szCs w:val="20"/>
              </w:rPr>
              <w:t xml:space="preserve"> respectives</w:t>
            </w:r>
            <w:r w:rsidR="0041256C" w:rsidRPr="006E1686">
              <w:rPr>
                <w:rFonts w:asciiTheme="majorHAnsi" w:hAnsiTheme="majorHAnsi"/>
                <w:sz w:val="20"/>
                <w:szCs w:val="20"/>
              </w:rPr>
              <w:t xml:space="preserve"> </w:t>
            </w:r>
            <w:r w:rsidR="005C73F7" w:rsidRPr="006E1686">
              <w:rPr>
                <w:rFonts w:asciiTheme="majorHAnsi" w:hAnsiTheme="majorHAnsi"/>
                <w:sz w:val="20"/>
                <w:szCs w:val="20"/>
              </w:rPr>
              <w:t xml:space="preserve">pour la bonne mise en œuvre du partenariat et, par conséquent, du projet qui les unit. </w:t>
            </w:r>
          </w:p>
        </w:tc>
      </w:tr>
      <w:tr w:rsidR="00134C5C" w:rsidRPr="006E1686" w14:paraId="5ADCBF73" w14:textId="77777777" w:rsidTr="00E44E0B">
        <w:trPr>
          <w:trHeight w:val="296"/>
        </w:trPr>
        <w:tc>
          <w:tcPr>
            <w:tcW w:w="1701" w:type="dxa"/>
          </w:tcPr>
          <w:p w14:paraId="6EECB83D" w14:textId="6D70F1B3" w:rsidR="00134C5C" w:rsidRPr="006E1686"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6E1686">
              <w:rPr>
                <w:rFonts w:asciiTheme="majorHAnsi" w:hAnsiTheme="majorHAnsi"/>
                <w:i/>
                <w:sz w:val="20"/>
                <w:szCs w:val="20"/>
              </w:rPr>
              <w:t xml:space="preserve"> DGD</w:t>
            </w:r>
          </w:p>
        </w:tc>
        <w:tc>
          <w:tcPr>
            <w:tcW w:w="7641" w:type="dxa"/>
          </w:tcPr>
          <w:p w14:paraId="0A64DF72" w14:textId="77777777" w:rsidR="00134C5C" w:rsidRPr="006E1686" w:rsidRDefault="001A4854" w:rsidP="00862E4A">
            <w:pPr>
              <w:jc w:val="both"/>
              <w:rPr>
                <w:rFonts w:asciiTheme="majorHAnsi" w:hAnsiTheme="majorHAnsi"/>
                <w:sz w:val="20"/>
                <w:szCs w:val="20"/>
              </w:rPr>
            </w:pPr>
            <w:r w:rsidRPr="006E1686">
              <w:rPr>
                <w:rFonts w:asciiTheme="majorHAnsi" w:hAnsiTheme="majorHAnsi"/>
                <w:sz w:val="20"/>
                <w:szCs w:val="20"/>
              </w:rPr>
              <w:t>/</w:t>
            </w:r>
          </w:p>
        </w:tc>
      </w:tr>
      <w:tr w:rsidR="00134C5C" w:rsidRPr="006E1686" w14:paraId="35375565" w14:textId="77777777" w:rsidTr="00E44E0B">
        <w:trPr>
          <w:trHeight w:val="296"/>
        </w:trPr>
        <w:tc>
          <w:tcPr>
            <w:tcW w:w="1701" w:type="dxa"/>
          </w:tcPr>
          <w:p w14:paraId="61A990F7"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t>Pratiques ASF</w:t>
            </w:r>
          </w:p>
        </w:tc>
        <w:tc>
          <w:tcPr>
            <w:tcW w:w="7641" w:type="dxa"/>
          </w:tcPr>
          <w:p w14:paraId="412B4D0A" w14:textId="77777777" w:rsidR="00134C5C" w:rsidRPr="006E1686" w:rsidRDefault="00F83AF6" w:rsidP="00862E4A">
            <w:pPr>
              <w:pStyle w:val="Pardeliste"/>
              <w:numPr>
                <w:ilvl w:val="0"/>
                <w:numId w:val="3"/>
              </w:numPr>
              <w:jc w:val="both"/>
              <w:rPr>
                <w:rFonts w:asciiTheme="majorHAnsi" w:hAnsiTheme="majorHAnsi"/>
                <w:sz w:val="20"/>
                <w:szCs w:val="20"/>
              </w:rPr>
            </w:pPr>
            <w:r w:rsidRPr="006E1686">
              <w:rPr>
                <w:rFonts w:asciiTheme="majorHAnsi" w:hAnsiTheme="majorHAnsi"/>
                <w:sz w:val="20"/>
                <w:szCs w:val="20"/>
              </w:rPr>
              <w:t>Politique de partenariat</w:t>
            </w:r>
            <w:r w:rsidR="001A4854" w:rsidRPr="006E1686">
              <w:rPr>
                <w:rFonts w:asciiTheme="majorHAnsi" w:hAnsiTheme="majorHAnsi"/>
                <w:sz w:val="20"/>
                <w:szCs w:val="20"/>
              </w:rPr>
              <w:t xml:space="preserve"> ASF</w:t>
            </w:r>
          </w:p>
        </w:tc>
      </w:tr>
      <w:tr w:rsidR="00134C5C" w:rsidRPr="006E1686" w14:paraId="3F0B97DF" w14:textId="77777777" w:rsidTr="00E44E0B">
        <w:trPr>
          <w:trHeight w:val="297"/>
        </w:trPr>
        <w:tc>
          <w:tcPr>
            <w:tcW w:w="1701" w:type="dxa"/>
          </w:tcPr>
          <w:p w14:paraId="26D3D896"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t>Conseils COTA</w:t>
            </w:r>
          </w:p>
        </w:tc>
        <w:tc>
          <w:tcPr>
            <w:tcW w:w="7641" w:type="dxa"/>
          </w:tcPr>
          <w:p w14:paraId="2828C49E" w14:textId="77777777" w:rsidR="00134C5C" w:rsidRPr="006E1686" w:rsidRDefault="0041256C" w:rsidP="00862E4A">
            <w:pPr>
              <w:pStyle w:val="Pardeliste"/>
              <w:numPr>
                <w:ilvl w:val="0"/>
                <w:numId w:val="3"/>
              </w:numPr>
              <w:jc w:val="both"/>
              <w:rPr>
                <w:rFonts w:asciiTheme="majorHAnsi" w:hAnsiTheme="majorHAnsi"/>
                <w:sz w:val="20"/>
                <w:szCs w:val="20"/>
              </w:rPr>
            </w:pPr>
            <w:r w:rsidRPr="006E1686">
              <w:rPr>
                <w:rFonts w:asciiTheme="majorHAnsi" w:hAnsiTheme="majorHAnsi"/>
                <w:sz w:val="20"/>
                <w:szCs w:val="20"/>
              </w:rPr>
              <w:t xml:space="preserve">Le partenaire peut avoir une politique de partenariat </w:t>
            </w:r>
            <w:r w:rsidR="00A977E9" w:rsidRPr="006E1686">
              <w:rPr>
                <w:rFonts w:asciiTheme="majorHAnsi" w:hAnsiTheme="majorHAnsi"/>
                <w:sz w:val="20"/>
                <w:szCs w:val="20"/>
              </w:rPr>
              <w:t xml:space="preserve">différente de celle d’ASF sur certains aspects. Dans ce cas, il est important que chacun connaisse la politique de l’autre, mais aussi s’en imprègne. Les partenaires peuvent aussi rédiger une politique de partenariat commune sur la base des deux présentes pour le temps du projet. </w:t>
            </w:r>
          </w:p>
        </w:tc>
      </w:tr>
    </w:tbl>
    <w:p w14:paraId="10F65C61" w14:textId="77777777" w:rsidR="00877BE3" w:rsidRPr="00987AF7" w:rsidRDefault="00877BE3" w:rsidP="00987AF7">
      <w:pPr>
        <w:pStyle w:val="Corpsdetexte"/>
        <w:rPr>
          <w:rFonts w:asciiTheme="majorHAnsi" w:hAnsiTheme="majorHAnsi"/>
        </w:rPr>
      </w:pPr>
    </w:p>
    <w:p w14:paraId="5642AC16" w14:textId="77777777" w:rsidR="00A33ED2" w:rsidRPr="00987AF7" w:rsidRDefault="00A33ED2" w:rsidP="00987AF7">
      <w:pPr>
        <w:pStyle w:val="Corpsdetexte"/>
        <w:rPr>
          <w:rFonts w:asciiTheme="majorHAnsi" w:hAnsiTheme="majorHAnsi"/>
        </w:rPr>
      </w:pPr>
    </w:p>
    <w:p w14:paraId="56D0A055" w14:textId="77777777" w:rsidR="00040637" w:rsidRPr="00522F00" w:rsidRDefault="00040637" w:rsidP="00522F00">
      <w:pPr>
        <w:pStyle w:val="Corpsdetexte"/>
        <w:numPr>
          <w:ilvl w:val="2"/>
          <w:numId w:val="42"/>
        </w:numPr>
        <w:rPr>
          <w:rFonts w:asciiTheme="majorHAnsi" w:hAnsiTheme="majorHAnsi"/>
          <w:b/>
          <w:sz w:val="24"/>
          <w:szCs w:val="24"/>
        </w:rPr>
      </w:pPr>
      <w:r w:rsidRPr="00522F00">
        <w:rPr>
          <w:rFonts w:asciiTheme="majorHAnsi" w:hAnsiTheme="majorHAnsi"/>
          <w:b/>
          <w:sz w:val="24"/>
          <w:szCs w:val="24"/>
        </w:rPr>
        <w:t>Ressources humaines</w:t>
      </w:r>
    </w:p>
    <w:p w14:paraId="1CA3BCA4" w14:textId="77777777" w:rsidR="00066421" w:rsidRPr="00987AF7" w:rsidRDefault="00066421" w:rsidP="00987AF7">
      <w:pPr>
        <w:pStyle w:val="Corpsdetexte"/>
        <w:rPr>
          <w:rFonts w:asciiTheme="majorHAnsi" w:hAnsiTheme="majorHAnsi"/>
        </w:rPr>
      </w:pPr>
    </w:p>
    <w:tbl>
      <w:tblPr>
        <w:tblStyle w:val="Grilledutableau"/>
        <w:tblW w:w="9321" w:type="dxa"/>
        <w:tblLook w:val="04A0" w:firstRow="1" w:lastRow="0" w:firstColumn="1" w:lastColumn="0" w:noHBand="0" w:noVBand="1"/>
      </w:tblPr>
      <w:tblGrid>
        <w:gridCol w:w="1699"/>
        <w:gridCol w:w="7622"/>
      </w:tblGrid>
      <w:tr w:rsidR="00134C5C" w:rsidRPr="006E1686" w14:paraId="0A544D37" w14:textId="77777777" w:rsidTr="00E44E0B">
        <w:trPr>
          <w:trHeight w:val="396"/>
        </w:trPr>
        <w:tc>
          <w:tcPr>
            <w:tcW w:w="1701" w:type="dxa"/>
          </w:tcPr>
          <w:p w14:paraId="5088984C"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Répondre à</w:t>
            </w:r>
          </w:p>
        </w:tc>
        <w:tc>
          <w:tcPr>
            <w:tcW w:w="7641" w:type="dxa"/>
          </w:tcPr>
          <w:p w14:paraId="234788B5" w14:textId="77777777" w:rsidR="00134C5C" w:rsidRPr="006E1686" w:rsidRDefault="00EC08C8" w:rsidP="00862E4A">
            <w:pPr>
              <w:pStyle w:val="Corpsdetexte"/>
              <w:rPr>
                <w:rFonts w:asciiTheme="majorHAnsi" w:hAnsiTheme="majorHAnsi"/>
                <w:color w:val="FF0000"/>
              </w:rPr>
            </w:pPr>
            <w:r w:rsidRPr="006E1686">
              <w:rPr>
                <w:rFonts w:asciiTheme="majorHAnsi" w:hAnsiTheme="majorHAnsi"/>
              </w:rPr>
              <w:t>De manière générale, à : q</w:t>
            </w:r>
            <w:r w:rsidR="00C25B79" w:rsidRPr="006E1686">
              <w:rPr>
                <w:rFonts w:asciiTheme="majorHAnsi" w:hAnsiTheme="majorHAnsi"/>
              </w:rPr>
              <w:t xml:space="preserve">uelles sont les personnes affectées par ce partenariat chez ASF et chez le partenaire ? </w:t>
            </w:r>
          </w:p>
        </w:tc>
      </w:tr>
      <w:tr w:rsidR="00134C5C" w:rsidRPr="006E1686" w14:paraId="36974F6D" w14:textId="77777777" w:rsidTr="00E44E0B">
        <w:trPr>
          <w:trHeight w:val="1163"/>
        </w:trPr>
        <w:tc>
          <w:tcPr>
            <w:tcW w:w="1701" w:type="dxa"/>
          </w:tcPr>
          <w:p w14:paraId="5F22F911"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Pourquoi ?</w:t>
            </w:r>
          </w:p>
        </w:tc>
        <w:tc>
          <w:tcPr>
            <w:tcW w:w="7641" w:type="dxa"/>
          </w:tcPr>
          <w:p w14:paraId="5BB9E2F5" w14:textId="77777777" w:rsidR="00CA6D72" w:rsidRPr="006E1686" w:rsidRDefault="00C25B79" w:rsidP="00862E4A">
            <w:pPr>
              <w:pStyle w:val="Corpsdetexte"/>
              <w:rPr>
                <w:rFonts w:asciiTheme="majorHAnsi" w:hAnsiTheme="majorHAnsi"/>
              </w:rPr>
            </w:pPr>
            <w:r w:rsidRPr="006E1686">
              <w:rPr>
                <w:rFonts w:asciiTheme="majorHAnsi" w:hAnsiTheme="majorHAnsi"/>
              </w:rPr>
              <w:t xml:space="preserve">D’un point de vue informatif tout d’abord, pour connaître les personnes-ressources selon les domaines techniques concernés. </w:t>
            </w:r>
          </w:p>
          <w:p w14:paraId="0544AC6C" w14:textId="77777777" w:rsidR="00134C5C" w:rsidRPr="006E1686" w:rsidRDefault="00C25B79" w:rsidP="00862E4A">
            <w:pPr>
              <w:pStyle w:val="Corpsdetexte"/>
              <w:rPr>
                <w:rFonts w:asciiTheme="majorHAnsi" w:hAnsiTheme="majorHAnsi"/>
              </w:rPr>
            </w:pPr>
            <w:r w:rsidRPr="006E1686">
              <w:rPr>
                <w:rFonts w:asciiTheme="majorHAnsi" w:hAnsiTheme="majorHAnsi"/>
              </w:rPr>
              <w:t xml:space="preserve">Mais aussi pour discuter d’une potentielle politique de gestion des ressources humaines commune entre les partenaires afin d’Assurer l’état d’esprit général du projet dans le cadre plus précis des relations interpersonnelles. </w:t>
            </w:r>
          </w:p>
        </w:tc>
      </w:tr>
      <w:tr w:rsidR="00134C5C" w:rsidRPr="006E1686" w14:paraId="20525BCB" w14:textId="77777777" w:rsidTr="00E44E0B">
        <w:trPr>
          <w:trHeight w:val="102"/>
        </w:trPr>
        <w:tc>
          <w:tcPr>
            <w:tcW w:w="1701" w:type="dxa"/>
          </w:tcPr>
          <w:p w14:paraId="65CED82B"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Comment ?</w:t>
            </w:r>
          </w:p>
        </w:tc>
        <w:tc>
          <w:tcPr>
            <w:tcW w:w="7641" w:type="dxa"/>
          </w:tcPr>
          <w:p w14:paraId="4B47E614" w14:textId="77777777" w:rsidR="00134C5C" w:rsidRPr="006E1686" w:rsidRDefault="00C25B79" w:rsidP="00862E4A">
            <w:pPr>
              <w:pStyle w:val="Corpsdetexte"/>
              <w:rPr>
                <w:rFonts w:asciiTheme="majorHAnsi" w:hAnsiTheme="majorHAnsi"/>
              </w:rPr>
            </w:pPr>
            <w:r w:rsidRPr="006E1686">
              <w:rPr>
                <w:rFonts w:asciiTheme="majorHAnsi" w:hAnsiTheme="majorHAnsi"/>
              </w:rPr>
              <w:t xml:space="preserve">En nommant directement les personnes (et les postes) affectées en terme d’ETP dans le cadre du projet/programme chez ASF et en établissant l’état d’esprit dans lequel les relations interpersonnelles et inter-organisation doivent être organisées pour la durée du projet/programme, voire sur le plus long terme pour les partenariats stratégiques. </w:t>
            </w:r>
          </w:p>
        </w:tc>
      </w:tr>
      <w:tr w:rsidR="00134C5C" w:rsidRPr="006E1686" w14:paraId="25940883" w14:textId="77777777" w:rsidTr="00E44E0B">
        <w:trPr>
          <w:trHeight w:val="158"/>
        </w:trPr>
        <w:tc>
          <w:tcPr>
            <w:tcW w:w="1701" w:type="dxa"/>
          </w:tcPr>
          <w:p w14:paraId="12983C03" w14:textId="20F56421" w:rsidR="00134C5C" w:rsidRPr="006E1686"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6E1686">
              <w:rPr>
                <w:rFonts w:asciiTheme="majorHAnsi" w:hAnsiTheme="majorHAnsi"/>
                <w:i/>
                <w:sz w:val="20"/>
                <w:szCs w:val="20"/>
              </w:rPr>
              <w:t xml:space="preserve"> DGD</w:t>
            </w:r>
          </w:p>
        </w:tc>
        <w:tc>
          <w:tcPr>
            <w:tcW w:w="7641" w:type="dxa"/>
          </w:tcPr>
          <w:p w14:paraId="7542FA94" w14:textId="010F103F" w:rsidR="00134C5C" w:rsidRPr="00AE7FCE" w:rsidRDefault="00CA6D72" w:rsidP="00862E4A">
            <w:pPr>
              <w:jc w:val="both"/>
              <w:rPr>
                <w:rFonts w:asciiTheme="majorHAnsi" w:hAnsiTheme="majorHAnsi"/>
                <w:color w:val="FF0000"/>
                <w:sz w:val="20"/>
                <w:szCs w:val="20"/>
              </w:rPr>
            </w:pPr>
            <w:r w:rsidRPr="00AE7FCE">
              <w:rPr>
                <w:rFonts w:asciiTheme="majorHAnsi" w:hAnsiTheme="majorHAnsi"/>
                <w:color w:val="FF0000"/>
                <w:sz w:val="20"/>
                <w:szCs w:val="20"/>
              </w:rPr>
              <w:t xml:space="preserve">Le personnel affecté par le partenaire local pour ce partenariat doit être mentionné </w:t>
            </w:r>
            <w:r w:rsidRPr="00AE7FCE">
              <w:rPr>
                <w:rFonts w:asciiTheme="majorHAnsi" w:eastAsia="Lucida Sans Unicode" w:hAnsiTheme="majorHAnsi" w:cs="Tahoma"/>
                <w:bCs/>
                <w:color w:val="FF0000"/>
                <w:sz w:val="20"/>
                <w:szCs w:val="20"/>
              </w:rPr>
              <w:t>(</w:t>
            </w:r>
            <w:r w:rsidR="00663130" w:rsidRPr="00AE7FCE">
              <w:rPr>
                <w:rFonts w:asciiTheme="majorHAnsi" w:hAnsiTheme="majorHAnsi"/>
                <w:color w:val="FF0000"/>
                <w:sz w:val="20"/>
                <w:szCs w:val="20"/>
              </w:rPr>
              <w:t>Voir point 5, fiche 4.6 ACODEV – Conventions de partenariats (cf. note de bas de page 1, p. 2)</w:t>
            </w:r>
          </w:p>
        </w:tc>
      </w:tr>
      <w:tr w:rsidR="00134C5C" w:rsidRPr="006E1686" w14:paraId="31B51C73" w14:textId="77777777" w:rsidTr="00E44E0B">
        <w:trPr>
          <w:trHeight w:val="75"/>
        </w:trPr>
        <w:tc>
          <w:tcPr>
            <w:tcW w:w="1701" w:type="dxa"/>
          </w:tcPr>
          <w:p w14:paraId="3B175019"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t>Pratiques ASF</w:t>
            </w:r>
          </w:p>
        </w:tc>
        <w:tc>
          <w:tcPr>
            <w:tcW w:w="7641" w:type="dxa"/>
          </w:tcPr>
          <w:p w14:paraId="0868A601" w14:textId="77777777" w:rsidR="00134C5C" w:rsidRPr="006E1686" w:rsidRDefault="002B6105" w:rsidP="00862E4A">
            <w:pPr>
              <w:jc w:val="both"/>
              <w:rPr>
                <w:rFonts w:asciiTheme="majorHAnsi" w:hAnsiTheme="majorHAnsi"/>
                <w:sz w:val="20"/>
                <w:szCs w:val="20"/>
              </w:rPr>
            </w:pPr>
            <w:r w:rsidRPr="006E1686">
              <w:rPr>
                <w:rFonts w:asciiTheme="majorHAnsi" w:hAnsiTheme="majorHAnsi"/>
                <w:sz w:val="20"/>
                <w:szCs w:val="20"/>
              </w:rPr>
              <w:t>Politique de RH</w:t>
            </w:r>
          </w:p>
        </w:tc>
      </w:tr>
      <w:tr w:rsidR="00134C5C" w:rsidRPr="006E1686" w14:paraId="081691F2" w14:textId="77777777" w:rsidTr="00E44E0B">
        <w:trPr>
          <w:trHeight w:val="341"/>
        </w:trPr>
        <w:tc>
          <w:tcPr>
            <w:tcW w:w="1701" w:type="dxa"/>
          </w:tcPr>
          <w:p w14:paraId="0C114870"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t>Conseils COTA</w:t>
            </w:r>
          </w:p>
        </w:tc>
        <w:tc>
          <w:tcPr>
            <w:tcW w:w="7641" w:type="dxa"/>
          </w:tcPr>
          <w:p w14:paraId="0E14B04E" w14:textId="77777777" w:rsidR="00EC08C8" w:rsidRPr="006E1686" w:rsidRDefault="00EC08C8" w:rsidP="00862E4A">
            <w:pPr>
              <w:pStyle w:val="Corpsdetexte"/>
              <w:rPr>
                <w:rFonts w:asciiTheme="majorHAnsi" w:hAnsiTheme="majorHAnsi"/>
              </w:rPr>
            </w:pPr>
            <w:r w:rsidRPr="006E1686">
              <w:rPr>
                <w:rFonts w:asciiTheme="majorHAnsi" w:hAnsiTheme="majorHAnsi"/>
              </w:rPr>
              <w:t>D’un point de vue opérationnel, il s’agit de répondre a minima aux questions/suggestions suivantes :</w:t>
            </w:r>
          </w:p>
          <w:p w14:paraId="4ABC5BFB" w14:textId="77777777" w:rsidR="00EC08C8" w:rsidRPr="006E1686" w:rsidRDefault="00EC08C8" w:rsidP="00862E4A">
            <w:pPr>
              <w:pStyle w:val="Corpsdetexte"/>
              <w:numPr>
                <w:ilvl w:val="0"/>
                <w:numId w:val="3"/>
              </w:numPr>
              <w:rPr>
                <w:rFonts w:asciiTheme="majorHAnsi" w:hAnsiTheme="majorHAnsi"/>
              </w:rPr>
            </w:pPr>
            <w:r w:rsidRPr="006E1686">
              <w:rPr>
                <w:rFonts w:asciiTheme="majorHAnsi" w:hAnsiTheme="majorHAnsi"/>
              </w:rPr>
              <w:t>Qui est concerné au siège d’ASF ? Préciser si possible en %ETP ;</w:t>
            </w:r>
          </w:p>
          <w:p w14:paraId="37217624" w14:textId="77777777" w:rsidR="00EC08C8" w:rsidRPr="006E1686" w:rsidRDefault="00EC08C8" w:rsidP="00862E4A">
            <w:pPr>
              <w:pStyle w:val="Corpsdetexte"/>
              <w:numPr>
                <w:ilvl w:val="0"/>
                <w:numId w:val="3"/>
              </w:numPr>
              <w:rPr>
                <w:rFonts w:asciiTheme="majorHAnsi" w:hAnsiTheme="majorHAnsi"/>
              </w:rPr>
            </w:pPr>
            <w:r w:rsidRPr="006E1686">
              <w:rPr>
                <w:rFonts w:asciiTheme="majorHAnsi" w:hAnsiTheme="majorHAnsi"/>
              </w:rPr>
              <w:t>Qui est concerné au bureau de coordination-projet ASF ? Préciser si possible en %ETP ;</w:t>
            </w:r>
          </w:p>
          <w:p w14:paraId="19BE0145" w14:textId="77777777" w:rsidR="00EC08C8" w:rsidRPr="006E1686" w:rsidRDefault="00EC08C8" w:rsidP="00862E4A">
            <w:pPr>
              <w:pStyle w:val="Corpsdetexte"/>
              <w:numPr>
                <w:ilvl w:val="0"/>
                <w:numId w:val="3"/>
              </w:numPr>
              <w:rPr>
                <w:rFonts w:asciiTheme="majorHAnsi" w:hAnsiTheme="majorHAnsi"/>
              </w:rPr>
            </w:pPr>
            <w:r w:rsidRPr="006E1686">
              <w:rPr>
                <w:rFonts w:asciiTheme="majorHAnsi" w:hAnsiTheme="majorHAnsi"/>
              </w:rPr>
              <w:t>Qui est concerné au siège du partenaire (le cas échéant) ? Préciser si possible en %ETP ;</w:t>
            </w:r>
          </w:p>
          <w:p w14:paraId="294384C4" w14:textId="77777777" w:rsidR="00EC08C8" w:rsidRPr="006E1686" w:rsidRDefault="00EC08C8" w:rsidP="00862E4A">
            <w:pPr>
              <w:pStyle w:val="Corpsdetexte"/>
              <w:numPr>
                <w:ilvl w:val="0"/>
                <w:numId w:val="3"/>
              </w:numPr>
              <w:rPr>
                <w:rFonts w:asciiTheme="majorHAnsi" w:hAnsiTheme="majorHAnsi"/>
              </w:rPr>
            </w:pPr>
            <w:r w:rsidRPr="006E1686">
              <w:rPr>
                <w:rFonts w:asciiTheme="majorHAnsi" w:hAnsiTheme="majorHAnsi"/>
              </w:rPr>
              <w:t>Qui est concerné chez le partenaire direct ? Préciser si possible en %ETP.</w:t>
            </w:r>
          </w:p>
          <w:p w14:paraId="1E491EBC" w14:textId="77777777" w:rsidR="00EC08C8" w:rsidRPr="006E1686" w:rsidRDefault="00EC08C8" w:rsidP="00862E4A">
            <w:pPr>
              <w:pStyle w:val="Corpsdetexte"/>
              <w:numPr>
                <w:ilvl w:val="0"/>
                <w:numId w:val="3"/>
              </w:numPr>
              <w:rPr>
                <w:rFonts w:asciiTheme="majorHAnsi" w:hAnsiTheme="majorHAnsi"/>
              </w:rPr>
            </w:pPr>
            <w:r w:rsidRPr="006E1686">
              <w:rPr>
                <w:rFonts w:asciiTheme="majorHAnsi" w:hAnsiTheme="majorHAnsi"/>
              </w:rPr>
              <w:t>Dans quelle mesure le partenaire est-il disposé à respecter la politique de ressources humaines d’ASF ?</w:t>
            </w:r>
          </w:p>
          <w:p w14:paraId="762CC95E" w14:textId="77777777" w:rsidR="00EC08C8" w:rsidRPr="006E1686" w:rsidRDefault="00EC08C8" w:rsidP="00862E4A">
            <w:pPr>
              <w:pStyle w:val="Corpsdetexte"/>
              <w:numPr>
                <w:ilvl w:val="1"/>
                <w:numId w:val="3"/>
              </w:numPr>
              <w:rPr>
                <w:rFonts w:asciiTheme="majorHAnsi" w:hAnsiTheme="majorHAnsi"/>
              </w:rPr>
            </w:pPr>
            <w:r w:rsidRPr="006E1686">
              <w:rPr>
                <w:rFonts w:asciiTheme="majorHAnsi" w:hAnsiTheme="majorHAnsi"/>
              </w:rPr>
              <w:t xml:space="preserve">Le partenaire </w:t>
            </w:r>
            <w:proofErr w:type="spellStart"/>
            <w:r w:rsidRPr="006E1686">
              <w:rPr>
                <w:rFonts w:asciiTheme="majorHAnsi" w:hAnsiTheme="majorHAnsi"/>
              </w:rPr>
              <w:t>a-t-il</w:t>
            </w:r>
            <w:proofErr w:type="spellEnd"/>
            <w:r w:rsidRPr="006E1686">
              <w:rPr>
                <w:rFonts w:asciiTheme="majorHAnsi" w:hAnsiTheme="majorHAnsi"/>
              </w:rPr>
              <w:t xml:space="preserve"> lui aussi une politique équivalente ? Si oui, est-elle différente de celle d’ASF ? Y </w:t>
            </w:r>
            <w:proofErr w:type="spellStart"/>
            <w:r w:rsidRPr="006E1686">
              <w:rPr>
                <w:rFonts w:asciiTheme="majorHAnsi" w:hAnsiTheme="majorHAnsi"/>
              </w:rPr>
              <w:t>a-t-il</w:t>
            </w:r>
            <w:proofErr w:type="spellEnd"/>
            <w:r w:rsidRPr="006E1686">
              <w:rPr>
                <w:rFonts w:asciiTheme="majorHAnsi" w:hAnsiTheme="majorHAnsi"/>
              </w:rPr>
              <w:t xml:space="preserve"> des principes généraux sur lesquels les partenaires peuvent s’accorder ?</w:t>
            </w:r>
          </w:p>
          <w:p w14:paraId="46ECDE3D" w14:textId="3497E03B" w:rsidR="00134C5C" w:rsidRPr="000F4BEC" w:rsidRDefault="00EC08C8" w:rsidP="000F4BEC">
            <w:pPr>
              <w:pStyle w:val="Corpsdetexte"/>
              <w:numPr>
                <w:ilvl w:val="1"/>
                <w:numId w:val="3"/>
              </w:numPr>
              <w:rPr>
                <w:rFonts w:asciiTheme="majorHAnsi" w:hAnsiTheme="majorHAnsi"/>
              </w:rPr>
            </w:pPr>
            <w:r w:rsidRPr="006E1686">
              <w:rPr>
                <w:rFonts w:asciiTheme="majorHAnsi" w:hAnsiTheme="majorHAnsi"/>
              </w:rPr>
              <w:t>Le partenaire doit a minima prendre connaissance de la politique de ressources humaines d’ASF.</w:t>
            </w:r>
          </w:p>
        </w:tc>
      </w:tr>
    </w:tbl>
    <w:p w14:paraId="64E9A4D6" w14:textId="77777777" w:rsidR="00066421" w:rsidRPr="00987AF7" w:rsidRDefault="00066421" w:rsidP="00987AF7">
      <w:pPr>
        <w:pStyle w:val="Corpsdetexte"/>
        <w:rPr>
          <w:rFonts w:asciiTheme="majorHAnsi" w:hAnsiTheme="majorHAnsi"/>
        </w:rPr>
      </w:pPr>
    </w:p>
    <w:p w14:paraId="7265A139" w14:textId="77777777" w:rsidR="00066421" w:rsidRPr="00987AF7" w:rsidRDefault="00066421" w:rsidP="00987AF7">
      <w:pPr>
        <w:pStyle w:val="Corpsdetexte"/>
        <w:rPr>
          <w:rFonts w:asciiTheme="majorHAnsi" w:hAnsiTheme="majorHAnsi"/>
        </w:rPr>
      </w:pPr>
    </w:p>
    <w:p w14:paraId="3FE6EEBC" w14:textId="77777777" w:rsidR="00040637" w:rsidRPr="00522F00" w:rsidRDefault="00B95D87" w:rsidP="00522F00">
      <w:pPr>
        <w:pStyle w:val="Corpsdetexte"/>
        <w:numPr>
          <w:ilvl w:val="2"/>
          <w:numId w:val="42"/>
        </w:numPr>
        <w:rPr>
          <w:rFonts w:asciiTheme="majorHAnsi" w:hAnsiTheme="majorHAnsi"/>
          <w:b/>
          <w:sz w:val="24"/>
          <w:szCs w:val="24"/>
        </w:rPr>
      </w:pPr>
      <w:r w:rsidRPr="00522F00">
        <w:rPr>
          <w:rFonts w:asciiTheme="majorHAnsi" w:hAnsiTheme="majorHAnsi"/>
          <w:b/>
          <w:sz w:val="24"/>
          <w:szCs w:val="24"/>
        </w:rPr>
        <w:t>Architecture opérationnelle : m</w:t>
      </w:r>
      <w:r w:rsidR="00040637" w:rsidRPr="00522F00">
        <w:rPr>
          <w:rFonts w:asciiTheme="majorHAnsi" w:hAnsiTheme="majorHAnsi"/>
          <w:b/>
          <w:sz w:val="24"/>
          <w:szCs w:val="24"/>
        </w:rPr>
        <w:t xml:space="preserve">odalités de </w:t>
      </w:r>
      <w:r w:rsidR="00C45C22" w:rsidRPr="00522F00">
        <w:rPr>
          <w:rFonts w:asciiTheme="majorHAnsi" w:hAnsiTheme="majorHAnsi"/>
          <w:b/>
          <w:sz w:val="24"/>
          <w:szCs w:val="24"/>
        </w:rPr>
        <w:t xml:space="preserve">coordination, de </w:t>
      </w:r>
      <w:r w:rsidR="00040637" w:rsidRPr="00522F00">
        <w:rPr>
          <w:rFonts w:asciiTheme="majorHAnsi" w:hAnsiTheme="majorHAnsi"/>
          <w:b/>
          <w:sz w:val="24"/>
          <w:szCs w:val="24"/>
        </w:rPr>
        <w:t>prises de décision</w:t>
      </w:r>
      <w:r w:rsidR="00C45C22" w:rsidRPr="00522F00">
        <w:rPr>
          <w:rFonts w:asciiTheme="majorHAnsi" w:hAnsiTheme="majorHAnsi"/>
          <w:b/>
          <w:sz w:val="24"/>
          <w:szCs w:val="24"/>
        </w:rPr>
        <w:t xml:space="preserve"> et de pilotage</w:t>
      </w:r>
    </w:p>
    <w:p w14:paraId="196172D9" w14:textId="77777777" w:rsidR="00066421" w:rsidRPr="00987AF7" w:rsidRDefault="00066421" w:rsidP="00987AF7">
      <w:pPr>
        <w:pStyle w:val="Corpsdetexte"/>
        <w:rPr>
          <w:rFonts w:asciiTheme="majorHAnsi" w:hAnsiTheme="majorHAnsi"/>
        </w:rPr>
      </w:pPr>
    </w:p>
    <w:tbl>
      <w:tblPr>
        <w:tblStyle w:val="Grilledutableau"/>
        <w:tblW w:w="9321" w:type="dxa"/>
        <w:tblLook w:val="04A0" w:firstRow="1" w:lastRow="0" w:firstColumn="1" w:lastColumn="0" w:noHBand="0" w:noVBand="1"/>
      </w:tblPr>
      <w:tblGrid>
        <w:gridCol w:w="1698"/>
        <w:gridCol w:w="7623"/>
      </w:tblGrid>
      <w:tr w:rsidR="00C145BD" w:rsidRPr="006E1686" w14:paraId="3D430F81" w14:textId="77777777" w:rsidTr="00E44E0B">
        <w:tc>
          <w:tcPr>
            <w:tcW w:w="1701" w:type="dxa"/>
          </w:tcPr>
          <w:p w14:paraId="4A7FAC6C"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Répondre à</w:t>
            </w:r>
          </w:p>
        </w:tc>
        <w:tc>
          <w:tcPr>
            <w:tcW w:w="7655" w:type="dxa"/>
          </w:tcPr>
          <w:p w14:paraId="1F0690EA" w14:textId="77777777" w:rsidR="00C145BD" w:rsidRPr="006E1686" w:rsidRDefault="00C145BD" w:rsidP="00862E4A">
            <w:pPr>
              <w:pStyle w:val="Pardeliste"/>
              <w:numPr>
                <w:ilvl w:val="0"/>
                <w:numId w:val="3"/>
              </w:numPr>
              <w:jc w:val="both"/>
              <w:rPr>
                <w:rFonts w:asciiTheme="majorHAnsi" w:hAnsiTheme="majorHAnsi"/>
                <w:sz w:val="20"/>
                <w:szCs w:val="20"/>
              </w:rPr>
            </w:pPr>
            <w:r w:rsidRPr="006E1686">
              <w:rPr>
                <w:rFonts w:asciiTheme="majorHAnsi" w:hAnsiTheme="majorHAnsi"/>
                <w:sz w:val="20"/>
                <w:szCs w:val="20"/>
              </w:rPr>
              <w:t xml:space="preserve">Comment le projet/programme va-t-il être exécuté ? </w:t>
            </w:r>
          </w:p>
          <w:p w14:paraId="59F22724" w14:textId="77777777" w:rsidR="003C22F6" w:rsidRPr="006E1686" w:rsidRDefault="003C22F6" w:rsidP="00862E4A">
            <w:pPr>
              <w:pStyle w:val="Pardeliste"/>
              <w:numPr>
                <w:ilvl w:val="1"/>
                <w:numId w:val="3"/>
              </w:numPr>
              <w:jc w:val="both"/>
              <w:rPr>
                <w:rFonts w:asciiTheme="majorHAnsi" w:hAnsiTheme="majorHAnsi"/>
                <w:sz w:val="20"/>
                <w:szCs w:val="20"/>
              </w:rPr>
            </w:pPr>
            <w:r w:rsidRPr="006E1686">
              <w:rPr>
                <w:rFonts w:asciiTheme="majorHAnsi" w:hAnsiTheme="majorHAnsi"/>
                <w:sz w:val="20"/>
                <w:szCs w:val="20"/>
              </w:rPr>
              <w:t>Quels sont l’apport, le rôle et les responsabilités des partenaires dans le cadre du projet ?</w:t>
            </w:r>
          </w:p>
          <w:p w14:paraId="39D46A84" w14:textId="77777777" w:rsidR="003C22F6" w:rsidRPr="006E1686" w:rsidRDefault="003C22F6" w:rsidP="00862E4A">
            <w:pPr>
              <w:pStyle w:val="Pardeliste"/>
              <w:numPr>
                <w:ilvl w:val="1"/>
                <w:numId w:val="3"/>
              </w:numPr>
              <w:jc w:val="both"/>
              <w:rPr>
                <w:rFonts w:asciiTheme="majorHAnsi" w:hAnsiTheme="majorHAnsi"/>
                <w:sz w:val="20"/>
                <w:szCs w:val="20"/>
              </w:rPr>
            </w:pPr>
            <w:r w:rsidRPr="006E1686">
              <w:rPr>
                <w:rFonts w:asciiTheme="majorHAnsi" w:hAnsiTheme="majorHAnsi"/>
                <w:sz w:val="20"/>
                <w:szCs w:val="20"/>
              </w:rPr>
              <w:t>Comment les tâches sont-elles réparties entre le</w:t>
            </w:r>
            <w:r w:rsidR="00DD5FC1" w:rsidRPr="006E1686">
              <w:rPr>
                <w:rFonts w:asciiTheme="majorHAnsi" w:hAnsiTheme="majorHAnsi"/>
                <w:sz w:val="20"/>
                <w:szCs w:val="20"/>
              </w:rPr>
              <w:t>s partenaires ?</w:t>
            </w:r>
          </w:p>
          <w:p w14:paraId="25072D03" w14:textId="77777777" w:rsidR="00233A69" w:rsidRPr="006E1686" w:rsidRDefault="00233A69" w:rsidP="00862E4A">
            <w:pPr>
              <w:pStyle w:val="Pardeliste"/>
              <w:numPr>
                <w:ilvl w:val="0"/>
                <w:numId w:val="3"/>
              </w:numPr>
              <w:jc w:val="both"/>
              <w:rPr>
                <w:rFonts w:asciiTheme="majorHAnsi" w:hAnsiTheme="majorHAnsi"/>
                <w:sz w:val="20"/>
                <w:szCs w:val="20"/>
              </w:rPr>
            </w:pPr>
            <w:r w:rsidRPr="006E1686">
              <w:rPr>
                <w:rFonts w:asciiTheme="majorHAnsi" w:hAnsiTheme="majorHAnsi"/>
                <w:sz w:val="20"/>
                <w:szCs w:val="20"/>
              </w:rPr>
              <w:t xml:space="preserve">Comment ces ressources humaines mobilisées sont elles organisées ? </w:t>
            </w:r>
          </w:p>
          <w:p w14:paraId="1F568483" w14:textId="77777777" w:rsidR="000F42F3" w:rsidRPr="006E1686" w:rsidRDefault="00233A69" w:rsidP="00862E4A">
            <w:pPr>
              <w:pStyle w:val="Pardeliste"/>
              <w:numPr>
                <w:ilvl w:val="0"/>
                <w:numId w:val="3"/>
              </w:numPr>
              <w:jc w:val="both"/>
              <w:rPr>
                <w:rFonts w:asciiTheme="majorHAnsi" w:hAnsiTheme="majorHAnsi"/>
                <w:sz w:val="20"/>
                <w:szCs w:val="20"/>
              </w:rPr>
            </w:pPr>
            <w:r w:rsidRPr="006E1686">
              <w:rPr>
                <w:rFonts w:asciiTheme="majorHAnsi" w:hAnsiTheme="majorHAnsi"/>
                <w:sz w:val="20"/>
                <w:szCs w:val="20"/>
              </w:rPr>
              <w:t xml:space="preserve">Comment la prise de décision est-elle organisée ? </w:t>
            </w:r>
          </w:p>
          <w:p w14:paraId="552666D0" w14:textId="77777777" w:rsidR="00134C5C" w:rsidRPr="006E1686" w:rsidRDefault="00233A69" w:rsidP="00862E4A">
            <w:pPr>
              <w:pStyle w:val="Pardeliste"/>
              <w:numPr>
                <w:ilvl w:val="1"/>
                <w:numId w:val="3"/>
              </w:numPr>
              <w:jc w:val="both"/>
              <w:rPr>
                <w:rFonts w:asciiTheme="majorHAnsi" w:hAnsiTheme="majorHAnsi"/>
                <w:sz w:val="20"/>
                <w:szCs w:val="20"/>
              </w:rPr>
            </w:pPr>
            <w:r w:rsidRPr="006E1686">
              <w:rPr>
                <w:rFonts w:asciiTheme="majorHAnsi" w:hAnsiTheme="majorHAnsi"/>
                <w:sz w:val="20"/>
                <w:szCs w:val="20"/>
              </w:rPr>
              <w:t>Qui pilote le projet/programme et comment ?</w:t>
            </w:r>
          </w:p>
        </w:tc>
      </w:tr>
      <w:tr w:rsidR="00C145BD" w:rsidRPr="006E1686" w14:paraId="1609CA12" w14:textId="77777777" w:rsidTr="00E44E0B">
        <w:tc>
          <w:tcPr>
            <w:tcW w:w="1701" w:type="dxa"/>
          </w:tcPr>
          <w:p w14:paraId="50B6AED0"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Pourquoi ?</w:t>
            </w:r>
          </w:p>
        </w:tc>
        <w:tc>
          <w:tcPr>
            <w:tcW w:w="7655" w:type="dxa"/>
          </w:tcPr>
          <w:p w14:paraId="0B5D516F" w14:textId="1F2A0513" w:rsidR="00134C5C" w:rsidRPr="006E1686" w:rsidRDefault="00233A69" w:rsidP="00862E4A">
            <w:pPr>
              <w:jc w:val="both"/>
              <w:rPr>
                <w:rFonts w:asciiTheme="majorHAnsi" w:hAnsiTheme="majorHAnsi"/>
                <w:sz w:val="20"/>
                <w:szCs w:val="20"/>
              </w:rPr>
            </w:pPr>
            <w:r w:rsidRPr="006E1686">
              <w:rPr>
                <w:rFonts w:asciiTheme="majorHAnsi" w:hAnsiTheme="majorHAnsi"/>
                <w:sz w:val="20"/>
                <w:szCs w:val="20"/>
              </w:rPr>
              <w:t xml:space="preserve">Afin d’organiser les ressources humaines en lien avec </w:t>
            </w:r>
            <w:r w:rsidRPr="006E1686">
              <w:rPr>
                <w:rFonts w:asciiTheme="majorHAnsi" w:eastAsia="Lucida Sans Unicode" w:hAnsiTheme="majorHAnsi" w:cs="Tahoma"/>
                <w:bCs/>
                <w:color w:val="FF0000"/>
                <w:sz w:val="20"/>
                <w:szCs w:val="20"/>
              </w:rPr>
              <w:t xml:space="preserve">l’apport, le rôle </w:t>
            </w:r>
            <w:r w:rsidRPr="006E1686">
              <w:rPr>
                <w:rFonts w:asciiTheme="majorHAnsi" w:eastAsia="Lucida Sans Unicode" w:hAnsiTheme="majorHAnsi" w:cs="Tahoma"/>
                <w:bCs/>
                <w:color w:val="000000" w:themeColor="text1"/>
                <w:sz w:val="20"/>
                <w:szCs w:val="20"/>
              </w:rPr>
              <w:t xml:space="preserve">et les responsabilités </w:t>
            </w:r>
            <w:r w:rsidR="00045B70" w:rsidRPr="006E1686">
              <w:rPr>
                <w:rFonts w:asciiTheme="majorHAnsi" w:eastAsia="Lucida Sans Unicode" w:hAnsiTheme="majorHAnsi" w:cs="Tahoma"/>
                <w:bCs/>
                <w:color w:val="FF0000"/>
                <w:sz w:val="20"/>
                <w:szCs w:val="20"/>
              </w:rPr>
              <w:t>des partenaires dans le projet (</w:t>
            </w:r>
            <w:r w:rsidR="00663130">
              <w:rPr>
                <w:rFonts w:asciiTheme="majorHAnsi" w:hAnsiTheme="majorHAnsi"/>
                <w:sz w:val="20"/>
                <w:szCs w:val="20"/>
              </w:rPr>
              <w:t>Voir point 1, fiche 4.6 ACODEV – Conventions de partenariats (cf. note de bas de page 1, p. 2)</w:t>
            </w:r>
            <w:r w:rsidR="00045B70" w:rsidRPr="006E1686">
              <w:rPr>
                <w:rFonts w:asciiTheme="majorHAnsi" w:eastAsia="Lucida Sans Unicode" w:hAnsiTheme="majorHAnsi" w:cs="Tahoma"/>
                <w:bCs/>
                <w:color w:val="FF0000"/>
                <w:sz w:val="20"/>
                <w:szCs w:val="20"/>
              </w:rPr>
              <w:t>)</w:t>
            </w:r>
            <w:r w:rsidRPr="006E1686">
              <w:rPr>
                <w:rFonts w:asciiTheme="majorHAnsi" w:eastAsia="Lucida Sans Unicode" w:hAnsiTheme="majorHAnsi" w:cs="Tahoma"/>
                <w:bCs/>
                <w:color w:val="FF0000"/>
                <w:sz w:val="20"/>
                <w:szCs w:val="20"/>
              </w:rPr>
              <w:t>, et la répartition des tâches entre les partenaires </w:t>
            </w:r>
            <w:r w:rsidR="00045B70" w:rsidRPr="006E1686">
              <w:rPr>
                <w:rFonts w:asciiTheme="majorHAnsi" w:eastAsia="Lucida Sans Unicode" w:hAnsiTheme="majorHAnsi" w:cs="Tahoma"/>
                <w:bCs/>
                <w:color w:val="FF0000"/>
                <w:sz w:val="20"/>
                <w:szCs w:val="20"/>
              </w:rPr>
              <w:t>(</w:t>
            </w:r>
            <w:r w:rsidR="00663130" w:rsidRPr="006E1686">
              <w:rPr>
                <w:rFonts w:asciiTheme="majorHAnsi" w:eastAsia="Lucida Sans Unicode" w:hAnsiTheme="majorHAnsi" w:cs="Tahoma"/>
                <w:bCs/>
                <w:color w:val="FF0000"/>
                <w:sz w:val="20"/>
                <w:szCs w:val="20"/>
              </w:rPr>
              <w:t>(</w:t>
            </w:r>
            <w:r w:rsidR="00663130">
              <w:rPr>
                <w:rFonts w:asciiTheme="majorHAnsi" w:hAnsiTheme="majorHAnsi"/>
                <w:sz w:val="20"/>
                <w:szCs w:val="20"/>
              </w:rPr>
              <w:t>Voir point 2, fiche 4.6 ACODEV – Conventions de partenariats (cf. note de bas de page 1, p. 2)</w:t>
            </w:r>
            <w:r w:rsidR="00045B70" w:rsidRPr="006E1686">
              <w:rPr>
                <w:rFonts w:asciiTheme="majorHAnsi" w:eastAsia="Lucida Sans Unicode" w:hAnsiTheme="majorHAnsi" w:cs="Tahoma"/>
                <w:bCs/>
                <w:color w:val="FF0000"/>
                <w:sz w:val="20"/>
                <w:szCs w:val="20"/>
              </w:rPr>
              <w:t>)</w:t>
            </w:r>
            <w:r w:rsidRPr="006E1686">
              <w:rPr>
                <w:rFonts w:asciiTheme="majorHAnsi" w:eastAsia="Lucida Sans Unicode" w:hAnsiTheme="majorHAnsi" w:cs="Tahoma"/>
                <w:bCs/>
                <w:color w:val="FF0000"/>
                <w:sz w:val="20"/>
                <w:szCs w:val="20"/>
              </w:rPr>
              <w:t xml:space="preserve">; </w:t>
            </w:r>
            <w:r w:rsidRPr="006E1686">
              <w:rPr>
                <w:rFonts w:asciiTheme="majorHAnsi" w:eastAsia="Lucida Sans Unicode" w:hAnsiTheme="majorHAnsi" w:cs="Tahoma"/>
                <w:bCs/>
                <w:color w:val="000000" w:themeColor="text1"/>
                <w:sz w:val="20"/>
                <w:szCs w:val="20"/>
              </w:rPr>
              <w:t xml:space="preserve">ainsi que les modalités de prise de décision et de pilotage du projet </w:t>
            </w:r>
          </w:p>
        </w:tc>
      </w:tr>
      <w:tr w:rsidR="00C145BD" w:rsidRPr="006E1686" w14:paraId="4F6F9546" w14:textId="77777777" w:rsidTr="00E44E0B">
        <w:trPr>
          <w:trHeight w:val="75"/>
        </w:trPr>
        <w:tc>
          <w:tcPr>
            <w:tcW w:w="1701" w:type="dxa"/>
          </w:tcPr>
          <w:p w14:paraId="1099D79A"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Comment ?</w:t>
            </w:r>
          </w:p>
        </w:tc>
        <w:tc>
          <w:tcPr>
            <w:tcW w:w="7655" w:type="dxa"/>
          </w:tcPr>
          <w:p w14:paraId="78F0F839" w14:textId="77777777" w:rsidR="00134C5C" w:rsidRPr="006E1686" w:rsidRDefault="005E2F66" w:rsidP="00862E4A">
            <w:pPr>
              <w:pStyle w:val="Corpsdetexte"/>
              <w:rPr>
                <w:rFonts w:asciiTheme="majorHAnsi" w:hAnsiTheme="majorHAnsi"/>
              </w:rPr>
            </w:pPr>
            <w:r w:rsidRPr="006E1686">
              <w:rPr>
                <w:rFonts w:asciiTheme="majorHAnsi" w:hAnsiTheme="majorHAnsi"/>
              </w:rPr>
              <w:t xml:space="preserve">En élaborant conjointement les meilleures modalités de gestion des ressources humaines concernant les rôles de chacun, les modalités de prises de décision et de pilotage du projet. </w:t>
            </w:r>
          </w:p>
        </w:tc>
      </w:tr>
      <w:tr w:rsidR="00C145BD" w:rsidRPr="006E1686" w14:paraId="5B9740F7" w14:textId="77777777" w:rsidTr="00E44E0B">
        <w:tc>
          <w:tcPr>
            <w:tcW w:w="1701" w:type="dxa"/>
          </w:tcPr>
          <w:p w14:paraId="06BE6DEF" w14:textId="2A115C08" w:rsidR="00134C5C" w:rsidRPr="006E1686"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6E1686">
              <w:rPr>
                <w:rFonts w:asciiTheme="majorHAnsi" w:hAnsiTheme="majorHAnsi"/>
                <w:i/>
                <w:sz w:val="20"/>
                <w:szCs w:val="20"/>
              </w:rPr>
              <w:t xml:space="preserve"> DGD</w:t>
            </w:r>
          </w:p>
        </w:tc>
        <w:tc>
          <w:tcPr>
            <w:tcW w:w="7655" w:type="dxa"/>
          </w:tcPr>
          <w:p w14:paraId="528C1296" w14:textId="77777777" w:rsidR="00045B70" w:rsidRPr="006E1686" w:rsidRDefault="00045B70" w:rsidP="00862E4A">
            <w:pPr>
              <w:pStyle w:val="Corpsdetexte"/>
              <w:numPr>
                <w:ilvl w:val="0"/>
                <w:numId w:val="3"/>
              </w:numPr>
              <w:rPr>
                <w:rFonts w:asciiTheme="majorHAnsi" w:eastAsia="Lucida Sans Unicode" w:hAnsiTheme="majorHAnsi" w:cs="Tahoma"/>
                <w:bCs/>
                <w:color w:val="FF0000"/>
              </w:rPr>
            </w:pPr>
            <w:proofErr w:type="gramStart"/>
            <w:r w:rsidRPr="006E1686">
              <w:rPr>
                <w:rFonts w:asciiTheme="majorHAnsi" w:eastAsia="Lucida Sans Unicode" w:hAnsiTheme="majorHAnsi" w:cs="Tahoma"/>
                <w:bCs/>
                <w:color w:val="FF0000"/>
              </w:rPr>
              <w:t>l’apport</w:t>
            </w:r>
            <w:proofErr w:type="gramEnd"/>
            <w:r w:rsidRPr="006E1686">
              <w:rPr>
                <w:rFonts w:asciiTheme="majorHAnsi" w:eastAsia="Lucida Sans Unicode" w:hAnsiTheme="majorHAnsi" w:cs="Tahoma"/>
                <w:bCs/>
                <w:color w:val="FF0000"/>
              </w:rPr>
              <w:t xml:space="preserve"> et le rôle</w:t>
            </w:r>
            <w:r w:rsidR="00C46E36" w:rsidRPr="006E1686">
              <w:rPr>
                <w:rFonts w:asciiTheme="majorHAnsi" w:eastAsia="Lucida Sans Unicode" w:hAnsiTheme="majorHAnsi" w:cs="Tahoma"/>
                <w:bCs/>
                <w:color w:val="FF0000"/>
              </w:rPr>
              <w:t xml:space="preserve"> des partenaires dans le projet</w:t>
            </w:r>
            <w:r w:rsidRPr="006E1686">
              <w:rPr>
                <w:rFonts w:asciiTheme="majorHAnsi" w:eastAsia="Lucida Sans Unicode" w:hAnsiTheme="majorHAnsi" w:cs="Tahoma"/>
                <w:bCs/>
                <w:color w:val="FF0000"/>
              </w:rPr>
              <w:t xml:space="preserve"> par rapport à l’</w:t>
            </w:r>
            <w:proofErr w:type="spellStart"/>
            <w:r w:rsidRPr="006E1686">
              <w:rPr>
                <w:rFonts w:asciiTheme="majorHAnsi" w:eastAsia="Lucida Sans Unicode" w:hAnsiTheme="majorHAnsi" w:cs="Tahoma"/>
                <w:bCs/>
                <w:color w:val="FF0000"/>
              </w:rPr>
              <w:t>outcome</w:t>
            </w:r>
            <w:proofErr w:type="spellEnd"/>
            <w:r w:rsidRPr="006E1686">
              <w:rPr>
                <w:rFonts w:asciiTheme="majorHAnsi" w:eastAsia="Lucida Sans Unicode" w:hAnsiTheme="majorHAnsi" w:cs="Tahoma"/>
                <w:bCs/>
                <w:color w:val="FF0000"/>
              </w:rPr>
              <w:t xml:space="preserve">/OS et aux résultats (point 1 DGD); </w:t>
            </w:r>
          </w:p>
          <w:p w14:paraId="6D0F38E8" w14:textId="77777777" w:rsidR="00134C5C" w:rsidRDefault="00045B70" w:rsidP="00862E4A">
            <w:pPr>
              <w:pStyle w:val="Corpsdetexte"/>
              <w:numPr>
                <w:ilvl w:val="0"/>
                <w:numId w:val="3"/>
              </w:numPr>
              <w:rPr>
                <w:rFonts w:asciiTheme="majorHAnsi" w:eastAsia="Lucida Sans Unicode" w:hAnsiTheme="majorHAnsi" w:cs="Tahoma"/>
                <w:bCs/>
                <w:color w:val="FF0000"/>
              </w:rPr>
            </w:pPr>
            <w:proofErr w:type="gramStart"/>
            <w:r w:rsidRPr="006E1686">
              <w:rPr>
                <w:rFonts w:asciiTheme="majorHAnsi" w:eastAsia="Lucida Sans Unicode" w:hAnsiTheme="majorHAnsi" w:cs="Tahoma"/>
                <w:bCs/>
                <w:color w:val="FF0000"/>
              </w:rPr>
              <w:t>la</w:t>
            </w:r>
            <w:proofErr w:type="gramEnd"/>
            <w:r w:rsidRPr="006E1686">
              <w:rPr>
                <w:rFonts w:asciiTheme="majorHAnsi" w:eastAsia="Lucida Sans Unicode" w:hAnsiTheme="majorHAnsi" w:cs="Tahoma"/>
                <w:bCs/>
                <w:color w:val="FF0000"/>
              </w:rPr>
              <w:t xml:space="preserve"> répartition des tâches entre l’association belge et son partenaire local (point 2 DGD)</w:t>
            </w:r>
            <w:r w:rsidR="005E2F66" w:rsidRPr="006E1686">
              <w:rPr>
                <w:rFonts w:asciiTheme="majorHAnsi" w:eastAsia="Lucida Sans Unicode" w:hAnsiTheme="majorHAnsi" w:cs="Tahoma"/>
                <w:bCs/>
                <w:color w:val="FF0000"/>
              </w:rPr>
              <w:t>.</w:t>
            </w:r>
          </w:p>
          <w:p w14:paraId="62B1D723" w14:textId="068B8E95" w:rsidR="00663130" w:rsidRPr="006E1686" w:rsidRDefault="00663130" w:rsidP="00862E4A">
            <w:pPr>
              <w:pStyle w:val="Corpsdetexte"/>
              <w:numPr>
                <w:ilvl w:val="0"/>
                <w:numId w:val="3"/>
              </w:numPr>
              <w:rPr>
                <w:rFonts w:asciiTheme="majorHAnsi" w:eastAsia="Lucida Sans Unicode" w:hAnsiTheme="majorHAnsi" w:cs="Tahoma"/>
                <w:bCs/>
                <w:color w:val="FF0000"/>
              </w:rPr>
            </w:pPr>
            <w:r w:rsidRPr="00AE7FCE">
              <w:rPr>
                <w:rFonts w:asciiTheme="majorHAnsi" w:eastAsia="Lucida Sans Unicode" w:hAnsiTheme="majorHAnsi" w:cs="Tahoma"/>
                <w:bCs/>
                <w:color w:val="FF0000"/>
              </w:rPr>
              <w:lastRenderedPageBreak/>
              <w:t>(</w:t>
            </w:r>
            <w:r w:rsidRPr="00AE7FCE">
              <w:rPr>
                <w:rFonts w:asciiTheme="majorHAnsi" w:hAnsiTheme="majorHAnsi"/>
                <w:color w:val="FF0000"/>
              </w:rPr>
              <w:t>Voir respectivement points 1 et 2, fiche 4.6 ACODEV – Conventions de partenariats (cf. note de bas de page 1, p. 2)</w:t>
            </w:r>
          </w:p>
        </w:tc>
      </w:tr>
      <w:tr w:rsidR="00C145BD" w:rsidRPr="006E1686" w14:paraId="34CE41AB" w14:textId="77777777" w:rsidTr="00E44E0B">
        <w:tc>
          <w:tcPr>
            <w:tcW w:w="1701" w:type="dxa"/>
          </w:tcPr>
          <w:p w14:paraId="54A4291C"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lastRenderedPageBreak/>
              <w:t>Pratiques ASF</w:t>
            </w:r>
          </w:p>
        </w:tc>
        <w:tc>
          <w:tcPr>
            <w:tcW w:w="7655" w:type="dxa"/>
          </w:tcPr>
          <w:p w14:paraId="38C9E7CC" w14:textId="13C87E3E" w:rsidR="00134C5C" w:rsidRPr="006E1686" w:rsidRDefault="00862E4A" w:rsidP="00862E4A">
            <w:pPr>
              <w:jc w:val="both"/>
              <w:rPr>
                <w:rFonts w:asciiTheme="majorHAnsi" w:hAnsiTheme="majorHAnsi"/>
                <w:sz w:val="20"/>
                <w:szCs w:val="20"/>
              </w:rPr>
            </w:pPr>
            <w:r>
              <w:rPr>
                <w:rFonts w:asciiTheme="majorHAnsi" w:hAnsiTheme="majorHAnsi"/>
                <w:sz w:val="20"/>
                <w:szCs w:val="20"/>
              </w:rPr>
              <w:t>/</w:t>
            </w:r>
          </w:p>
        </w:tc>
      </w:tr>
      <w:tr w:rsidR="00C145BD" w:rsidRPr="006E1686" w14:paraId="3FDBA9FB" w14:textId="77777777" w:rsidTr="00862E4A">
        <w:trPr>
          <w:trHeight w:val="75"/>
        </w:trPr>
        <w:tc>
          <w:tcPr>
            <w:tcW w:w="1701" w:type="dxa"/>
          </w:tcPr>
          <w:p w14:paraId="67BA1EAD"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t>Conseils COTA</w:t>
            </w:r>
          </w:p>
        </w:tc>
        <w:tc>
          <w:tcPr>
            <w:tcW w:w="7655" w:type="dxa"/>
          </w:tcPr>
          <w:p w14:paraId="6A37BFB7" w14:textId="77777777" w:rsidR="00134C5C" w:rsidRPr="006E1686" w:rsidRDefault="00185CA1" w:rsidP="00862E4A">
            <w:pPr>
              <w:pStyle w:val="Pardeliste"/>
              <w:numPr>
                <w:ilvl w:val="0"/>
                <w:numId w:val="3"/>
              </w:numPr>
              <w:jc w:val="both"/>
              <w:rPr>
                <w:rFonts w:asciiTheme="majorHAnsi" w:hAnsiTheme="majorHAnsi"/>
                <w:sz w:val="20"/>
                <w:szCs w:val="20"/>
              </w:rPr>
            </w:pPr>
            <w:r w:rsidRPr="006E1686">
              <w:rPr>
                <w:rFonts w:asciiTheme="majorHAnsi" w:hAnsiTheme="majorHAnsi"/>
                <w:sz w:val="20"/>
                <w:szCs w:val="20"/>
              </w:rPr>
              <w:t>Co-décider de toute l’architecture opérationnelle</w:t>
            </w:r>
          </w:p>
          <w:p w14:paraId="77C2CCC2" w14:textId="77777777" w:rsidR="00185CA1" w:rsidRPr="006E1686" w:rsidRDefault="00185CA1" w:rsidP="00862E4A">
            <w:pPr>
              <w:pStyle w:val="Pardeliste"/>
              <w:numPr>
                <w:ilvl w:val="0"/>
                <w:numId w:val="3"/>
              </w:numPr>
              <w:jc w:val="both"/>
              <w:rPr>
                <w:rFonts w:asciiTheme="majorHAnsi" w:hAnsiTheme="majorHAnsi"/>
                <w:sz w:val="20"/>
                <w:szCs w:val="20"/>
              </w:rPr>
            </w:pPr>
            <w:r w:rsidRPr="006E1686">
              <w:rPr>
                <w:rFonts w:asciiTheme="majorHAnsi" w:hAnsiTheme="majorHAnsi"/>
                <w:sz w:val="20"/>
                <w:szCs w:val="20"/>
              </w:rPr>
              <w:t>Etre très clair dans les responsabilités de chacun</w:t>
            </w:r>
          </w:p>
          <w:p w14:paraId="0736234B" w14:textId="77777777" w:rsidR="00185CA1" w:rsidRPr="006E1686" w:rsidRDefault="005768C2" w:rsidP="00862E4A">
            <w:pPr>
              <w:pStyle w:val="Pardeliste"/>
              <w:numPr>
                <w:ilvl w:val="0"/>
                <w:numId w:val="3"/>
              </w:numPr>
              <w:jc w:val="both"/>
              <w:rPr>
                <w:rFonts w:asciiTheme="majorHAnsi" w:hAnsiTheme="majorHAnsi"/>
                <w:sz w:val="20"/>
                <w:szCs w:val="20"/>
              </w:rPr>
            </w:pPr>
            <w:r w:rsidRPr="006E1686">
              <w:rPr>
                <w:rFonts w:asciiTheme="majorHAnsi" w:hAnsiTheme="majorHAnsi"/>
                <w:sz w:val="20"/>
                <w:szCs w:val="20"/>
              </w:rPr>
              <w:t>Equilibrer les responsabilités entre le partenaire et ASF</w:t>
            </w:r>
          </w:p>
          <w:p w14:paraId="42F4AE9E" w14:textId="77777777" w:rsidR="001F151B" w:rsidRPr="006E1686" w:rsidRDefault="001F151B" w:rsidP="00862E4A">
            <w:pPr>
              <w:pStyle w:val="Pardeliste"/>
              <w:numPr>
                <w:ilvl w:val="0"/>
                <w:numId w:val="3"/>
              </w:numPr>
              <w:jc w:val="both"/>
              <w:rPr>
                <w:rFonts w:asciiTheme="majorHAnsi" w:hAnsiTheme="majorHAnsi"/>
                <w:sz w:val="20"/>
                <w:szCs w:val="20"/>
              </w:rPr>
            </w:pPr>
            <w:r w:rsidRPr="006E1686">
              <w:rPr>
                <w:rFonts w:asciiTheme="majorHAnsi" w:hAnsiTheme="majorHAnsi"/>
                <w:sz w:val="20"/>
                <w:szCs w:val="20"/>
              </w:rPr>
              <w:t xml:space="preserve">Concernant la prise de décision, nous notons ici l’importance de se poser la question de ce que l’on veut de ce COPIL. Selon le COTA, pour que ce COPIL soit en mesure de prendre des décisions rapidement afin d’assurer l’efficacité et la pérennité des activités, il </w:t>
            </w:r>
            <w:r w:rsidRPr="006E1686">
              <w:rPr>
                <w:rFonts w:asciiTheme="majorHAnsi" w:hAnsiTheme="majorHAnsi"/>
                <w:b/>
                <w:sz w:val="20"/>
                <w:szCs w:val="20"/>
              </w:rPr>
              <w:t>doit être composé d’individus en capacité de prendre des décisions</w:t>
            </w:r>
            <w:r w:rsidR="007E6BCE" w:rsidRPr="006E1686">
              <w:rPr>
                <w:rFonts w:asciiTheme="majorHAnsi" w:hAnsiTheme="majorHAnsi"/>
                <w:b/>
                <w:sz w:val="20"/>
                <w:szCs w:val="20"/>
              </w:rPr>
              <w:t xml:space="preserve"> (sinon c’est un comité de suivi).</w:t>
            </w:r>
          </w:p>
        </w:tc>
      </w:tr>
    </w:tbl>
    <w:p w14:paraId="6914E011" w14:textId="77777777" w:rsidR="00134C5C" w:rsidRPr="00987AF7" w:rsidRDefault="00134C5C" w:rsidP="00987AF7">
      <w:pPr>
        <w:pStyle w:val="Corpsdetexte"/>
        <w:rPr>
          <w:rFonts w:asciiTheme="majorHAnsi" w:hAnsiTheme="majorHAnsi"/>
        </w:rPr>
      </w:pPr>
    </w:p>
    <w:p w14:paraId="60E4DCDE" w14:textId="77777777" w:rsidR="00622A22" w:rsidRPr="00987AF7" w:rsidRDefault="00622A22" w:rsidP="00987AF7">
      <w:pPr>
        <w:pStyle w:val="Corpsdetexte"/>
        <w:rPr>
          <w:rFonts w:asciiTheme="majorHAnsi" w:hAnsiTheme="majorHAnsi"/>
        </w:rPr>
      </w:pPr>
    </w:p>
    <w:p w14:paraId="46FA11AE" w14:textId="7BBE0A5A" w:rsidR="005F3679" w:rsidRPr="00987AF7" w:rsidRDefault="005F3679" w:rsidP="00987AF7">
      <w:pPr>
        <w:rPr>
          <w:rFonts w:asciiTheme="majorHAnsi" w:eastAsia="Times New Roman" w:hAnsiTheme="majorHAnsi" w:cs="Times New Roman"/>
          <w:b/>
          <w:color w:val="FF0000"/>
          <w:lang w:val="fr-FR" w:eastAsia="fr-FR"/>
        </w:rPr>
      </w:pPr>
    </w:p>
    <w:p w14:paraId="028522AC" w14:textId="77777777" w:rsidR="0017142E" w:rsidRPr="00B96B73" w:rsidRDefault="007F1821" w:rsidP="00B96B73">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t>Mécanismes de mise en œuvre </w:t>
      </w:r>
      <w:r w:rsidR="005F3679" w:rsidRPr="00B96B73">
        <w:rPr>
          <w:rFonts w:asciiTheme="majorHAnsi" w:hAnsiTheme="majorHAnsi"/>
          <w:b/>
          <w:sz w:val="28"/>
          <w:szCs w:val="28"/>
        </w:rPr>
        <w:t xml:space="preserve">administrative et </w:t>
      </w:r>
      <w:r w:rsidR="0030343C" w:rsidRPr="00B96B73">
        <w:rPr>
          <w:rFonts w:asciiTheme="majorHAnsi" w:hAnsiTheme="majorHAnsi"/>
          <w:b/>
          <w:sz w:val="28"/>
          <w:szCs w:val="28"/>
        </w:rPr>
        <w:t>financière :</w:t>
      </w:r>
      <w:r w:rsidRPr="00B96B73">
        <w:rPr>
          <w:rFonts w:asciiTheme="majorHAnsi" w:hAnsiTheme="majorHAnsi"/>
          <w:b/>
          <w:sz w:val="28"/>
          <w:szCs w:val="28"/>
        </w:rPr>
        <w:t xml:space="preserve"> </w:t>
      </w:r>
    </w:p>
    <w:p w14:paraId="488FC786" w14:textId="77777777" w:rsidR="00C5399B" w:rsidRPr="00987AF7" w:rsidRDefault="00C5399B" w:rsidP="00987AF7">
      <w:pPr>
        <w:rPr>
          <w:rFonts w:asciiTheme="majorHAnsi" w:hAnsiTheme="majorHAnsi"/>
          <w:b/>
          <w:lang w:val="fr-BE"/>
        </w:rPr>
      </w:pPr>
    </w:p>
    <w:tbl>
      <w:tblPr>
        <w:tblStyle w:val="Grilledutableau"/>
        <w:tblW w:w="9321" w:type="dxa"/>
        <w:tblLook w:val="04A0" w:firstRow="1" w:lastRow="0" w:firstColumn="1" w:lastColumn="0" w:noHBand="0" w:noVBand="1"/>
      </w:tblPr>
      <w:tblGrid>
        <w:gridCol w:w="1699"/>
        <w:gridCol w:w="7622"/>
      </w:tblGrid>
      <w:tr w:rsidR="00134C5C" w:rsidRPr="006E1686" w14:paraId="3A4D060B" w14:textId="77777777" w:rsidTr="00E44E0B">
        <w:trPr>
          <w:trHeight w:val="116"/>
        </w:trPr>
        <w:tc>
          <w:tcPr>
            <w:tcW w:w="1701" w:type="dxa"/>
          </w:tcPr>
          <w:p w14:paraId="4EE62B82"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Répondre à</w:t>
            </w:r>
          </w:p>
        </w:tc>
        <w:tc>
          <w:tcPr>
            <w:tcW w:w="7641" w:type="dxa"/>
          </w:tcPr>
          <w:p w14:paraId="6F20042C" w14:textId="77777777" w:rsidR="00134C5C" w:rsidRPr="00D50B74" w:rsidRDefault="00A0033A" w:rsidP="00D50B74">
            <w:pPr>
              <w:jc w:val="both"/>
              <w:rPr>
                <w:rFonts w:asciiTheme="majorHAnsi" w:hAnsiTheme="majorHAnsi"/>
                <w:sz w:val="20"/>
                <w:szCs w:val="20"/>
              </w:rPr>
            </w:pPr>
            <w:r w:rsidRPr="00D50B74">
              <w:rPr>
                <w:rFonts w:asciiTheme="majorHAnsi" w:hAnsiTheme="majorHAnsi"/>
                <w:color w:val="000000" w:themeColor="text1"/>
                <w:sz w:val="20"/>
                <w:szCs w:val="20"/>
              </w:rPr>
              <w:t>Quels</w:t>
            </w:r>
            <w:r w:rsidR="00277379" w:rsidRPr="00D50B74">
              <w:rPr>
                <w:rFonts w:asciiTheme="majorHAnsi" w:hAnsiTheme="majorHAnsi"/>
                <w:color w:val="000000" w:themeColor="text1"/>
                <w:sz w:val="20"/>
                <w:szCs w:val="20"/>
              </w:rPr>
              <w:t xml:space="preserve"> sont les mécanismes de mise en œuvre administrative et financière générales du projet?</w:t>
            </w:r>
          </w:p>
        </w:tc>
      </w:tr>
      <w:tr w:rsidR="00134C5C" w:rsidRPr="006E1686" w14:paraId="5698B1CD" w14:textId="77777777" w:rsidTr="00E44E0B">
        <w:trPr>
          <w:trHeight w:val="381"/>
        </w:trPr>
        <w:tc>
          <w:tcPr>
            <w:tcW w:w="1701" w:type="dxa"/>
          </w:tcPr>
          <w:p w14:paraId="37EDA9CA"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Pourquoi ?</w:t>
            </w:r>
          </w:p>
        </w:tc>
        <w:tc>
          <w:tcPr>
            <w:tcW w:w="7641" w:type="dxa"/>
          </w:tcPr>
          <w:p w14:paraId="33978366" w14:textId="77777777" w:rsidR="00134C5C" w:rsidRPr="00D50B74" w:rsidRDefault="00277379" w:rsidP="00D50B74">
            <w:pPr>
              <w:jc w:val="both"/>
              <w:rPr>
                <w:rFonts w:asciiTheme="majorHAnsi" w:hAnsiTheme="majorHAnsi"/>
                <w:sz w:val="20"/>
                <w:szCs w:val="20"/>
              </w:rPr>
            </w:pPr>
            <w:r w:rsidRPr="00D50B74">
              <w:rPr>
                <w:rFonts w:asciiTheme="majorHAnsi" w:hAnsiTheme="majorHAnsi"/>
                <w:color w:val="000000" w:themeColor="text1"/>
                <w:sz w:val="20"/>
                <w:szCs w:val="20"/>
              </w:rPr>
              <w:t>Pour s’assurer de la bonne gestion A&amp;F du projet/programme, pour délimiter les responsabilités de chacun afin de faciliter la mise en œuvre du projet/programme, et pour éviter tout conflit relatif à ces enjeux, qui pourrait mettre à mal l’ensemble du partenariat</w:t>
            </w:r>
            <w:r w:rsidRPr="00D50B74">
              <w:rPr>
                <w:rStyle w:val="Appelnotedebasdep"/>
                <w:rFonts w:asciiTheme="majorHAnsi" w:hAnsiTheme="majorHAnsi"/>
                <w:color w:val="000000" w:themeColor="text1"/>
                <w:sz w:val="20"/>
                <w:szCs w:val="20"/>
              </w:rPr>
              <w:footnoteReference w:id="1"/>
            </w:r>
          </w:p>
        </w:tc>
      </w:tr>
      <w:tr w:rsidR="00134C5C" w:rsidRPr="006E1686" w14:paraId="67F0EF2C" w14:textId="77777777" w:rsidTr="00E44E0B">
        <w:trPr>
          <w:trHeight w:val="381"/>
        </w:trPr>
        <w:tc>
          <w:tcPr>
            <w:tcW w:w="1701" w:type="dxa"/>
          </w:tcPr>
          <w:p w14:paraId="3AE9E5D5"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Comment ?</w:t>
            </w:r>
          </w:p>
        </w:tc>
        <w:tc>
          <w:tcPr>
            <w:tcW w:w="7641" w:type="dxa"/>
          </w:tcPr>
          <w:p w14:paraId="3A22E67C" w14:textId="77777777" w:rsidR="00134C5C" w:rsidRPr="00D50B74" w:rsidRDefault="00277379" w:rsidP="00D50B74">
            <w:pPr>
              <w:jc w:val="both"/>
              <w:rPr>
                <w:rFonts w:asciiTheme="majorHAnsi" w:hAnsiTheme="majorHAnsi"/>
                <w:sz w:val="20"/>
                <w:szCs w:val="20"/>
              </w:rPr>
            </w:pPr>
            <w:r w:rsidRPr="00D50B74">
              <w:rPr>
                <w:rFonts w:asciiTheme="majorHAnsi" w:hAnsiTheme="majorHAnsi"/>
                <w:color w:val="000000" w:themeColor="text1"/>
                <w:sz w:val="20"/>
                <w:szCs w:val="20"/>
              </w:rPr>
              <w:t>En clarifiant d’emblée, dans la convention, les responsabilités administratives et financières de chaque partie par sujet et avec le plus de précision possible (montants, responsabilités, modalités de communication, etc.).</w:t>
            </w:r>
          </w:p>
        </w:tc>
      </w:tr>
      <w:tr w:rsidR="00134C5C" w:rsidRPr="006E1686" w14:paraId="0AB82480" w14:textId="77777777" w:rsidTr="00E44E0B">
        <w:trPr>
          <w:trHeight w:val="287"/>
        </w:trPr>
        <w:tc>
          <w:tcPr>
            <w:tcW w:w="1701" w:type="dxa"/>
          </w:tcPr>
          <w:p w14:paraId="211459CE" w14:textId="7704663C" w:rsidR="00134C5C" w:rsidRPr="006E1686"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6E1686">
              <w:rPr>
                <w:rFonts w:asciiTheme="majorHAnsi" w:hAnsiTheme="majorHAnsi"/>
                <w:i/>
                <w:sz w:val="20"/>
                <w:szCs w:val="20"/>
              </w:rPr>
              <w:t xml:space="preserve"> DGD</w:t>
            </w:r>
          </w:p>
        </w:tc>
        <w:tc>
          <w:tcPr>
            <w:tcW w:w="7641" w:type="dxa"/>
          </w:tcPr>
          <w:p w14:paraId="24C6001D" w14:textId="77777777" w:rsidR="00277379" w:rsidRPr="00D50B74" w:rsidRDefault="00277379" w:rsidP="00D50B74">
            <w:pPr>
              <w:pStyle w:val="Corpsdetexte"/>
              <w:numPr>
                <w:ilvl w:val="0"/>
                <w:numId w:val="3"/>
              </w:numPr>
              <w:rPr>
                <w:rFonts w:asciiTheme="majorHAnsi" w:hAnsiTheme="majorHAnsi"/>
                <w:color w:val="FF0000"/>
              </w:rPr>
            </w:pPr>
            <w:r w:rsidRPr="00D50B74">
              <w:rPr>
                <w:rFonts w:asciiTheme="majorHAnsi" w:hAnsiTheme="majorHAnsi"/>
                <w:color w:val="FF0000"/>
              </w:rPr>
              <w:t>Les moyens mis à disposition par l'association pour atteindre l'</w:t>
            </w:r>
            <w:proofErr w:type="spellStart"/>
            <w:r w:rsidRPr="00D50B74">
              <w:rPr>
                <w:rFonts w:asciiTheme="majorHAnsi" w:hAnsiTheme="majorHAnsi"/>
                <w:color w:val="FF0000"/>
              </w:rPr>
              <w:t>outcome</w:t>
            </w:r>
            <w:proofErr w:type="spellEnd"/>
            <w:r w:rsidRPr="00D50B74">
              <w:rPr>
                <w:rFonts w:asciiTheme="majorHAnsi" w:hAnsiTheme="majorHAnsi"/>
                <w:color w:val="FF0000"/>
              </w:rPr>
              <w:t xml:space="preserve"> / objectif spécifique et ses résultats, y compris les coopérants et le budget y afférent doivent être mentionnés (point 6 – DGD</w:t>
            </w:r>
            <w:proofErr w:type="gramStart"/>
            <w:r w:rsidRPr="00D50B74">
              <w:rPr>
                <w:rFonts w:asciiTheme="majorHAnsi" w:hAnsiTheme="majorHAnsi"/>
                <w:color w:val="FF0000"/>
              </w:rPr>
              <w:t>);</w:t>
            </w:r>
            <w:proofErr w:type="gramEnd"/>
          </w:p>
          <w:p w14:paraId="51F90EC2" w14:textId="77777777" w:rsidR="00134C5C" w:rsidRPr="00AE7FCE" w:rsidRDefault="00277379" w:rsidP="00D50B74">
            <w:pPr>
              <w:pStyle w:val="Corpsdetexte"/>
              <w:numPr>
                <w:ilvl w:val="0"/>
                <w:numId w:val="3"/>
              </w:numPr>
              <w:rPr>
                <w:rFonts w:asciiTheme="majorHAnsi" w:hAnsiTheme="majorHAnsi"/>
                <w:color w:val="FF0000"/>
              </w:rPr>
            </w:pPr>
            <w:r w:rsidRPr="00D50B74">
              <w:rPr>
                <w:rFonts w:asciiTheme="majorHAnsi" w:hAnsiTheme="majorHAnsi"/>
                <w:color w:val="FF0000"/>
              </w:rPr>
              <w:t>Les coûts opérationnels des bureaux de coordination éventuels doivent être indiqués (</w:t>
            </w:r>
            <w:r w:rsidRPr="00AE7FCE">
              <w:rPr>
                <w:rFonts w:asciiTheme="majorHAnsi" w:hAnsiTheme="majorHAnsi"/>
                <w:color w:val="FF0000"/>
              </w:rPr>
              <w:t>point 8 – DGD</w:t>
            </w:r>
            <w:proofErr w:type="gramStart"/>
            <w:r w:rsidRPr="00AE7FCE">
              <w:rPr>
                <w:rFonts w:asciiTheme="majorHAnsi" w:hAnsiTheme="majorHAnsi"/>
                <w:color w:val="FF0000"/>
              </w:rPr>
              <w:t>);</w:t>
            </w:r>
            <w:proofErr w:type="gramEnd"/>
          </w:p>
          <w:p w14:paraId="5AFF2EED" w14:textId="6127B967" w:rsidR="00663130" w:rsidRPr="00D50B74" w:rsidRDefault="00663130" w:rsidP="00D50B74">
            <w:pPr>
              <w:pStyle w:val="Corpsdetexte"/>
              <w:numPr>
                <w:ilvl w:val="0"/>
                <w:numId w:val="3"/>
              </w:numPr>
              <w:rPr>
                <w:rFonts w:asciiTheme="majorHAnsi" w:hAnsiTheme="majorHAnsi"/>
                <w:color w:val="FF0000"/>
              </w:rPr>
            </w:pPr>
            <w:r w:rsidRPr="00AE7FCE">
              <w:rPr>
                <w:rFonts w:asciiTheme="majorHAnsi" w:eastAsia="Lucida Sans Unicode" w:hAnsiTheme="majorHAnsi" w:cs="Tahoma"/>
                <w:bCs/>
                <w:color w:val="FF0000"/>
              </w:rPr>
              <w:t>(</w:t>
            </w:r>
            <w:r w:rsidRPr="00AE7FCE">
              <w:rPr>
                <w:rFonts w:asciiTheme="majorHAnsi" w:hAnsiTheme="majorHAnsi"/>
                <w:color w:val="FF0000"/>
              </w:rPr>
              <w:t>Voir respectivement points 6 et 8, fiche 4.6 ACODEV – Conventions de partenariats (cf. note de bas de page 1, p. 2)</w:t>
            </w:r>
          </w:p>
        </w:tc>
      </w:tr>
      <w:tr w:rsidR="00134C5C" w:rsidRPr="006E1686" w14:paraId="630A5C19" w14:textId="77777777" w:rsidTr="00E44E0B">
        <w:trPr>
          <w:trHeight w:val="75"/>
        </w:trPr>
        <w:tc>
          <w:tcPr>
            <w:tcW w:w="1701" w:type="dxa"/>
          </w:tcPr>
          <w:p w14:paraId="555CF347"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t>Pratiques ASF</w:t>
            </w:r>
          </w:p>
        </w:tc>
        <w:tc>
          <w:tcPr>
            <w:tcW w:w="7641" w:type="dxa"/>
          </w:tcPr>
          <w:p w14:paraId="69EDCE25" w14:textId="77777777" w:rsidR="00134C5C" w:rsidRPr="00D50B74" w:rsidRDefault="00277379" w:rsidP="00D50B74">
            <w:pPr>
              <w:jc w:val="both"/>
              <w:rPr>
                <w:rFonts w:asciiTheme="majorHAnsi" w:hAnsiTheme="majorHAnsi"/>
                <w:sz w:val="20"/>
                <w:szCs w:val="20"/>
              </w:rPr>
            </w:pPr>
            <w:r w:rsidRPr="00D50B74">
              <w:rPr>
                <w:rFonts w:asciiTheme="majorHAnsi" w:hAnsiTheme="majorHAnsi"/>
                <w:sz w:val="20"/>
                <w:szCs w:val="20"/>
              </w:rPr>
              <w:t>/</w:t>
            </w:r>
          </w:p>
        </w:tc>
      </w:tr>
      <w:tr w:rsidR="00134C5C" w:rsidRPr="006E1686" w14:paraId="2499DCD2" w14:textId="77777777" w:rsidTr="00E44E0B">
        <w:trPr>
          <w:trHeight w:val="75"/>
        </w:trPr>
        <w:tc>
          <w:tcPr>
            <w:tcW w:w="1701" w:type="dxa"/>
          </w:tcPr>
          <w:p w14:paraId="1F7C1230"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t>Conseils COTA</w:t>
            </w:r>
          </w:p>
        </w:tc>
        <w:tc>
          <w:tcPr>
            <w:tcW w:w="7641" w:type="dxa"/>
          </w:tcPr>
          <w:p w14:paraId="75D26C83" w14:textId="77777777" w:rsidR="00134C5C" w:rsidRPr="00D50B74" w:rsidRDefault="00277379" w:rsidP="00D50B74">
            <w:pPr>
              <w:jc w:val="both"/>
              <w:rPr>
                <w:rFonts w:asciiTheme="majorHAnsi" w:hAnsiTheme="majorHAnsi"/>
                <w:sz w:val="20"/>
                <w:szCs w:val="20"/>
              </w:rPr>
            </w:pPr>
            <w:r w:rsidRPr="00D50B74">
              <w:rPr>
                <w:rFonts w:asciiTheme="majorHAnsi" w:hAnsiTheme="majorHAnsi"/>
                <w:sz w:val="20"/>
                <w:szCs w:val="20"/>
              </w:rPr>
              <w:t>/</w:t>
            </w:r>
          </w:p>
        </w:tc>
      </w:tr>
    </w:tbl>
    <w:p w14:paraId="3DB92840" w14:textId="77777777" w:rsidR="00134C5C" w:rsidRPr="00987AF7" w:rsidRDefault="00134C5C" w:rsidP="00987AF7">
      <w:pPr>
        <w:rPr>
          <w:rFonts w:asciiTheme="majorHAnsi" w:hAnsiTheme="majorHAnsi"/>
          <w:b/>
          <w:lang w:val="fr-BE"/>
        </w:rPr>
      </w:pPr>
    </w:p>
    <w:p w14:paraId="4672E9B6" w14:textId="77777777" w:rsidR="00215735" w:rsidRPr="00987AF7" w:rsidRDefault="00215735" w:rsidP="00987AF7">
      <w:pPr>
        <w:rPr>
          <w:rFonts w:asciiTheme="majorHAnsi" w:hAnsiTheme="majorHAnsi"/>
          <w:b/>
          <w:lang w:val="fr-BE"/>
        </w:rPr>
      </w:pPr>
    </w:p>
    <w:p w14:paraId="417CBF0A" w14:textId="77777777" w:rsidR="00215735" w:rsidRPr="00522F00" w:rsidRDefault="00215735" w:rsidP="00522F00">
      <w:pPr>
        <w:pStyle w:val="Corpsdetexte"/>
        <w:numPr>
          <w:ilvl w:val="2"/>
          <w:numId w:val="43"/>
        </w:numPr>
        <w:rPr>
          <w:rFonts w:asciiTheme="majorHAnsi" w:hAnsiTheme="majorHAnsi"/>
          <w:b/>
          <w:sz w:val="24"/>
          <w:szCs w:val="24"/>
        </w:rPr>
      </w:pPr>
      <w:r w:rsidRPr="00522F00">
        <w:rPr>
          <w:rFonts w:asciiTheme="majorHAnsi" w:hAnsiTheme="majorHAnsi"/>
          <w:b/>
          <w:sz w:val="24"/>
          <w:szCs w:val="24"/>
        </w:rPr>
        <w:t>Gestion des fonds</w:t>
      </w:r>
    </w:p>
    <w:p w14:paraId="69B9BDE5" w14:textId="77777777" w:rsidR="00215735" w:rsidRPr="00987AF7" w:rsidRDefault="00215735" w:rsidP="00987AF7">
      <w:pPr>
        <w:pStyle w:val="Corpsdetexte"/>
        <w:rPr>
          <w:rFonts w:asciiTheme="majorHAnsi" w:hAnsiTheme="majorHAnsi"/>
          <w:color w:val="000000" w:themeColor="text1"/>
        </w:rPr>
      </w:pPr>
    </w:p>
    <w:tbl>
      <w:tblPr>
        <w:tblStyle w:val="Grilledutableau"/>
        <w:tblW w:w="9321" w:type="dxa"/>
        <w:tblLook w:val="04A0" w:firstRow="1" w:lastRow="0" w:firstColumn="1" w:lastColumn="0" w:noHBand="0" w:noVBand="1"/>
      </w:tblPr>
      <w:tblGrid>
        <w:gridCol w:w="1699"/>
        <w:gridCol w:w="7622"/>
      </w:tblGrid>
      <w:tr w:rsidR="00134C5C" w:rsidRPr="006E1686" w14:paraId="447165D1" w14:textId="77777777" w:rsidTr="00E44E0B">
        <w:trPr>
          <w:trHeight w:val="75"/>
        </w:trPr>
        <w:tc>
          <w:tcPr>
            <w:tcW w:w="1701" w:type="dxa"/>
          </w:tcPr>
          <w:p w14:paraId="15B6DD2D"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Répondre à</w:t>
            </w:r>
          </w:p>
        </w:tc>
        <w:tc>
          <w:tcPr>
            <w:tcW w:w="7642" w:type="dxa"/>
          </w:tcPr>
          <w:p w14:paraId="234FB8CD" w14:textId="77777777" w:rsidR="00134C5C" w:rsidRPr="00D50B74" w:rsidRDefault="00000116" w:rsidP="00D50B74">
            <w:pPr>
              <w:jc w:val="both"/>
              <w:rPr>
                <w:rFonts w:asciiTheme="majorHAnsi" w:hAnsiTheme="majorHAnsi"/>
                <w:sz w:val="20"/>
                <w:szCs w:val="20"/>
              </w:rPr>
            </w:pPr>
            <w:r w:rsidRPr="00D50B74">
              <w:rPr>
                <w:rFonts w:asciiTheme="majorHAnsi" w:hAnsiTheme="majorHAnsi"/>
                <w:color w:val="000000" w:themeColor="text1"/>
                <w:sz w:val="20"/>
                <w:szCs w:val="20"/>
              </w:rPr>
              <w:t>Comment s’assurer de la bonne gestion des fonds alloués aux partenaires ?</w:t>
            </w:r>
          </w:p>
        </w:tc>
      </w:tr>
      <w:tr w:rsidR="00134C5C" w:rsidRPr="006E1686" w14:paraId="618002FF" w14:textId="77777777" w:rsidTr="00E44E0B">
        <w:trPr>
          <w:trHeight w:val="75"/>
        </w:trPr>
        <w:tc>
          <w:tcPr>
            <w:tcW w:w="1701" w:type="dxa"/>
          </w:tcPr>
          <w:p w14:paraId="4D5BD87E"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Pourquoi ?</w:t>
            </w:r>
          </w:p>
        </w:tc>
        <w:tc>
          <w:tcPr>
            <w:tcW w:w="7642" w:type="dxa"/>
          </w:tcPr>
          <w:p w14:paraId="578D443F" w14:textId="77777777" w:rsidR="00134C5C" w:rsidRPr="00D50B74" w:rsidRDefault="00000116" w:rsidP="00D50B74">
            <w:pPr>
              <w:jc w:val="both"/>
              <w:rPr>
                <w:rFonts w:asciiTheme="majorHAnsi" w:hAnsiTheme="majorHAnsi"/>
                <w:sz w:val="20"/>
                <w:szCs w:val="20"/>
              </w:rPr>
            </w:pPr>
            <w:r w:rsidRPr="00D50B74">
              <w:rPr>
                <w:rFonts w:asciiTheme="majorHAnsi" w:hAnsiTheme="majorHAnsi"/>
                <w:color w:val="000000" w:themeColor="text1"/>
                <w:sz w:val="20"/>
                <w:szCs w:val="20"/>
              </w:rPr>
              <w:t>Pour fixer de manière conjointe des règles et des principes de base de gestion des fonds</w:t>
            </w:r>
          </w:p>
        </w:tc>
      </w:tr>
      <w:tr w:rsidR="00134C5C" w:rsidRPr="006E1686" w14:paraId="23FA60CB" w14:textId="77777777" w:rsidTr="00E44E0B">
        <w:trPr>
          <w:trHeight w:val="295"/>
        </w:trPr>
        <w:tc>
          <w:tcPr>
            <w:tcW w:w="1701" w:type="dxa"/>
          </w:tcPr>
          <w:p w14:paraId="06FFCFE0"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Comment ?</w:t>
            </w:r>
          </w:p>
        </w:tc>
        <w:tc>
          <w:tcPr>
            <w:tcW w:w="7642" w:type="dxa"/>
          </w:tcPr>
          <w:p w14:paraId="1ED672AF" w14:textId="77777777" w:rsidR="00134C5C" w:rsidRPr="00D50B74" w:rsidRDefault="00ED0E6A" w:rsidP="00D50B74">
            <w:pPr>
              <w:jc w:val="both"/>
              <w:rPr>
                <w:rFonts w:asciiTheme="majorHAnsi" w:hAnsiTheme="majorHAnsi"/>
                <w:sz w:val="20"/>
                <w:szCs w:val="20"/>
              </w:rPr>
            </w:pPr>
            <w:r w:rsidRPr="00D50B74">
              <w:rPr>
                <w:rFonts w:asciiTheme="majorHAnsi" w:hAnsiTheme="majorHAnsi"/>
                <w:sz w:val="20"/>
                <w:szCs w:val="20"/>
              </w:rPr>
              <w:t xml:space="preserve">En discutant des procédures à respecter par les partenaires </w:t>
            </w:r>
            <w:r w:rsidR="005F025A" w:rsidRPr="00D50B74">
              <w:rPr>
                <w:rFonts w:asciiTheme="majorHAnsi" w:hAnsiTheme="majorHAnsi"/>
                <w:sz w:val="20"/>
                <w:szCs w:val="20"/>
              </w:rPr>
              <w:t>pour assurer une bonne gestion des fonds du projet (voir conseils COTA)</w:t>
            </w:r>
          </w:p>
        </w:tc>
      </w:tr>
      <w:tr w:rsidR="00134C5C" w:rsidRPr="006E1686" w14:paraId="268AD137" w14:textId="77777777" w:rsidTr="00E44E0B">
        <w:trPr>
          <w:trHeight w:val="75"/>
        </w:trPr>
        <w:tc>
          <w:tcPr>
            <w:tcW w:w="1701" w:type="dxa"/>
          </w:tcPr>
          <w:p w14:paraId="57600E95" w14:textId="07955435" w:rsidR="00134C5C" w:rsidRPr="006E1686"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6E1686">
              <w:rPr>
                <w:rFonts w:asciiTheme="majorHAnsi" w:hAnsiTheme="majorHAnsi"/>
                <w:i/>
                <w:sz w:val="20"/>
                <w:szCs w:val="20"/>
              </w:rPr>
              <w:t xml:space="preserve"> DGD</w:t>
            </w:r>
          </w:p>
        </w:tc>
        <w:tc>
          <w:tcPr>
            <w:tcW w:w="7642" w:type="dxa"/>
          </w:tcPr>
          <w:p w14:paraId="1B1C44DF" w14:textId="77777777" w:rsidR="00134C5C" w:rsidRPr="00D50B74" w:rsidRDefault="000D17D5" w:rsidP="00D50B74">
            <w:pPr>
              <w:jc w:val="both"/>
              <w:rPr>
                <w:rFonts w:asciiTheme="majorHAnsi" w:hAnsiTheme="majorHAnsi"/>
                <w:sz w:val="20"/>
                <w:szCs w:val="20"/>
              </w:rPr>
            </w:pPr>
            <w:r w:rsidRPr="00D50B74">
              <w:rPr>
                <w:rFonts w:asciiTheme="majorHAnsi" w:hAnsiTheme="majorHAnsi"/>
                <w:sz w:val="20"/>
                <w:szCs w:val="20"/>
              </w:rPr>
              <w:t>/</w:t>
            </w:r>
          </w:p>
        </w:tc>
      </w:tr>
      <w:tr w:rsidR="00134C5C" w:rsidRPr="006E1686" w14:paraId="2C4AAC99" w14:textId="77777777" w:rsidTr="00E44E0B">
        <w:trPr>
          <w:trHeight w:val="75"/>
        </w:trPr>
        <w:tc>
          <w:tcPr>
            <w:tcW w:w="1701" w:type="dxa"/>
          </w:tcPr>
          <w:p w14:paraId="3688F948"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t>Pratiques ASF</w:t>
            </w:r>
          </w:p>
        </w:tc>
        <w:tc>
          <w:tcPr>
            <w:tcW w:w="7642" w:type="dxa"/>
          </w:tcPr>
          <w:p w14:paraId="3FD011E1" w14:textId="77777777" w:rsidR="00134C5C" w:rsidRPr="00D50B74" w:rsidRDefault="000D17D5" w:rsidP="00D50B74">
            <w:pPr>
              <w:jc w:val="both"/>
              <w:rPr>
                <w:rFonts w:asciiTheme="majorHAnsi" w:hAnsiTheme="majorHAnsi"/>
                <w:sz w:val="20"/>
                <w:szCs w:val="20"/>
              </w:rPr>
            </w:pPr>
            <w:r w:rsidRPr="00D50B74">
              <w:rPr>
                <w:rFonts w:asciiTheme="majorHAnsi" w:hAnsiTheme="majorHAnsi"/>
                <w:sz w:val="20"/>
                <w:szCs w:val="20"/>
              </w:rPr>
              <w:t>/</w:t>
            </w:r>
          </w:p>
        </w:tc>
      </w:tr>
      <w:tr w:rsidR="00134C5C" w:rsidRPr="006E1686" w14:paraId="2C2F5E14" w14:textId="77777777" w:rsidTr="00E44E0B">
        <w:trPr>
          <w:trHeight w:val="295"/>
        </w:trPr>
        <w:tc>
          <w:tcPr>
            <w:tcW w:w="1701" w:type="dxa"/>
          </w:tcPr>
          <w:p w14:paraId="47CC247A"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t>Conseils COTA</w:t>
            </w:r>
          </w:p>
        </w:tc>
        <w:tc>
          <w:tcPr>
            <w:tcW w:w="7642" w:type="dxa"/>
          </w:tcPr>
          <w:p w14:paraId="7DA02D50" w14:textId="77777777" w:rsidR="00134C5C" w:rsidRPr="00D50B74" w:rsidRDefault="006B5B1D" w:rsidP="00D50B74">
            <w:pPr>
              <w:jc w:val="both"/>
              <w:rPr>
                <w:rFonts w:asciiTheme="majorHAnsi" w:hAnsiTheme="majorHAnsi"/>
                <w:sz w:val="20"/>
                <w:szCs w:val="20"/>
              </w:rPr>
            </w:pPr>
            <w:r w:rsidRPr="00D50B74">
              <w:rPr>
                <w:rFonts w:asciiTheme="majorHAnsi" w:hAnsiTheme="majorHAnsi"/>
                <w:sz w:val="20"/>
                <w:szCs w:val="20"/>
              </w:rPr>
              <w:t>Quelques principes classiques :</w:t>
            </w:r>
          </w:p>
          <w:p w14:paraId="04F763D5" w14:textId="77777777" w:rsidR="006B5B1D" w:rsidRPr="00D50B74" w:rsidRDefault="006B5B1D" w:rsidP="00D50B74">
            <w:pPr>
              <w:pStyle w:val="Corpsdetexte"/>
              <w:numPr>
                <w:ilvl w:val="0"/>
                <w:numId w:val="3"/>
              </w:numPr>
              <w:rPr>
                <w:rFonts w:asciiTheme="majorHAnsi" w:hAnsiTheme="majorHAnsi"/>
                <w:color w:val="000000" w:themeColor="text1"/>
              </w:rPr>
            </w:pPr>
            <w:r w:rsidRPr="00D50B74">
              <w:rPr>
                <w:rFonts w:asciiTheme="majorHAnsi" w:hAnsiTheme="majorHAnsi"/>
                <w:color w:val="000000" w:themeColor="text1"/>
              </w:rPr>
              <w:t>Eviter de mettre les fonds sur un compte d’une institution financière douteuse (se mettre d’accord sur la/les banques acceptées par les partenaires) ;</w:t>
            </w:r>
          </w:p>
          <w:p w14:paraId="21BD88F8" w14:textId="77777777" w:rsidR="006B5B1D" w:rsidRPr="00D50B74" w:rsidRDefault="006B5B1D" w:rsidP="00D50B74">
            <w:pPr>
              <w:pStyle w:val="Corpsdetexte"/>
              <w:numPr>
                <w:ilvl w:val="0"/>
                <w:numId w:val="3"/>
              </w:numPr>
              <w:rPr>
                <w:rFonts w:asciiTheme="majorHAnsi" w:hAnsiTheme="majorHAnsi"/>
                <w:color w:val="000000" w:themeColor="text1"/>
              </w:rPr>
            </w:pPr>
            <w:r w:rsidRPr="00D50B74">
              <w:rPr>
                <w:rFonts w:asciiTheme="majorHAnsi" w:hAnsiTheme="majorHAnsi"/>
                <w:color w:val="000000" w:themeColor="text1"/>
              </w:rPr>
              <w:t xml:space="preserve">Discuter de principes simples comme, par exemple, de s’engager à ne pas retirer tout en cash et en une fois ; </w:t>
            </w:r>
          </w:p>
          <w:p w14:paraId="7F3C5A79" w14:textId="77777777" w:rsidR="006B5B1D" w:rsidRPr="00D50B74" w:rsidRDefault="006B5B1D" w:rsidP="00D50B74">
            <w:pPr>
              <w:pStyle w:val="Corpsdetexte"/>
              <w:numPr>
                <w:ilvl w:val="0"/>
                <w:numId w:val="3"/>
              </w:numPr>
              <w:rPr>
                <w:rFonts w:asciiTheme="majorHAnsi" w:hAnsiTheme="majorHAnsi"/>
                <w:color w:val="000000" w:themeColor="text1"/>
              </w:rPr>
            </w:pPr>
            <w:r w:rsidRPr="00D50B74">
              <w:rPr>
                <w:rFonts w:asciiTheme="majorHAnsi" w:hAnsiTheme="majorHAnsi"/>
                <w:color w:val="000000" w:themeColor="text1"/>
              </w:rPr>
              <w:lastRenderedPageBreak/>
              <w:t>…</w:t>
            </w:r>
          </w:p>
          <w:p w14:paraId="4967BFA1" w14:textId="77777777" w:rsidR="006B5B1D" w:rsidRPr="00D50B74" w:rsidRDefault="006B5B1D" w:rsidP="00D50B74">
            <w:pPr>
              <w:pStyle w:val="Corpsdetexte"/>
              <w:numPr>
                <w:ilvl w:val="0"/>
                <w:numId w:val="3"/>
              </w:numPr>
              <w:rPr>
                <w:rFonts w:asciiTheme="majorHAnsi" w:hAnsiTheme="majorHAnsi"/>
                <w:color w:val="000000" w:themeColor="text1"/>
              </w:rPr>
            </w:pPr>
            <w:r w:rsidRPr="00D50B74">
              <w:rPr>
                <w:rFonts w:asciiTheme="majorHAnsi" w:hAnsiTheme="majorHAnsi"/>
                <w:color w:val="000000" w:themeColor="text1"/>
              </w:rPr>
              <w:t xml:space="preserve">NB : c’est aussi l’opportunité pour ASF de discuter des modalités existantes entre ASF et son bailleur. L’idée est que le partenaire soit au moins conscient, dans l’idéal soucieux, du risque pris par ASF lorsque – comme très souvent – ASF doit </w:t>
            </w:r>
            <w:proofErr w:type="spellStart"/>
            <w:r w:rsidRPr="00D50B74">
              <w:rPr>
                <w:rFonts w:asciiTheme="majorHAnsi" w:hAnsiTheme="majorHAnsi"/>
                <w:color w:val="000000" w:themeColor="text1"/>
              </w:rPr>
              <w:t>pré-financer</w:t>
            </w:r>
            <w:proofErr w:type="spellEnd"/>
            <w:r w:rsidRPr="00D50B74">
              <w:rPr>
                <w:rFonts w:asciiTheme="majorHAnsi" w:hAnsiTheme="majorHAnsi"/>
                <w:color w:val="000000" w:themeColor="text1"/>
              </w:rPr>
              <w:t xml:space="preserve"> un projet/programme. Il arrive que ce </w:t>
            </w:r>
            <w:proofErr w:type="spellStart"/>
            <w:r w:rsidRPr="00D50B74">
              <w:rPr>
                <w:rFonts w:asciiTheme="majorHAnsi" w:hAnsiTheme="majorHAnsi"/>
                <w:color w:val="000000" w:themeColor="text1"/>
              </w:rPr>
              <w:t>pré-financement</w:t>
            </w:r>
            <w:proofErr w:type="spellEnd"/>
            <w:r w:rsidRPr="00D50B74">
              <w:rPr>
                <w:rFonts w:asciiTheme="majorHAnsi" w:hAnsiTheme="majorHAnsi"/>
                <w:color w:val="000000" w:themeColor="text1"/>
              </w:rPr>
              <w:t xml:space="preserve"> dure plusieurs mois.</w:t>
            </w:r>
          </w:p>
        </w:tc>
      </w:tr>
    </w:tbl>
    <w:p w14:paraId="3038EFE5" w14:textId="77777777" w:rsidR="00215735" w:rsidRPr="00987AF7" w:rsidRDefault="00215735" w:rsidP="00987AF7">
      <w:pPr>
        <w:pStyle w:val="Corpsdetexte"/>
        <w:rPr>
          <w:rFonts w:asciiTheme="majorHAnsi" w:hAnsiTheme="majorHAnsi"/>
          <w:color w:val="3366FF"/>
        </w:rPr>
      </w:pPr>
    </w:p>
    <w:p w14:paraId="1357FABD" w14:textId="77777777" w:rsidR="00215735" w:rsidRPr="00987AF7" w:rsidRDefault="00215735" w:rsidP="00987AF7">
      <w:pPr>
        <w:pStyle w:val="Corpsdetexte"/>
        <w:rPr>
          <w:rFonts w:asciiTheme="majorHAnsi" w:hAnsiTheme="majorHAnsi"/>
          <w:color w:val="3366FF"/>
        </w:rPr>
      </w:pPr>
    </w:p>
    <w:p w14:paraId="313AD045" w14:textId="77777777" w:rsidR="00215735" w:rsidRPr="00522F00" w:rsidRDefault="00215735" w:rsidP="00522F00">
      <w:pPr>
        <w:pStyle w:val="Corpsdetexte"/>
        <w:numPr>
          <w:ilvl w:val="2"/>
          <w:numId w:val="43"/>
        </w:numPr>
        <w:rPr>
          <w:rFonts w:asciiTheme="majorHAnsi" w:hAnsiTheme="majorHAnsi"/>
          <w:b/>
          <w:sz w:val="24"/>
          <w:szCs w:val="24"/>
        </w:rPr>
      </w:pPr>
      <w:r w:rsidRPr="00522F00">
        <w:rPr>
          <w:rFonts w:asciiTheme="majorHAnsi" w:hAnsiTheme="majorHAnsi"/>
          <w:b/>
          <w:sz w:val="24"/>
          <w:szCs w:val="24"/>
        </w:rPr>
        <w:t>Transfert des fonds</w:t>
      </w:r>
    </w:p>
    <w:p w14:paraId="3854B5F7" w14:textId="77777777" w:rsidR="00215735" w:rsidRPr="00987AF7" w:rsidRDefault="00215735" w:rsidP="00987AF7">
      <w:pPr>
        <w:pStyle w:val="Corpsdetexte"/>
        <w:rPr>
          <w:rFonts w:asciiTheme="majorHAnsi" w:eastAsia="Lucida Sans Unicode" w:hAnsiTheme="majorHAnsi" w:cs="Tahoma"/>
          <w:b/>
          <w:bCs/>
          <w:color w:val="3366FF"/>
        </w:rPr>
      </w:pPr>
    </w:p>
    <w:tbl>
      <w:tblPr>
        <w:tblStyle w:val="Grilledutableau"/>
        <w:tblW w:w="9321" w:type="dxa"/>
        <w:tblLook w:val="04A0" w:firstRow="1" w:lastRow="0" w:firstColumn="1" w:lastColumn="0" w:noHBand="0" w:noVBand="1"/>
      </w:tblPr>
      <w:tblGrid>
        <w:gridCol w:w="1699"/>
        <w:gridCol w:w="7622"/>
      </w:tblGrid>
      <w:tr w:rsidR="00134C5C" w:rsidRPr="006E1686" w14:paraId="243C8288" w14:textId="77777777" w:rsidTr="00E44E0B">
        <w:trPr>
          <w:trHeight w:val="75"/>
        </w:trPr>
        <w:tc>
          <w:tcPr>
            <w:tcW w:w="1701" w:type="dxa"/>
          </w:tcPr>
          <w:p w14:paraId="24D5A8D6"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Répondre à</w:t>
            </w:r>
          </w:p>
        </w:tc>
        <w:tc>
          <w:tcPr>
            <w:tcW w:w="7641" w:type="dxa"/>
          </w:tcPr>
          <w:p w14:paraId="33BAE6FF" w14:textId="77777777" w:rsidR="00134C5C" w:rsidRPr="00D50B74" w:rsidRDefault="009955AF" w:rsidP="00D50B74">
            <w:pPr>
              <w:jc w:val="both"/>
              <w:rPr>
                <w:rFonts w:asciiTheme="majorHAnsi" w:hAnsiTheme="majorHAnsi"/>
                <w:sz w:val="20"/>
                <w:szCs w:val="20"/>
              </w:rPr>
            </w:pPr>
            <w:r w:rsidRPr="00D50B74">
              <w:rPr>
                <w:rFonts w:asciiTheme="majorHAnsi" w:eastAsia="Lucida Sans Unicode" w:hAnsiTheme="majorHAnsi" w:cs="Tahoma"/>
                <w:bCs/>
                <w:color w:val="000000" w:themeColor="text1"/>
                <w:sz w:val="20"/>
                <w:szCs w:val="20"/>
              </w:rPr>
              <w:t>A quelles conditions et comment les fonds sont-ils transférés d’ASF au partenaire ?</w:t>
            </w:r>
          </w:p>
        </w:tc>
      </w:tr>
      <w:tr w:rsidR="00134C5C" w:rsidRPr="006E1686" w14:paraId="6F88C859" w14:textId="77777777" w:rsidTr="00E44E0B">
        <w:trPr>
          <w:trHeight w:val="75"/>
        </w:trPr>
        <w:tc>
          <w:tcPr>
            <w:tcW w:w="1701" w:type="dxa"/>
          </w:tcPr>
          <w:p w14:paraId="4068503B"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Pourquoi ?</w:t>
            </w:r>
          </w:p>
        </w:tc>
        <w:tc>
          <w:tcPr>
            <w:tcW w:w="7641" w:type="dxa"/>
          </w:tcPr>
          <w:p w14:paraId="7CDAC371" w14:textId="77777777" w:rsidR="00134C5C" w:rsidRPr="00D50B74" w:rsidRDefault="009955AF" w:rsidP="00D50B74">
            <w:pPr>
              <w:jc w:val="both"/>
              <w:rPr>
                <w:rFonts w:asciiTheme="majorHAnsi" w:hAnsiTheme="majorHAnsi"/>
                <w:sz w:val="20"/>
                <w:szCs w:val="20"/>
              </w:rPr>
            </w:pPr>
            <w:r w:rsidRPr="00D50B74">
              <w:rPr>
                <w:rFonts w:asciiTheme="majorHAnsi" w:eastAsia="Lucida Sans Unicode" w:hAnsiTheme="majorHAnsi" w:cs="Tahoma"/>
                <w:bCs/>
                <w:color w:val="000000" w:themeColor="text1"/>
                <w:sz w:val="20"/>
                <w:szCs w:val="20"/>
              </w:rPr>
              <w:t xml:space="preserve">Pour fixer précisément les </w:t>
            </w:r>
            <w:r w:rsidR="00417DF5" w:rsidRPr="00D50B74">
              <w:rPr>
                <w:rFonts w:asciiTheme="majorHAnsi" w:eastAsia="Lucida Sans Unicode" w:hAnsiTheme="majorHAnsi" w:cs="Tahoma"/>
                <w:bCs/>
                <w:color w:val="000000" w:themeColor="text1"/>
                <w:sz w:val="20"/>
                <w:szCs w:val="20"/>
              </w:rPr>
              <w:t>modalités de transfert</w:t>
            </w:r>
            <w:r w:rsidRPr="00D50B74">
              <w:rPr>
                <w:rFonts w:asciiTheme="majorHAnsi" w:eastAsia="Lucida Sans Unicode" w:hAnsiTheme="majorHAnsi" w:cs="Tahoma"/>
                <w:bCs/>
                <w:color w:val="000000" w:themeColor="text1"/>
                <w:sz w:val="20"/>
                <w:szCs w:val="20"/>
              </w:rPr>
              <w:t xml:space="preserve"> de fonds d’ASF au partenaire</w:t>
            </w:r>
          </w:p>
        </w:tc>
      </w:tr>
      <w:tr w:rsidR="00134C5C" w:rsidRPr="006E1686" w14:paraId="1CF0F263" w14:textId="77777777" w:rsidTr="00E44E0B">
        <w:trPr>
          <w:trHeight w:val="315"/>
        </w:trPr>
        <w:tc>
          <w:tcPr>
            <w:tcW w:w="1701" w:type="dxa"/>
          </w:tcPr>
          <w:p w14:paraId="6D7AF9BD" w14:textId="77777777" w:rsidR="00134C5C" w:rsidRPr="006E1686" w:rsidRDefault="00134C5C" w:rsidP="00987AF7">
            <w:pPr>
              <w:rPr>
                <w:rFonts w:asciiTheme="majorHAnsi" w:hAnsiTheme="majorHAnsi"/>
                <w:b/>
                <w:sz w:val="20"/>
                <w:szCs w:val="20"/>
              </w:rPr>
            </w:pPr>
            <w:r w:rsidRPr="006E1686">
              <w:rPr>
                <w:rFonts w:asciiTheme="majorHAnsi" w:hAnsiTheme="majorHAnsi"/>
                <w:b/>
                <w:sz w:val="20"/>
                <w:szCs w:val="20"/>
              </w:rPr>
              <w:t>Comment ?</w:t>
            </w:r>
          </w:p>
        </w:tc>
        <w:tc>
          <w:tcPr>
            <w:tcW w:w="7641" w:type="dxa"/>
          </w:tcPr>
          <w:p w14:paraId="21CBA7CC" w14:textId="77777777" w:rsidR="00134C5C" w:rsidRPr="00D50B74" w:rsidRDefault="00417DF5" w:rsidP="00D50B74">
            <w:pPr>
              <w:jc w:val="both"/>
              <w:rPr>
                <w:rFonts w:asciiTheme="majorHAnsi" w:hAnsiTheme="majorHAnsi"/>
                <w:sz w:val="20"/>
                <w:szCs w:val="20"/>
              </w:rPr>
            </w:pPr>
            <w:r w:rsidRPr="00D50B74">
              <w:rPr>
                <w:rFonts w:asciiTheme="majorHAnsi" w:hAnsiTheme="majorHAnsi"/>
                <w:color w:val="000000" w:themeColor="text1"/>
                <w:sz w:val="20"/>
                <w:szCs w:val="20"/>
              </w:rPr>
              <w:t xml:space="preserve">en établissant conjointement, et </w:t>
            </w:r>
            <w:r w:rsidRPr="00D50B74">
              <w:rPr>
                <w:rFonts w:asciiTheme="majorHAnsi" w:eastAsia="Lucida Sans Unicode" w:hAnsiTheme="majorHAnsi" w:cs="Tahoma"/>
                <w:bCs/>
                <w:color w:val="000000" w:themeColor="text1"/>
                <w:sz w:val="20"/>
                <w:szCs w:val="20"/>
              </w:rPr>
              <w:t xml:space="preserve">au préalable, les </w:t>
            </w:r>
            <w:r w:rsidRPr="00D50B74">
              <w:rPr>
                <w:rFonts w:asciiTheme="majorHAnsi" w:eastAsia="Lucida Sans Unicode" w:hAnsiTheme="majorHAnsi" w:cs="Tahoma"/>
                <w:b/>
                <w:bCs/>
                <w:color w:val="000000" w:themeColor="text1"/>
                <w:sz w:val="20"/>
                <w:szCs w:val="20"/>
              </w:rPr>
              <w:t>délais</w:t>
            </w:r>
            <w:r w:rsidRPr="00D50B74">
              <w:rPr>
                <w:rFonts w:asciiTheme="majorHAnsi" w:eastAsia="Lucida Sans Unicode" w:hAnsiTheme="majorHAnsi" w:cs="Tahoma"/>
                <w:bCs/>
                <w:color w:val="000000" w:themeColor="text1"/>
                <w:sz w:val="20"/>
                <w:szCs w:val="20"/>
              </w:rPr>
              <w:t xml:space="preserve">, la </w:t>
            </w:r>
            <w:r w:rsidRPr="00D50B74">
              <w:rPr>
                <w:rFonts w:asciiTheme="majorHAnsi" w:eastAsia="Lucida Sans Unicode" w:hAnsiTheme="majorHAnsi" w:cs="Tahoma"/>
                <w:b/>
                <w:bCs/>
                <w:color w:val="000000" w:themeColor="text1"/>
                <w:sz w:val="20"/>
                <w:szCs w:val="20"/>
              </w:rPr>
              <w:t>récurrence</w:t>
            </w:r>
            <w:r w:rsidRPr="00D50B74">
              <w:rPr>
                <w:rFonts w:asciiTheme="majorHAnsi" w:eastAsia="Lucida Sans Unicode" w:hAnsiTheme="majorHAnsi" w:cs="Tahoma"/>
                <w:bCs/>
                <w:color w:val="000000" w:themeColor="text1"/>
                <w:sz w:val="20"/>
                <w:szCs w:val="20"/>
              </w:rPr>
              <w:t xml:space="preserve">, les </w:t>
            </w:r>
            <w:r w:rsidRPr="00D50B74">
              <w:rPr>
                <w:rFonts w:asciiTheme="majorHAnsi" w:eastAsia="Lucida Sans Unicode" w:hAnsiTheme="majorHAnsi" w:cs="Tahoma"/>
                <w:b/>
                <w:bCs/>
                <w:color w:val="000000" w:themeColor="text1"/>
                <w:sz w:val="20"/>
                <w:szCs w:val="20"/>
              </w:rPr>
              <w:t>conditions</w:t>
            </w:r>
            <w:r w:rsidRPr="00D50B74">
              <w:rPr>
                <w:rFonts w:asciiTheme="majorHAnsi" w:eastAsia="Lucida Sans Unicode" w:hAnsiTheme="majorHAnsi" w:cs="Tahoma"/>
                <w:bCs/>
                <w:color w:val="000000" w:themeColor="text1"/>
                <w:sz w:val="20"/>
                <w:szCs w:val="20"/>
              </w:rPr>
              <w:t xml:space="preserve"> et les </w:t>
            </w:r>
            <w:r w:rsidRPr="00D50B74">
              <w:rPr>
                <w:rFonts w:asciiTheme="majorHAnsi" w:eastAsia="Lucida Sans Unicode" w:hAnsiTheme="majorHAnsi" w:cs="Tahoma"/>
                <w:b/>
                <w:bCs/>
                <w:color w:val="000000" w:themeColor="text1"/>
                <w:sz w:val="20"/>
                <w:szCs w:val="20"/>
              </w:rPr>
              <w:t>sommes</w:t>
            </w:r>
            <w:r w:rsidRPr="00D50B74">
              <w:rPr>
                <w:rFonts w:asciiTheme="majorHAnsi" w:eastAsia="Lucida Sans Unicode" w:hAnsiTheme="majorHAnsi" w:cs="Tahoma"/>
                <w:bCs/>
                <w:color w:val="000000" w:themeColor="text1"/>
                <w:sz w:val="20"/>
                <w:szCs w:val="20"/>
              </w:rPr>
              <w:t xml:space="preserve"> à transférer au partenaire local</w:t>
            </w:r>
          </w:p>
        </w:tc>
      </w:tr>
      <w:tr w:rsidR="00134C5C" w:rsidRPr="006E1686" w14:paraId="45A0A365" w14:textId="77777777" w:rsidTr="00E44E0B">
        <w:trPr>
          <w:trHeight w:val="315"/>
        </w:trPr>
        <w:tc>
          <w:tcPr>
            <w:tcW w:w="1701" w:type="dxa"/>
          </w:tcPr>
          <w:p w14:paraId="628F790F" w14:textId="06CC2AD5" w:rsidR="00134C5C" w:rsidRPr="006E1686"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6E1686">
              <w:rPr>
                <w:rFonts w:asciiTheme="majorHAnsi" w:hAnsiTheme="majorHAnsi"/>
                <w:i/>
                <w:sz w:val="20"/>
                <w:szCs w:val="20"/>
              </w:rPr>
              <w:t xml:space="preserve"> DGD</w:t>
            </w:r>
          </w:p>
        </w:tc>
        <w:tc>
          <w:tcPr>
            <w:tcW w:w="7641" w:type="dxa"/>
          </w:tcPr>
          <w:p w14:paraId="35241E06" w14:textId="59CF2CD6" w:rsidR="00134C5C" w:rsidRPr="00D50B74" w:rsidRDefault="000A59E0" w:rsidP="00D50B74">
            <w:pPr>
              <w:jc w:val="both"/>
              <w:rPr>
                <w:rFonts w:asciiTheme="majorHAnsi" w:hAnsiTheme="majorHAnsi"/>
                <w:sz w:val="20"/>
                <w:szCs w:val="20"/>
              </w:rPr>
            </w:pPr>
            <w:r>
              <w:rPr>
                <w:rFonts w:asciiTheme="majorHAnsi" w:hAnsiTheme="majorHAnsi"/>
                <w:sz w:val="20"/>
                <w:szCs w:val="20"/>
              </w:rPr>
              <w:t>/</w:t>
            </w:r>
          </w:p>
        </w:tc>
      </w:tr>
      <w:tr w:rsidR="00134C5C" w:rsidRPr="006E1686" w14:paraId="6E6A69F0" w14:textId="77777777" w:rsidTr="00E44E0B">
        <w:trPr>
          <w:trHeight w:val="298"/>
        </w:trPr>
        <w:tc>
          <w:tcPr>
            <w:tcW w:w="1701" w:type="dxa"/>
          </w:tcPr>
          <w:p w14:paraId="3EA94404"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t>Pratiques ASF</w:t>
            </w:r>
          </w:p>
        </w:tc>
        <w:tc>
          <w:tcPr>
            <w:tcW w:w="7641" w:type="dxa"/>
          </w:tcPr>
          <w:p w14:paraId="7EA31D9F" w14:textId="77777777" w:rsidR="00134C5C" w:rsidRPr="00D50B74" w:rsidRDefault="004002B5" w:rsidP="00D50B74">
            <w:pPr>
              <w:pStyle w:val="Corpsdetexte"/>
              <w:numPr>
                <w:ilvl w:val="0"/>
                <w:numId w:val="3"/>
              </w:numPr>
              <w:rPr>
                <w:rFonts w:asciiTheme="majorHAnsi" w:hAnsiTheme="majorHAnsi"/>
                <w:color w:val="000000" w:themeColor="text1"/>
              </w:rPr>
            </w:pPr>
            <w:r w:rsidRPr="00D50B74">
              <w:rPr>
                <w:rFonts w:asciiTheme="majorHAnsi" w:hAnsiTheme="majorHAnsi"/>
                <w:color w:val="000000" w:themeColor="text1"/>
              </w:rPr>
              <w:t>Les transferts de fonds vers le</w:t>
            </w:r>
            <w:r w:rsidR="00A95713" w:rsidRPr="00D50B74">
              <w:rPr>
                <w:rFonts w:asciiTheme="majorHAnsi" w:hAnsiTheme="majorHAnsi"/>
                <w:color w:val="000000" w:themeColor="text1"/>
              </w:rPr>
              <w:t xml:space="preserve"> partenaire se font sur base trimestrielle chez ASF vers un compte bancaire qui peut être soit dans </w:t>
            </w:r>
            <w:r w:rsidR="00266032" w:rsidRPr="00D50B74">
              <w:rPr>
                <w:rFonts w:asciiTheme="majorHAnsi" w:hAnsiTheme="majorHAnsi"/>
                <w:color w:val="000000" w:themeColor="text1"/>
              </w:rPr>
              <w:t>la devise de financement soit</w:t>
            </w:r>
            <w:r w:rsidR="00A95713" w:rsidRPr="00D50B74">
              <w:rPr>
                <w:rFonts w:asciiTheme="majorHAnsi" w:hAnsiTheme="majorHAnsi"/>
                <w:color w:val="000000" w:themeColor="text1"/>
              </w:rPr>
              <w:t xml:space="preserve"> dans la devise locale du pays d’implémentation du projet</w:t>
            </w:r>
            <w:r w:rsidR="0055325C" w:rsidRPr="00D50B74">
              <w:rPr>
                <w:rFonts w:asciiTheme="majorHAnsi" w:hAnsiTheme="majorHAnsi"/>
                <w:color w:val="000000" w:themeColor="text1"/>
              </w:rPr>
              <w:t> ;</w:t>
            </w:r>
          </w:p>
          <w:p w14:paraId="52B46A9A" w14:textId="77777777" w:rsidR="00A95713" w:rsidRPr="00D50B74" w:rsidRDefault="00A95713" w:rsidP="00D50B74">
            <w:pPr>
              <w:pStyle w:val="Corpsdetexte"/>
              <w:numPr>
                <w:ilvl w:val="0"/>
                <w:numId w:val="3"/>
              </w:numPr>
              <w:rPr>
                <w:rFonts w:asciiTheme="majorHAnsi" w:hAnsiTheme="majorHAnsi"/>
                <w:color w:val="548DD4" w:themeColor="text2" w:themeTint="99"/>
              </w:rPr>
            </w:pPr>
            <w:r w:rsidRPr="00D50B74">
              <w:rPr>
                <w:rFonts w:asciiTheme="majorHAnsi" w:hAnsiTheme="majorHAnsi"/>
                <w:color w:val="000000" w:themeColor="text1"/>
              </w:rPr>
              <w:t>ASF adapte ses formats de demande de trésorerie partenaires aux différents formats de rapportage des bailleurs</w:t>
            </w:r>
          </w:p>
        </w:tc>
      </w:tr>
      <w:tr w:rsidR="00134C5C" w:rsidRPr="006E1686" w14:paraId="3472AB63" w14:textId="77777777" w:rsidTr="00E44E0B">
        <w:trPr>
          <w:trHeight w:val="330"/>
        </w:trPr>
        <w:tc>
          <w:tcPr>
            <w:tcW w:w="1701" w:type="dxa"/>
          </w:tcPr>
          <w:p w14:paraId="036F0DC8" w14:textId="77777777" w:rsidR="00134C5C" w:rsidRPr="006E1686" w:rsidRDefault="00134C5C" w:rsidP="00987AF7">
            <w:pPr>
              <w:jc w:val="right"/>
              <w:rPr>
                <w:rFonts w:asciiTheme="majorHAnsi" w:hAnsiTheme="majorHAnsi"/>
                <w:i/>
                <w:sz w:val="20"/>
                <w:szCs w:val="20"/>
              </w:rPr>
            </w:pPr>
            <w:r w:rsidRPr="006E1686">
              <w:rPr>
                <w:rFonts w:asciiTheme="majorHAnsi" w:hAnsiTheme="majorHAnsi"/>
                <w:i/>
                <w:sz w:val="20"/>
                <w:szCs w:val="20"/>
              </w:rPr>
              <w:t>Conseils COTA</w:t>
            </w:r>
          </w:p>
        </w:tc>
        <w:tc>
          <w:tcPr>
            <w:tcW w:w="7641" w:type="dxa"/>
          </w:tcPr>
          <w:p w14:paraId="56707338" w14:textId="77777777" w:rsidR="00134C5C" w:rsidRPr="00D50B74" w:rsidRDefault="005454C7" w:rsidP="00D50B74">
            <w:pPr>
              <w:pStyle w:val="Pardeliste"/>
              <w:numPr>
                <w:ilvl w:val="0"/>
                <w:numId w:val="3"/>
              </w:numPr>
              <w:jc w:val="both"/>
              <w:rPr>
                <w:rFonts w:asciiTheme="majorHAnsi" w:hAnsiTheme="majorHAnsi"/>
                <w:sz w:val="20"/>
                <w:szCs w:val="20"/>
              </w:rPr>
            </w:pPr>
            <w:r w:rsidRPr="00D50B74">
              <w:rPr>
                <w:rFonts w:asciiTheme="majorHAnsi" w:hAnsiTheme="majorHAnsi"/>
                <w:sz w:val="20"/>
                <w:szCs w:val="20"/>
              </w:rPr>
              <w:t>Malgré les habitudes d’ASF, il est essentiel d’écouter le partenaire et de s’adapter au</w:t>
            </w:r>
            <w:r w:rsidR="00ED676A" w:rsidRPr="00D50B74">
              <w:rPr>
                <w:rFonts w:asciiTheme="majorHAnsi" w:hAnsiTheme="majorHAnsi"/>
                <w:sz w:val="20"/>
                <w:szCs w:val="20"/>
              </w:rPr>
              <w:t xml:space="preserve"> mieux à ses propres habitudes (si ASF « trimestriel » et partenaire « mensuel »</w:t>
            </w:r>
          </w:p>
          <w:p w14:paraId="330102B6" w14:textId="77777777" w:rsidR="004C109D" w:rsidRPr="00D50B74" w:rsidRDefault="00ED676A" w:rsidP="00D50B74">
            <w:pPr>
              <w:pStyle w:val="Pardeliste"/>
              <w:numPr>
                <w:ilvl w:val="0"/>
                <w:numId w:val="3"/>
              </w:numPr>
              <w:jc w:val="both"/>
              <w:rPr>
                <w:rFonts w:asciiTheme="majorHAnsi" w:hAnsiTheme="majorHAnsi"/>
                <w:sz w:val="20"/>
                <w:szCs w:val="20"/>
              </w:rPr>
            </w:pPr>
            <w:r w:rsidRPr="00D50B74">
              <w:rPr>
                <w:rFonts w:asciiTheme="majorHAnsi" w:hAnsiTheme="majorHAnsi"/>
                <w:sz w:val="20"/>
                <w:szCs w:val="20"/>
              </w:rPr>
              <w:t>Les règles de transfert de fonds sont aussi parfois fixées par le bailleur, dans ce cas le partenaire doit en être informé.</w:t>
            </w:r>
          </w:p>
          <w:p w14:paraId="48D1D203" w14:textId="224E495C" w:rsidR="004C109D" w:rsidRPr="00D50B74" w:rsidRDefault="004C109D" w:rsidP="00D50B74">
            <w:pPr>
              <w:pStyle w:val="Pardeliste"/>
              <w:numPr>
                <w:ilvl w:val="0"/>
                <w:numId w:val="3"/>
              </w:numPr>
              <w:jc w:val="both"/>
              <w:rPr>
                <w:rFonts w:asciiTheme="majorHAnsi" w:hAnsiTheme="majorHAnsi"/>
                <w:sz w:val="20"/>
                <w:szCs w:val="20"/>
              </w:rPr>
            </w:pPr>
            <w:r w:rsidRPr="00D50B74">
              <w:rPr>
                <w:rFonts w:asciiTheme="majorHAnsi" w:hAnsiTheme="majorHAnsi"/>
                <w:sz w:val="20"/>
                <w:szCs w:val="20"/>
              </w:rPr>
              <w:t xml:space="preserve">Les conditions de transfert de fond </w:t>
            </w:r>
            <w:r w:rsidRPr="00D50B74">
              <w:rPr>
                <w:rFonts w:asciiTheme="majorHAnsi" w:hAnsiTheme="majorHAnsi"/>
                <w:color w:val="000000" w:themeColor="text1"/>
                <w:sz w:val="20"/>
                <w:szCs w:val="20"/>
              </w:rPr>
              <w:t>elles sont souvent subordonnées à la vérification des conditions liées au rapportage financier (</w:t>
            </w:r>
            <w:r w:rsidR="00E32596" w:rsidRPr="00D50B74">
              <w:rPr>
                <w:rFonts w:asciiTheme="majorHAnsi" w:hAnsiTheme="majorHAnsi"/>
                <w:color w:val="000000" w:themeColor="text1"/>
                <w:sz w:val="20"/>
                <w:szCs w:val="20"/>
              </w:rPr>
              <w:t>cf. article ci-dessous</w:t>
            </w:r>
            <w:r w:rsidRPr="00D50B74">
              <w:rPr>
                <w:rFonts w:asciiTheme="majorHAnsi" w:hAnsiTheme="majorHAnsi"/>
                <w:color w:val="000000" w:themeColor="text1"/>
                <w:sz w:val="20"/>
                <w:szCs w:val="20"/>
              </w:rPr>
              <w:t>), au reporting des activités, à la justification des fonds qui sont déjà alloués, et être conformes aux conditions d’éligibilité (cf. article ci-dessous).</w:t>
            </w:r>
          </w:p>
        </w:tc>
      </w:tr>
    </w:tbl>
    <w:p w14:paraId="2E25B6D4" w14:textId="77777777" w:rsidR="00134C5C" w:rsidRPr="00987AF7" w:rsidRDefault="00134C5C" w:rsidP="00987AF7">
      <w:pPr>
        <w:pStyle w:val="Corpsdetexte"/>
        <w:rPr>
          <w:rFonts w:asciiTheme="majorHAnsi" w:eastAsia="Lucida Sans Unicode" w:hAnsiTheme="majorHAnsi" w:cs="Tahoma"/>
          <w:bCs/>
          <w:color w:val="000000" w:themeColor="text1"/>
          <w:u w:val="single"/>
        </w:rPr>
      </w:pPr>
    </w:p>
    <w:p w14:paraId="0CD57EF4" w14:textId="77777777" w:rsidR="00215735" w:rsidRPr="00987AF7" w:rsidRDefault="00215735" w:rsidP="00987AF7">
      <w:pPr>
        <w:pStyle w:val="Corpsdetexte"/>
        <w:rPr>
          <w:rFonts w:asciiTheme="majorHAnsi" w:hAnsiTheme="majorHAnsi"/>
        </w:rPr>
      </w:pPr>
    </w:p>
    <w:p w14:paraId="75740A30" w14:textId="77777777" w:rsidR="00215735" w:rsidRPr="00522F00" w:rsidRDefault="00215735" w:rsidP="00522F00">
      <w:pPr>
        <w:pStyle w:val="Corpsdetexte"/>
        <w:numPr>
          <w:ilvl w:val="2"/>
          <w:numId w:val="43"/>
        </w:numPr>
        <w:rPr>
          <w:rFonts w:asciiTheme="majorHAnsi" w:hAnsiTheme="majorHAnsi"/>
          <w:b/>
          <w:sz w:val="24"/>
          <w:szCs w:val="24"/>
        </w:rPr>
      </w:pPr>
      <w:r w:rsidRPr="00522F00">
        <w:rPr>
          <w:rFonts w:asciiTheme="majorHAnsi" w:hAnsiTheme="majorHAnsi"/>
          <w:b/>
          <w:sz w:val="24"/>
          <w:szCs w:val="24"/>
        </w:rPr>
        <w:t>Rapportage administratif et financier.</w:t>
      </w:r>
    </w:p>
    <w:p w14:paraId="7FB7D270" w14:textId="77777777" w:rsidR="00215735" w:rsidRPr="00987AF7" w:rsidRDefault="00215735" w:rsidP="00987AF7">
      <w:pPr>
        <w:pStyle w:val="Corpsdetexte"/>
        <w:rPr>
          <w:rFonts w:asciiTheme="majorHAnsi" w:hAnsiTheme="majorHAnsi"/>
        </w:rPr>
      </w:pPr>
    </w:p>
    <w:tbl>
      <w:tblPr>
        <w:tblStyle w:val="Grilledutableau"/>
        <w:tblW w:w="9321" w:type="dxa"/>
        <w:tblLook w:val="04A0" w:firstRow="1" w:lastRow="0" w:firstColumn="1" w:lastColumn="0" w:noHBand="0" w:noVBand="1"/>
      </w:tblPr>
      <w:tblGrid>
        <w:gridCol w:w="1699"/>
        <w:gridCol w:w="7622"/>
      </w:tblGrid>
      <w:tr w:rsidR="00134C5C" w:rsidRPr="009C4A5E" w14:paraId="4BCCC452" w14:textId="77777777" w:rsidTr="00E44E0B">
        <w:trPr>
          <w:trHeight w:val="300"/>
        </w:trPr>
        <w:tc>
          <w:tcPr>
            <w:tcW w:w="1701" w:type="dxa"/>
          </w:tcPr>
          <w:p w14:paraId="4A110E65" w14:textId="77777777" w:rsidR="00134C5C" w:rsidRPr="009C4A5E" w:rsidRDefault="00134C5C" w:rsidP="00987AF7">
            <w:pPr>
              <w:rPr>
                <w:rFonts w:asciiTheme="majorHAnsi" w:hAnsiTheme="majorHAnsi"/>
                <w:b/>
                <w:sz w:val="20"/>
                <w:szCs w:val="20"/>
              </w:rPr>
            </w:pPr>
            <w:r w:rsidRPr="009C4A5E">
              <w:rPr>
                <w:rFonts w:asciiTheme="majorHAnsi" w:hAnsiTheme="majorHAnsi"/>
                <w:b/>
                <w:sz w:val="20"/>
                <w:szCs w:val="20"/>
              </w:rPr>
              <w:t>Répondre à</w:t>
            </w:r>
          </w:p>
        </w:tc>
        <w:tc>
          <w:tcPr>
            <w:tcW w:w="7639" w:type="dxa"/>
          </w:tcPr>
          <w:p w14:paraId="0B620E57" w14:textId="77777777" w:rsidR="00134C5C" w:rsidRPr="00D50B74" w:rsidRDefault="002609A8" w:rsidP="00D50B74">
            <w:pPr>
              <w:jc w:val="both"/>
              <w:rPr>
                <w:rFonts w:asciiTheme="majorHAnsi" w:hAnsiTheme="majorHAnsi"/>
                <w:sz w:val="20"/>
                <w:szCs w:val="20"/>
              </w:rPr>
            </w:pPr>
            <w:r w:rsidRPr="00D50B74">
              <w:rPr>
                <w:rFonts w:asciiTheme="majorHAnsi" w:eastAsia="Lucida Sans Unicode" w:hAnsiTheme="majorHAnsi" w:cs="Tahoma"/>
                <w:bCs/>
                <w:color w:val="000000" w:themeColor="text1"/>
                <w:sz w:val="20"/>
                <w:szCs w:val="20"/>
              </w:rPr>
              <w:t>Comment le partenaire doit-il rapporter ses dépenses à ASF ?</w:t>
            </w:r>
          </w:p>
        </w:tc>
      </w:tr>
      <w:tr w:rsidR="00134C5C" w:rsidRPr="009C4A5E" w14:paraId="42AB0B11" w14:textId="77777777" w:rsidTr="00E44E0B">
        <w:trPr>
          <w:trHeight w:val="284"/>
        </w:trPr>
        <w:tc>
          <w:tcPr>
            <w:tcW w:w="1701" w:type="dxa"/>
          </w:tcPr>
          <w:p w14:paraId="099457C8" w14:textId="77777777" w:rsidR="00134C5C" w:rsidRPr="009C4A5E" w:rsidRDefault="00134C5C" w:rsidP="00987AF7">
            <w:pPr>
              <w:rPr>
                <w:rFonts w:asciiTheme="majorHAnsi" w:hAnsiTheme="majorHAnsi"/>
                <w:b/>
                <w:sz w:val="20"/>
                <w:szCs w:val="20"/>
              </w:rPr>
            </w:pPr>
            <w:r w:rsidRPr="009C4A5E">
              <w:rPr>
                <w:rFonts w:asciiTheme="majorHAnsi" w:hAnsiTheme="majorHAnsi"/>
                <w:b/>
                <w:sz w:val="20"/>
                <w:szCs w:val="20"/>
              </w:rPr>
              <w:t>Pourquoi ?</w:t>
            </w:r>
          </w:p>
        </w:tc>
        <w:tc>
          <w:tcPr>
            <w:tcW w:w="7639" w:type="dxa"/>
          </w:tcPr>
          <w:p w14:paraId="1AF84CE7" w14:textId="77777777" w:rsidR="00134C5C" w:rsidRPr="00D50B74" w:rsidRDefault="002609A8" w:rsidP="00D50B74">
            <w:pPr>
              <w:jc w:val="both"/>
              <w:rPr>
                <w:rFonts w:asciiTheme="majorHAnsi" w:hAnsiTheme="majorHAnsi"/>
                <w:sz w:val="20"/>
                <w:szCs w:val="20"/>
              </w:rPr>
            </w:pPr>
            <w:r w:rsidRPr="00D50B74">
              <w:rPr>
                <w:rFonts w:asciiTheme="majorHAnsi" w:eastAsia="Lucida Sans Unicode" w:hAnsiTheme="majorHAnsi" w:cs="Tahoma"/>
                <w:bCs/>
                <w:color w:val="000000" w:themeColor="text1"/>
                <w:sz w:val="20"/>
                <w:szCs w:val="20"/>
              </w:rPr>
              <w:t>Pour fixer les règles précises du rapportage administratif et financier, c’est-à-dire de la manière dont toute dépense du partenaire doit être rapportée et justifiée à ASF dans l’optique du rapportage qu’ASF aura à effectuer au bailleur</w:t>
            </w:r>
          </w:p>
        </w:tc>
      </w:tr>
      <w:tr w:rsidR="00134C5C" w:rsidRPr="009C4A5E" w14:paraId="2D45D6DF" w14:textId="77777777" w:rsidTr="00E44E0B">
        <w:trPr>
          <w:trHeight w:val="300"/>
        </w:trPr>
        <w:tc>
          <w:tcPr>
            <w:tcW w:w="1701" w:type="dxa"/>
          </w:tcPr>
          <w:p w14:paraId="36D45A27" w14:textId="77777777" w:rsidR="00134C5C" w:rsidRPr="009C4A5E" w:rsidRDefault="00134C5C" w:rsidP="00987AF7">
            <w:pPr>
              <w:rPr>
                <w:rFonts w:asciiTheme="majorHAnsi" w:hAnsiTheme="majorHAnsi"/>
                <w:b/>
                <w:sz w:val="20"/>
                <w:szCs w:val="20"/>
              </w:rPr>
            </w:pPr>
            <w:r w:rsidRPr="009C4A5E">
              <w:rPr>
                <w:rFonts w:asciiTheme="majorHAnsi" w:hAnsiTheme="majorHAnsi"/>
                <w:b/>
                <w:sz w:val="20"/>
                <w:szCs w:val="20"/>
              </w:rPr>
              <w:t>Comment ?</w:t>
            </w:r>
          </w:p>
        </w:tc>
        <w:tc>
          <w:tcPr>
            <w:tcW w:w="7639" w:type="dxa"/>
          </w:tcPr>
          <w:p w14:paraId="0B934EE1" w14:textId="77777777" w:rsidR="00134C5C" w:rsidRPr="00D50B74" w:rsidRDefault="002609A8" w:rsidP="00D50B74">
            <w:pPr>
              <w:jc w:val="both"/>
              <w:rPr>
                <w:rFonts w:asciiTheme="majorHAnsi" w:hAnsiTheme="majorHAnsi"/>
                <w:sz w:val="20"/>
                <w:szCs w:val="20"/>
              </w:rPr>
            </w:pPr>
            <w:r w:rsidRPr="00D50B74">
              <w:rPr>
                <w:rFonts w:asciiTheme="majorHAnsi" w:hAnsiTheme="majorHAnsi"/>
                <w:color w:val="000000" w:themeColor="text1"/>
                <w:sz w:val="20"/>
                <w:szCs w:val="20"/>
              </w:rPr>
              <w:t>Il ne s’agit pas d’imposer des modalités de rapportage au partenaire mais bien de respecter les conditions minimales du bailleur tout en s’adaptant au mieux aux fonctionnements traditionnels des partenaires</w:t>
            </w:r>
          </w:p>
        </w:tc>
      </w:tr>
      <w:tr w:rsidR="00134C5C" w:rsidRPr="009C4A5E" w14:paraId="44F8846C" w14:textId="77777777" w:rsidTr="00E44E0B">
        <w:trPr>
          <w:trHeight w:val="284"/>
        </w:trPr>
        <w:tc>
          <w:tcPr>
            <w:tcW w:w="1701" w:type="dxa"/>
          </w:tcPr>
          <w:p w14:paraId="6B50E746" w14:textId="6193DBFC" w:rsidR="00134C5C" w:rsidRPr="009C4A5E"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9C4A5E">
              <w:rPr>
                <w:rFonts w:asciiTheme="majorHAnsi" w:hAnsiTheme="majorHAnsi"/>
                <w:i/>
                <w:sz w:val="20"/>
                <w:szCs w:val="20"/>
              </w:rPr>
              <w:t xml:space="preserve"> DGD</w:t>
            </w:r>
          </w:p>
        </w:tc>
        <w:tc>
          <w:tcPr>
            <w:tcW w:w="7639" w:type="dxa"/>
          </w:tcPr>
          <w:p w14:paraId="19C56676" w14:textId="2C6BBE21" w:rsidR="00134C5C" w:rsidRPr="00AE7FCE" w:rsidRDefault="009C4A5E" w:rsidP="00D50B74">
            <w:pPr>
              <w:jc w:val="both"/>
              <w:rPr>
                <w:rFonts w:asciiTheme="majorHAnsi" w:hAnsiTheme="majorHAnsi"/>
                <w:color w:val="FF0000"/>
                <w:sz w:val="20"/>
                <w:szCs w:val="20"/>
              </w:rPr>
            </w:pPr>
            <w:r w:rsidRPr="00AE7FCE">
              <w:rPr>
                <w:rFonts w:asciiTheme="majorHAnsi" w:hAnsiTheme="majorHAnsi"/>
                <w:color w:val="FF0000"/>
                <w:sz w:val="20"/>
                <w:szCs w:val="20"/>
              </w:rPr>
              <w:t>Chapitre 6 de l’AR du 11/09/2016</w:t>
            </w:r>
          </w:p>
        </w:tc>
      </w:tr>
      <w:tr w:rsidR="00134C5C" w:rsidRPr="009C4A5E" w14:paraId="733823A8" w14:textId="77777777" w:rsidTr="00E44E0B">
        <w:trPr>
          <w:trHeight w:val="300"/>
        </w:trPr>
        <w:tc>
          <w:tcPr>
            <w:tcW w:w="1701" w:type="dxa"/>
          </w:tcPr>
          <w:p w14:paraId="0CFD0EFC" w14:textId="77777777" w:rsidR="00134C5C" w:rsidRPr="009C4A5E" w:rsidRDefault="00134C5C" w:rsidP="00987AF7">
            <w:pPr>
              <w:jc w:val="right"/>
              <w:rPr>
                <w:rFonts w:asciiTheme="majorHAnsi" w:hAnsiTheme="majorHAnsi"/>
                <w:i/>
                <w:sz w:val="20"/>
                <w:szCs w:val="20"/>
              </w:rPr>
            </w:pPr>
            <w:r w:rsidRPr="009C4A5E">
              <w:rPr>
                <w:rFonts w:asciiTheme="majorHAnsi" w:hAnsiTheme="majorHAnsi"/>
                <w:i/>
                <w:sz w:val="20"/>
                <w:szCs w:val="20"/>
              </w:rPr>
              <w:t>Pratiques ASF</w:t>
            </w:r>
          </w:p>
        </w:tc>
        <w:tc>
          <w:tcPr>
            <w:tcW w:w="7639" w:type="dxa"/>
          </w:tcPr>
          <w:p w14:paraId="633494AA" w14:textId="77777777" w:rsidR="00134C5C" w:rsidRPr="00D50B74" w:rsidRDefault="00C14018" w:rsidP="00D50B74">
            <w:pPr>
              <w:jc w:val="both"/>
              <w:rPr>
                <w:rFonts w:asciiTheme="majorHAnsi" w:hAnsiTheme="majorHAnsi"/>
                <w:color w:val="000000" w:themeColor="text1"/>
                <w:sz w:val="20"/>
                <w:szCs w:val="20"/>
              </w:rPr>
            </w:pPr>
            <w:r w:rsidRPr="00D50B74">
              <w:rPr>
                <w:rFonts w:asciiTheme="majorHAnsi" w:hAnsiTheme="majorHAnsi"/>
                <w:color w:val="000000" w:themeColor="text1"/>
                <w:sz w:val="20"/>
                <w:szCs w:val="20"/>
              </w:rPr>
              <w:t>Les rapports des partenaires sont tr</w:t>
            </w:r>
            <w:r w:rsidR="009A040A" w:rsidRPr="00D50B74">
              <w:rPr>
                <w:rFonts w:asciiTheme="majorHAnsi" w:hAnsiTheme="majorHAnsi"/>
                <w:color w:val="000000" w:themeColor="text1"/>
                <w:sz w:val="20"/>
                <w:szCs w:val="20"/>
              </w:rPr>
              <w:t>imestriels et attendus en M+10. ex</w:t>
            </w:r>
            <w:r w:rsidRPr="00D50B74">
              <w:rPr>
                <w:rFonts w:asciiTheme="majorHAnsi" w:hAnsiTheme="majorHAnsi"/>
                <w:color w:val="000000" w:themeColor="text1"/>
                <w:sz w:val="20"/>
                <w:szCs w:val="20"/>
              </w:rPr>
              <w:t> : le 10/04 p</w:t>
            </w:r>
            <w:r w:rsidR="00D453E7" w:rsidRPr="00D50B74">
              <w:rPr>
                <w:rFonts w:asciiTheme="majorHAnsi" w:hAnsiTheme="majorHAnsi"/>
                <w:color w:val="000000" w:themeColor="text1"/>
                <w:sz w:val="20"/>
                <w:szCs w:val="20"/>
              </w:rPr>
              <w:t>o</w:t>
            </w:r>
            <w:r w:rsidRPr="00D50B74">
              <w:rPr>
                <w:rFonts w:asciiTheme="majorHAnsi" w:hAnsiTheme="majorHAnsi"/>
                <w:color w:val="000000" w:themeColor="text1"/>
                <w:sz w:val="20"/>
                <w:szCs w:val="20"/>
              </w:rPr>
              <w:t xml:space="preserve">ur </w:t>
            </w:r>
            <w:r w:rsidR="00D453E7" w:rsidRPr="00D50B74">
              <w:rPr>
                <w:rFonts w:asciiTheme="majorHAnsi" w:hAnsiTheme="majorHAnsi"/>
                <w:color w:val="000000" w:themeColor="text1"/>
                <w:sz w:val="20"/>
                <w:szCs w:val="20"/>
              </w:rPr>
              <w:t>le premier trimestre</w:t>
            </w:r>
          </w:p>
        </w:tc>
      </w:tr>
      <w:tr w:rsidR="00134C5C" w:rsidRPr="009C4A5E" w14:paraId="1AD18A1B" w14:textId="77777777" w:rsidTr="00E44E0B">
        <w:trPr>
          <w:trHeight w:val="300"/>
        </w:trPr>
        <w:tc>
          <w:tcPr>
            <w:tcW w:w="1701" w:type="dxa"/>
          </w:tcPr>
          <w:p w14:paraId="4BBCE56F" w14:textId="77777777" w:rsidR="00134C5C" w:rsidRPr="009C4A5E" w:rsidRDefault="00134C5C" w:rsidP="00987AF7">
            <w:pPr>
              <w:jc w:val="right"/>
              <w:rPr>
                <w:rFonts w:asciiTheme="majorHAnsi" w:hAnsiTheme="majorHAnsi"/>
                <w:i/>
                <w:sz w:val="20"/>
                <w:szCs w:val="20"/>
              </w:rPr>
            </w:pPr>
            <w:r w:rsidRPr="009C4A5E">
              <w:rPr>
                <w:rFonts w:asciiTheme="majorHAnsi" w:hAnsiTheme="majorHAnsi"/>
                <w:i/>
                <w:sz w:val="20"/>
                <w:szCs w:val="20"/>
              </w:rPr>
              <w:t>Conseils COTA</w:t>
            </w:r>
          </w:p>
        </w:tc>
        <w:tc>
          <w:tcPr>
            <w:tcW w:w="7639" w:type="dxa"/>
          </w:tcPr>
          <w:p w14:paraId="51C3AE26" w14:textId="3ECD14DD" w:rsidR="00134C5C" w:rsidRPr="00D50B74" w:rsidRDefault="00091709" w:rsidP="00D50B74">
            <w:pPr>
              <w:pStyle w:val="Pardeliste"/>
              <w:numPr>
                <w:ilvl w:val="0"/>
                <w:numId w:val="3"/>
              </w:numPr>
              <w:jc w:val="both"/>
              <w:rPr>
                <w:rFonts w:asciiTheme="majorHAnsi" w:hAnsiTheme="majorHAnsi"/>
                <w:sz w:val="20"/>
                <w:szCs w:val="20"/>
              </w:rPr>
            </w:pPr>
            <w:r w:rsidRPr="00D50B74">
              <w:rPr>
                <w:rFonts w:asciiTheme="majorHAnsi" w:hAnsiTheme="majorHAnsi"/>
                <w:sz w:val="20"/>
                <w:szCs w:val="20"/>
              </w:rPr>
              <w:t xml:space="preserve">Fixer conjointement des récurrences - </w:t>
            </w:r>
            <w:r w:rsidR="00A34AF1" w:rsidRPr="00D50B74">
              <w:rPr>
                <w:rFonts w:asciiTheme="majorHAnsi" w:hAnsiTheme="majorHAnsi"/>
                <w:sz w:val="20"/>
                <w:szCs w:val="20"/>
              </w:rPr>
              <w:t xml:space="preserve">ne pas imposer </w:t>
            </w:r>
            <w:r w:rsidR="00EA30B8" w:rsidRPr="00D50B74">
              <w:rPr>
                <w:rFonts w:asciiTheme="majorHAnsi" w:hAnsiTheme="majorHAnsi"/>
                <w:sz w:val="20"/>
                <w:szCs w:val="20"/>
              </w:rPr>
              <w:t>le</w:t>
            </w:r>
            <w:r w:rsidR="00A34AF1" w:rsidRPr="00D50B74">
              <w:rPr>
                <w:rFonts w:asciiTheme="majorHAnsi" w:hAnsiTheme="majorHAnsi"/>
                <w:sz w:val="20"/>
                <w:szCs w:val="20"/>
              </w:rPr>
              <w:t xml:space="preserve"> calendrier</w:t>
            </w:r>
            <w:r w:rsidR="00EA30B8" w:rsidRPr="00D50B74">
              <w:rPr>
                <w:rFonts w:asciiTheme="majorHAnsi" w:hAnsiTheme="majorHAnsi"/>
                <w:sz w:val="20"/>
                <w:szCs w:val="20"/>
              </w:rPr>
              <w:t xml:space="preserve"> ASF (voir « pratiques ASF</w:t>
            </w:r>
            <w:r w:rsidR="000679B0">
              <w:rPr>
                <w:rFonts w:asciiTheme="majorHAnsi" w:hAnsiTheme="majorHAnsi"/>
                <w:sz w:val="20"/>
                <w:szCs w:val="20"/>
              </w:rPr>
              <w:t> »</w:t>
            </w:r>
            <w:r w:rsidR="00EA30B8" w:rsidRPr="00D50B74">
              <w:rPr>
                <w:rFonts w:asciiTheme="majorHAnsi" w:hAnsiTheme="majorHAnsi"/>
                <w:sz w:val="20"/>
                <w:szCs w:val="20"/>
              </w:rPr>
              <w:t>)</w:t>
            </w:r>
            <w:r w:rsidR="00A34AF1" w:rsidRPr="00D50B74">
              <w:rPr>
                <w:rFonts w:asciiTheme="majorHAnsi" w:hAnsiTheme="majorHAnsi"/>
                <w:sz w:val="20"/>
                <w:szCs w:val="20"/>
              </w:rPr>
              <w:t xml:space="preserve"> mais le décider conjointement</w:t>
            </w:r>
            <w:r w:rsidRPr="00D50B74">
              <w:rPr>
                <w:rFonts w:asciiTheme="majorHAnsi" w:hAnsiTheme="majorHAnsi"/>
                <w:sz w:val="20"/>
                <w:szCs w:val="20"/>
              </w:rPr>
              <w:t> ;</w:t>
            </w:r>
          </w:p>
          <w:p w14:paraId="6A8669EB" w14:textId="3F7FE4AF" w:rsidR="001B79C4" w:rsidRPr="00D50B74" w:rsidRDefault="00574BAB" w:rsidP="00D50B74">
            <w:pPr>
              <w:pStyle w:val="Pardeliste"/>
              <w:numPr>
                <w:ilvl w:val="0"/>
                <w:numId w:val="3"/>
              </w:numPr>
              <w:jc w:val="both"/>
              <w:rPr>
                <w:rFonts w:asciiTheme="majorHAnsi" w:hAnsiTheme="majorHAnsi"/>
                <w:sz w:val="20"/>
                <w:szCs w:val="20"/>
              </w:rPr>
            </w:pPr>
            <w:r w:rsidRPr="00D50B74">
              <w:rPr>
                <w:rFonts w:asciiTheme="majorHAnsi" w:hAnsiTheme="majorHAnsi"/>
                <w:sz w:val="20"/>
                <w:szCs w:val="20"/>
              </w:rPr>
              <w:t xml:space="preserve">Le bailleur impose </w:t>
            </w:r>
            <w:r w:rsidR="00091709" w:rsidRPr="00D50B74">
              <w:rPr>
                <w:rFonts w:asciiTheme="majorHAnsi" w:hAnsiTheme="majorHAnsi"/>
                <w:sz w:val="20"/>
                <w:szCs w:val="20"/>
              </w:rPr>
              <w:t>souvent</w:t>
            </w:r>
            <w:r w:rsidRPr="00D50B74">
              <w:rPr>
                <w:rFonts w:asciiTheme="majorHAnsi" w:hAnsiTheme="majorHAnsi"/>
                <w:sz w:val="20"/>
                <w:szCs w:val="20"/>
              </w:rPr>
              <w:t xml:space="preserve"> un format </w:t>
            </w:r>
            <w:r w:rsidR="00091709" w:rsidRPr="00D50B74">
              <w:rPr>
                <w:rFonts w:asciiTheme="majorHAnsi" w:hAnsiTheme="majorHAnsi"/>
                <w:sz w:val="20"/>
                <w:szCs w:val="20"/>
              </w:rPr>
              <w:t>de fichier récapitulatif des dépenses. Si ce n’est pas le cas, co-construire ce fichier avec le partenaire pour s’adapter à ses habitudes</w:t>
            </w:r>
            <w:r w:rsidR="001B79C4" w:rsidRPr="00D50B74">
              <w:rPr>
                <w:rFonts w:asciiTheme="majorHAnsi" w:hAnsiTheme="majorHAnsi"/>
                <w:sz w:val="20"/>
                <w:szCs w:val="20"/>
              </w:rPr>
              <w:t xml:space="preserve">. Dans ce cas, </w:t>
            </w:r>
            <w:r w:rsidR="001B79C4" w:rsidRPr="00D50B74">
              <w:rPr>
                <w:rFonts w:asciiTheme="majorHAnsi" w:hAnsiTheme="majorHAnsi"/>
                <w:color w:val="000000" w:themeColor="text1"/>
                <w:sz w:val="20"/>
                <w:szCs w:val="20"/>
              </w:rPr>
              <w:t>il est nécessaire de le définir. Ce fichier inclut </w:t>
            </w:r>
            <w:r w:rsidR="00F523AD" w:rsidRPr="00D50B74">
              <w:rPr>
                <w:rFonts w:asciiTheme="majorHAnsi" w:hAnsiTheme="majorHAnsi"/>
                <w:color w:val="000000" w:themeColor="text1"/>
                <w:sz w:val="20"/>
                <w:szCs w:val="20"/>
              </w:rPr>
              <w:t xml:space="preserve">souvent </w:t>
            </w:r>
            <w:r w:rsidR="001B79C4" w:rsidRPr="00D50B74">
              <w:rPr>
                <w:rFonts w:asciiTheme="majorHAnsi" w:hAnsiTheme="majorHAnsi"/>
                <w:color w:val="000000" w:themeColor="text1"/>
                <w:sz w:val="20"/>
                <w:szCs w:val="20"/>
              </w:rPr>
              <w:t>:</w:t>
            </w:r>
          </w:p>
          <w:p w14:paraId="419A46D8" w14:textId="77777777" w:rsidR="001B79C4" w:rsidRPr="00D50B74" w:rsidRDefault="001B79C4" w:rsidP="00D50B74">
            <w:pPr>
              <w:pStyle w:val="Corpsdetexte"/>
              <w:numPr>
                <w:ilvl w:val="1"/>
                <w:numId w:val="3"/>
              </w:numPr>
              <w:rPr>
                <w:rFonts w:asciiTheme="majorHAnsi" w:hAnsiTheme="majorHAnsi"/>
                <w:color w:val="000000" w:themeColor="text1"/>
              </w:rPr>
            </w:pPr>
            <w:proofErr w:type="gramStart"/>
            <w:r w:rsidRPr="00D50B74">
              <w:rPr>
                <w:rFonts w:asciiTheme="majorHAnsi" w:hAnsiTheme="majorHAnsi"/>
                <w:color w:val="000000" w:themeColor="text1"/>
              </w:rPr>
              <w:t>le</w:t>
            </w:r>
            <w:proofErr w:type="gramEnd"/>
            <w:r w:rsidRPr="00D50B74">
              <w:rPr>
                <w:rFonts w:asciiTheme="majorHAnsi" w:hAnsiTheme="majorHAnsi"/>
                <w:color w:val="000000" w:themeColor="text1"/>
              </w:rPr>
              <w:t xml:space="preserve"> solde initial en début de période correspondant au montant de la première avance faite par ASF (report du mois précédent) ;</w:t>
            </w:r>
          </w:p>
          <w:p w14:paraId="569CAA94" w14:textId="77777777" w:rsidR="001B79C4" w:rsidRPr="00D50B74" w:rsidRDefault="001B79C4" w:rsidP="00D50B74">
            <w:pPr>
              <w:pStyle w:val="Corpsdetexte"/>
              <w:numPr>
                <w:ilvl w:val="1"/>
                <w:numId w:val="3"/>
              </w:numPr>
              <w:rPr>
                <w:rFonts w:asciiTheme="majorHAnsi" w:hAnsiTheme="majorHAnsi"/>
                <w:color w:val="000000" w:themeColor="text1"/>
              </w:rPr>
            </w:pPr>
            <w:r w:rsidRPr="00D50B74">
              <w:rPr>
                <w:rFonts w:asciiTheme="majorHAnsi" w:hAnsiTheme="majorHAnsi"/>
                <w:color w:val="000000" w:themeColor="text1"/>
              </w:rPr>
              <w:t>Les dépenses et les recettes effectuées au cours de la période ;</w:t>
            </w:r>
          </w:p>
          <w:p w14:paraId="79625730" w14:textId="77777777" w:rsidR="001B79C4" w:rsidRPr="00D50B74" w:rsidRDefault="001B79C4" w:rsidP="00D50B74">
            <w:pPr>
              <w:pStyle w:val="Corpsdetexte"/>
              <w:numPr>
                <w:ilvl w:val="1"/>
                <w:numId w:val="3"/>
              </w:numPr>
              <w:rPr>
                <w:rFonts w:asciiTheme="majorHAnsi" w:hAnsiTheme="majorHAnsi"/>
                <w:color w:val="000000" w:themeColor="text1"/>
              </w:rPr>
            </w:pPr>
            <w:r w:rsidRPr="00D50B74">
              <w:rPr>
                <w:rFonts w:asciiTheme="majorHAnsi" w:hAnsiTheme="majorHAnsi"/>
                <w:color w:val="000000" w:themeColor="text1"/>
              </w:rPr>
              <w:t>Le solde final à reporter à la fin de la période suivante ;</w:t>
            </w:r>
          </w:p>
          <w:p w14:paraId="208AAE4F" w14:textId="128A3A87" w:rsidR="001B79C4" w:rsidRPr="00D50B74" w:rsidRDefault="001B79C4" w:rsidP="00D50B74">
            <w:pPr>
              <w:pStyle w:val="Corpsdetexte"/>
              <w:numPr>
                <w:ilvl w:val="1"/>
                <w:numId w:val="3"/>
              </w:numPr>
              <w:rPr>
                <w:rFonts w:asciiTheme="majorHAnsi" w:hAnsiTheme="majorHAnsi"/>
                <w:color w:val="000000" w:themeColor="text1"/>
              </w:rPr>
            </w:pPr>
            <w:r w:rsidRPr="00D50B74">
              <w:rPr>
                <w:rFonts w:asciiTheme="majorHAnsi" w:eastAsiaTheme="minorHAnsi" w:hAnsiTheme="majorHAnsi"/>
                <w:color w:val="000000" w:themeColor="text1"/>
              </w:rPr>
              <w:t>La devise utilisée localement dans les rapports financiers transmis à AS</w:t>
            </w:r>
            <w:r w:rsidR="00614591" w:rsidRPr="00D50B74">
              <w:rPr>
                <w:rFonts w:asciiTheme="majorHAnsi" w:eastAsiaTheme="minorHAnsi" w:hAnsiTheme="majorHAnsi"/>
                <w:color w:val="000000" w:themeColor="text1"/>
              </w:rPr>
              <w:t>F</w:t>
            </w:r>
            <w:r w:rsidRPr="00D50B74">
              <w:rPr>
                <w:rFonts w:asciiTheme="majorHAnsi" w:eastAsiaTheme="minorHAnsi" w:hAnsiTheme="majorHAnsi"/>
                <w:color w:val="000000" w:themeColor="text1"/>
              </w:rPr>
              <w:t xml:space="preserve"> doit figure avec mention de la contrepartie en euros, utilisant, le cas échéant, le taux de change (périodique) fourni par ASF ou co-décidé auparavant.</w:t>
            </w:r>
          </w:p>
          <w:p w14:paraId="28BAA17A" w14:textId="5BF404CA" w:rsidR="00091709" w:rsidRPr="00D50B74" w:rsidRDefault="00091709" w:rsidP="00D50B74">
            <w:pPr>
              <w:pStyle w:val="Pardeliste"/>
              <w:numPr>
                <w:ilvl w:val="0"/>
                <w:numId w:val="3"/>
              </w:numPr>
              <w:jc w:val="both"/>
              <w:rPr>
                <w:rFonts w:asciiTheme="majorHAnsi" w:hAnsiTheme="majorHAnsi"/>
                <w:sz w:val="20"/>
                <w:szCs w:val="20"/>
              </w:rPr>
            </w:pPr>
            <w:r w:rsidRPr="00D50B74">
              <w:rPr>
                <w:rFonts w:asciiTheme="majorHAnsi" w:hAnsiTheme="majorHAnsi"/>
                <w:sz w:val="20"/>
                <w:szCs w:val="20"/>
              </w:rPr>
              <w:t>Le bailleur impose ce qui est accepté ou non comme dépense/pièce justificative dans le cadre du projet</w:t>
            </w:r>
            <w:r w:rsidR="00614591" w:rsidRPr="00D50B74">
              <w:rPr>
                <w:rFonts w:asciiTheme="majorHAnsi" w:hAnsiTheme="majorHAnsi"/>
                <w:sz w:val="20"/>
                <w:szCs w:val="20"/>
              </w:rPr>
              <w:t xml:space="preserve">. </w:t>
            </w:r>
          </w:p>
        </w:tc>
      </w:tr>
    </w:tbl>
    <w:p w14:paraId="27EDF531" w14:textId="77777777" w:rsidR="00215735" w:rsidRPr="00987AF7" w:rsidRDefault="00215735" w:rsidP="00987AF7">
      <w:pPr>
        <w:rPr>
          <w:rFonts w:asciiTheme="majorHAnsi" w:hAnsiTheme="majorHAnsi"/>
          <w:b/>
          <w:lang w:val="fr-BE"/>
        </w:rPr>
      </w:pPr>
    </w:p>
    <w:p w14:paraId="6EE415A4" w14:textId="77777777" w:rsidR="00ED0EDD" w:rsidRPr="00987AF7" w:rsidRDefault="00ED0EDD" w:rsidP="00987AF7">
      <w:pPr>
        <w:rPr>
          <w:rFonts w:asciiTheme="majorHAnsi" w:hAnsiTheme="majorHAnsi"/>
          <w:b/>
          <w:lang w:val="fr-BE"/>
        </w:rPr>
      </w:pPr>
    </w:p>
    <w:p w14:paraId="3F1F214D" w14:textId="77777777" w:rsidR="00ED0EDD" w:rsidRPr="00522F00" w:rsidRDefault="00ED0EDD" w:rsidP="00522F00">
      <w:pPr>
        <w:pStyle w:val="Corpsdetexte"/>
        <w:numPr>
          <w:ilvl w:val="2"/>
          <w:numId w:val="43"/>
        </w:numPr>
        <w:rPr>
          <w:rFonts w:asciiTheme="majorHAnsi" w:hAnsiTheme="majorHAnsi"/>
          <w:b/>
          <w:sz w:val="24"/>
          <w:szCs w:val="24"/>
        </w:rPr>
      </w:pPr>
      <w:r w:rsidRPr="00522F00">
        <w:rPr>
          <w:rFonts w:asciiTheme="majorHAnsi" w:hAnsiTheme="majorHAnsi"/>
          <w:b/>
          <w:sz w:val="24"/>
          <w:szCs w:val="24"/>
        </w:rPr>
        <w:t>Éligibilité des dépenses</w:t>
      </w:r>
    </w:p>
    <w:p w14:paraId="284D5008" w14:textId="77777777" w:rsidR="00ED0EDD" w:rsidRPr="00987AF7" w:rsidRDefault="00ED0EDD" w:rsidP="00987AF7">
      <w:pPr>
        <w:pStyle w:val="Corpsdetexte"/>
        <w:rPr>
          <w:rFonts w:asciiTheme="majorHAnsi" w:hAnsiTheme="majorHAnsi"/>
        </w:rPr>
      </w:pPr>
    </w:p>
    <w:tbl>
      <w:tblPr>
        <w:tblStyle w:val="Grilledutableau"/>
        <w:tblW w:w="9321" w:type="dxa"/>
        <w:tblLook w:val="04A0" w:firstRow="1" w:lastRow="0" w:firstColumn="1" w:lastColumn="0" w:noHBand="0" w:noVBand="1"/>
      </w:tblPr>
      <w:tblGrid>
        <w:gridCol w:w="1699"/>
        <w:gridCol w:w="7622"/>
      </w:tblGrid>
      <w:tr w:rsidR="00134C5C" w:rsidRPr="007038DA" w14:paraId="3BFC723E" w14:textId="77777777" w:rsidTr="00E44E0B">
        <w:trPr>
          <w:trHeight w:val="75"/>
        </w:trPr>
        <w:tc>
          <w:tcPr>
            <w:tcW w:w="1701" w:type="dxa"/>
          </w:tcPr>
          <w:p w14:paraId="3903FA34" w14:textId="77777777" w:rsidR="00134C5C" w:rsidRPr="007038DA" w:rsidRDefault="00134C5C" w:rsidP="00987AF7">
            <w:pPr>
              <w:rPr>
                <w:rFonts w:asciiTheme="majorHAnsi" w:hAnsiTheme="majorHAnsi"/>
                <w:b/>
                <w:sz w:val="20"/>
                <w:szCs w:val="20"/>
              </w:rPr>
            </w:pPr>
            <w:r w:rsidRPr="007038DA">
              <w:rPr>
                <w:rFonts w:asciiTheme="majorHAnsi" w:hAnsiTheme="majorHAnsi"/>
                <w:b/>
                <w:sz w:val="20"/>
                <w:szCs w:val="20"/>
              </w:rPr>
              <w:t>Répondre à</w:t>
            </w:r>
          </w:p>
        </w:tc>
        <w:tc>
          <w:tcPr>
            <w:tcW w:w="7641" w:type="dxa"/>
          </w:tcPr>
          <w:p w14:paraId="68A278AD" w14:textId="54FA9BB5" w:rsidR="00134C5C" w:rsidRPr="00D50B74" w:rsidRDefault="00375BC4" w:rsidP="00D50B74">
            <w:pPr>
              <w:jc w:val="both"/>
              <w:rPr>
                <w:rFonts w:asciiTheme="majorHAnsi" w:hAnsiTheme="majorHAnsi"/>
                <w:sz w:val="20"/>
                <w:szCs w:val="20"/>
              </w:rPr>
            </w:pPr>
            <w:r w:rsidRPr="00D50B74">
              <w:rPr>
                <w:rFonts w:asciiTheme="majorHAnsi" w:eastAsia="Lucida Sans Unicode" w:hAnsiTheme="majorHAnsi" w:cs="Tahoma"/>
                <w:bCs/>
                <w:color w:val="000000" w:themeColor="text1"/>
                <w:sz w:val="20"/>
                <w:szCs w:val="20"/>
              </w:rPr>
              <w:t>Quelles dépenses du partenaire sont éligibles dans le cadre du projet/programme ?</w:t>
            </w:r>
          </w:p>
        </w:tc>
      </w:tr>
      <w:tr w:rsidR="00134C5C" w:rsidRPr="007038DA" w14:paraId="53F259F5" w14:textId="77777777" w:rsidTr="00E44E0B">
        <w:trPr>
          <w:trHeight w:val="75"/>
        </w:trPr>
        <w:tc>
          <w:tcPr>
            <w:tcW w:w="1701" w:type="dxa"/>
          </w:tcPr>
          <w:p w14:paraId="5EB795DB" w14:textId="77777777" w:rsidR="00134C5C" w:rsidRPr="007038DA" w:rsidRDefault="00134C5C" w:rsidP="00987AF7">
            <w:pPr>
              <w:rPr>
                <w:rFonts w:asciiTheme="majorHAnsi" w:hAnsiTheme="majorHAnsi"/>
                <w:b/>
                <w:sz w:val="20"/>
                <w:szCs w:val="20"/>
              </w:rPr>
            </w:pPr>
            <w:r w:rsidRPr="007038DA">
              <w:rPr>
                <w:rFonts w:asciiTheme="majorHAnsi" w:hAnsiTheme="majorHAnsi"/>
                <w:b/>
                <w:sz w:val="20"/>
                <w:szCs w:val="20"/>
              </w:rPr>
              <w:t>Pourquoi ?</w:t>
            </w:r>
          </w:p>
        </w:tc>
        <w:tc>
          <w:tcPr>
            <w:tcW w:w="7641" w:type="dxa"/>
          </w:tcPr>
          <w:p w14:paraId="43FCCA86" w14:textId="6BD2BC4A" w:rsidR="00134C5C" w:rsidRPr="00D50B74" w:rsidRDefault="006F7D03" w:rsidP="00D50B74">
            <w:pPr>
              <w:jc w:val="both"/>
              <w:rPr>
                <w:rFonts w:asciiTheme="majorHAnsi" w:hAnsiTheme="majorHAnsi"/>
                <w:sz w:val="20"/>
                <w:szCs w:val="20"/>
              </w:rPr>
            </w:pPr>
            <w:r w:rsidRPr="00D50B74">
              <w:rPr>
                <w:rFonts w:asciiTheme="majorHAnsi" w:eastAsia="Lucida Sans Unicode" w:hAnsiTheme="majorHAnsi" w:cs="Tahoma"/>
                <w:bCs/>
                <w:color w:val="000000" w:themeColor="text1"/>
                <w:sz w:val="20"/>
                <w:szCs w:val="20"/>
              </w:rPr>
              <w:t xml:space="preserve">Pour information et mise en œuvre par le partenaire : </w:t>
            </w:r>
            <w:r w:rsidR="00375BC4" w:rsidRPr="00D50B74">
              <w:rPr>
                <w:rFonts w:asciiTheme="majorHAnsi" w:eastAsia="Lucida Sans Unicode" w:hAnsiTheme="majorHAnsi" w:cs="Tahoma"/>
                <w:bCs/>
                <w:color w:val="000000" w:themeColor="text1"/>
                <w:sz w:val="20"/>
                <w:szCs w:val="20"/>
              </w:rPr>
              <w:t>définir le pér</w:t>
            </w:r>
            <w:r w:rsidRPr="00D50B74">
              <w:rPr>
                <w:rFonts w:asciiTheme="majorHAnsi" w:eastAsia="Lucida Sans Unicode" w:hAnsiTheme="majorHAnsi" w:cs="Tahoma"/>
                <w:bCs/>
                <w:color w:val="000000" w:themeColor="text1"/>
                <w:sz w:val="20"/>
                <w:szCs w:val="20"/>
              </w:rPr>
              <w:t>imètre des dépenses acceptables </w:t>
            </w:r>
            <w:r w:rsidR="007F5BAD" w:rsidRPr="00D50B74">
              <w:rPr>
                <w:rFonts w:asciiTheme="majorHAnsi" w:eastAsia="Lucida Sans Unicode" w:hAnsiTheme="majorHAnsi" w:cs="Tahoma"/>
                <w:bCs/>
                <w:color w:val="000000" w:themeColor="text1"/>
                <w:sz w:val="20"/>
                <w:szCs w:val="20"/>
              </w:rPr>
              <w:t xml:space="preserve">et </w:t>
            </w:r>
            <w:r w:rsidR="00375BC4" w:rsidRPr="00D50B74">
              <w:rPr>
                <w:rFonts w:asciiTheme="majorHAnsi" w:eastAsia="Lucida Sans Unicode" w:hAnsiTheme="majorHAnsi" w:cs="Tahoma"/>
                <w:bCs/>
                <w:color w:val="000000" w:themeColor="text1"/>
                <w:sz w:val="20"/>
                <w:szCs w:val="20"/>
              </w:rPr>
              <w:t xml:space="preserve">éviter tout conflit </w:t>
            </w:r>
            <w:r w:rsidRPr="00D50B74">
              <w:rPr>
                <w:rFonts w:asciiTheme="majorHAnsi" w:eastAsia="Lucida Sans Unicode" w:hAnsiTheme="majorHAnsi" w:cs="Tahoma"/>
                <w:bCs/>
                <w:color w:val="000000" w:themeColor="text1"/>
                <w:sz w:val="20"/>
                <w:szCs w:val="20"/>
              </w:rPr>
              <w:t>relatif à une dépense inéligible</w:t>
            </w:r>
            <w:r w:rsidR="007F5BAD" w:rsidRPr="00D50B74">
              <w:rPr>
                <w:rFonts w:asciiTheme="majorHAnsi" w:eastAsia="Lucida Sans Unicode" w:hAnsiTheme="majorHAnsi" w:cs="Tahoma"/>
                <w:bCs/>
                <w:color w:val="000000" w:themeColor="text1"/>
                <w:sz w:val="20"/>
                <w:szCs w:val="20"/>
              </w:rPr>
              <w:t>.</w:t>
            </w:r>
          </w:p>
        </w:tc>
      </w:tr>
      <w:tr w:rsidR="00134C5C" w:rsidRPr="007038DA" w14:paraId="01FF2FC0" w14:textId="77777777" w:rsidTr="00E44E0B">
        <w:trPr>
          <w:trHeight w:val="338"/>
        </w:trPr>
        <w:tc>
          <w:tcPr>
            <w:tcW w:w="1701" w:type="dxa"/>
          </w:tcPr>
          <w:p w14:paraId="1371FFB2" w14:textId="77777777" w:rsidR="00134C5C" w:rsidRPr="007038DA" w:rsidRDefault="00134C5C" w:rsidP="00987AF7">
            <w:pPr>
              <w:rPr>
                <w:rFonts w:asciiTheme="majorHAnsi" w:hAnsiTheme="majorHAnsi"/>
                <w:b/>
                <w:sz w:val="20"/>
                <w:szCs w:val="20"/>
              </w:rPr>
            </w:pPr>
            <w:r w:rsidRPr="007038DA">
              <w:rPr>
                <w:rFonts w:asciiTheme="majorHAnsi" w:hAnsiTheme="majorHAnsi"/>
                <w:b/>
                <w:sz w:val="20"/>
                <w:szCs w:val="20"/>
              </w:rPr>
              <w:t>Comment ?</w:t>
            </w:r>
          </w:p>
        </w:tc>
        <w:tc>
          <w:tcPr>
            <w:tcW w:w="7641" w:type="dxa"/>
          </w:tcPr>
          <w:p w14:paraId="176B1487" w14:textId="6B48C978" w:rsidR="00134C5C" w:rsidRPr="00D50B74" w:rsidRDefault="00CB4128" w:rsidP="00D50B74">
            <w:pPr>
              <w:jc w:val="both"/>
              <w:rPr>
                <w:rFonts w:asciiTheme="majorHAnsi" w:hAnsiTheme="majorHAnsi"/>
                <w:sz w:val="20"/>
                <w:szCs w:val="20"/>
              </w:rPr>
            </w:pPr>
            <w:r w:rsidRPr="00D50B74">
              <w:rPr>
                <w:rFonts w:asciiTheme="majorHAnsi" w:hAnsiTheme="majorHAnsi"/>
                <w:sz w:val="20"/>
                <w:szCs w:val="20"/>
              </w:rPr>
              <w:t>Le bailleur décide dans la grande majorité des cas des dépenses éligibles ou non dans le cadre du projet. Reprendre les obligations du bailleur.</w:t>
            </w:r>
          </w:p>
        </w:tc>
      </w:tr>
      <w:tr w:rsidR="00134C5C" w:rsidRPr="007038DA" w14:paraId="25389FB3" w14:textId="77777777" w:rsidTr="00E44E0B">
        <w:trPr>
          <w:trHeight w:val="1205"/>
        </w:trPr>
        <w:tc>
          <w:tcPr>
            <w:tcW w:w="1701" w:type="dxa"/>
          </w:tcPr>
          <w:p w14:paraId="35D78EC6" w14:textId="006B2BA4" w:rsidR="00134C5C" w:rsidRPr="007038DA"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7038DA">
              <w:rPr>
                <w:rFonts w:asciiTheme="majorHAnsi" w:hAnsiTheme="majorHAnsi"/>
                <w:i/>
                <w:sz w:val="20"/>
                <w:szCs w:val="20"/>
              </w:rPr>
              <w:t xml:space="preserve"> DGD</w:t>
            </w:r>
          </w:p>
        </w:tc>
        <w:tc>
          <w:tcPr>
            <w:tcW w:w="7641" w:type="dxa"/>
          </w:tcPr>
          <w:p w14:paraId="298D1A59" w14:textId="6B08A6A2" w:rsidR="00134C5C" w:rsidRPr="00D50B74" w:rsidRDefault="00CB4128" w:rsidP="00D50B74">
            <w:pPr>
              <w:jc w:val="both"/>
              <w:rPr>
                <w:rFonts w:asciiTheme="majorHAnsi" w:hAnsiTheme="majorHAnsi"/>
                <w:sz w:val="20"/>
                <w:szCs w:val="20"/>
              </w:rPr>
            </w:pPr>
            <w:r w:rsidRPr="00D50B74">
              <w:rPr>
                <w:rFonts w:asciiTheme="majorHAnsi" w:hAnsiTheme="majorHAnsi"/>
                <w:color w:val="000000" w:themeColor="text1"/>
                <w:sz w:val="20"/>
                <w:szCs w:val="20"/>
              </w:rPr>
              <w:t xml:space="preserve">Dans le cas des projets DGD, </w:t>
            </w:r>
            <w:r w:rsidRPr="00D50B74">
              <w:rPr>
                <w:rFonts w:asciiTheme="majorHAnsi" w:eastAsia="Lucida Sans Unicode" w:hAnsiTheme="majorHAnsi" w:cs="Tahoma"/>
                <w:bCs/>
                <w:color w:val="000000" w:themeColor="text1"/>
                <w:sz w:val="20"/>
                <w:szCs w:val="20"/>
              </w:rPr>
              <w:t xml:space="preserve">le travail est facilité par la présence d’une liste de </w:t>
            </w:r>
            <w:r w:rsidRPr="00D50B74">
              <w:rPr>
                <w:rFonts w:asciiTheme="majorHAnsi" w:hAnsiTheme="majorHAnsi"/>
                <w:color w:val="000000" w:themeColor="text1"/>
                <w:sz w:val="20"/>
                <w:szCs w:val="20"/>
              </w:rPr>
              <w:t>« coûts non-subsidiables » à l’article N4, Annexe 4 de l’Arrêté Royal concernant la coopération non-gouvernementale de septembre 2016. Sans entrer dans les détails, des dépenses du type « les pertes de change », « les crédits à des tiers », « les coûts déjà pris en charge par une autre subvention », etc. sont incluses dans la liste de ces coûts non-subsidiables</w:t>
            </w:r>
          </w:p>
        </w:tc>
      </w:tr>
      <w:tr w:rsidR="00134C5C" w:rsidRPr="007038DA" w14:paraId="1C686FC5" w14:textId="77777777" w:rsidTr="00E44E0B">
        <w:trPr>
          <w:trHeight w:val="75"/>
        </w:trPr>
        <w:tc>
          <w:tcPr>
            <w:tcW w:w="1701" w:type="dxa"/>
          </w:tcPr>
          <w:p w14:paraId="085367ED" w14:textId="77777777" w:rsidR="00134C5C" w:rsidRPr="007038DA" w:rsidRDefault="00134C5C" w:rsidP="00987AF7">
            <w:pPr>
              <w:jc w:val="right"/>
              <w:rPr>
                <w:rFonts w:asciiTheme="majorHAnsi" w:hAnsiTheme="majorHAnsi"/>
                <w:i/>
                <w:sz w:val="20"/>
                <w:szCs w:val="20"/>
              </w:rPr>
            </w:pPr>
            <w:r w:rsidRPr="007038DA">
              <w:rPr>
                <w:rFonts w:asciiTheme="majorHAnsi" w:hAnsiTheme="majorHAnsi"/>
                <w:i/>
                <w:sz w:val="20"/>
                <w:szCs w:val="20"/>
              </w:rPr>
              <w:t>Pratiques ASF</w:t>
            </w:r>
          </w:p>
        </w:tc>
        <w:tc>
          <w:tcPr>
            <w:tcW w:w="7641" w:type="dxa"/>
          </w:tcPr>
          <w:p w14:paraId="02C6B708" w14:textId="794A6DB8" w:rsidR="00134C5C" w:rsidRPr="00D50B74" w:rsidRDefault="00EC7ABA" w:rsidP="00D50B74">
            <w:pPr>
              <w:pStyle w:val="Pardeliste"/>
              <w:numPr>
                <w:ilvl w:val="0"/>
                <w:numId w:val="14"/>
              </w:numPr>
              <w:jc w:val="both"/>
              <w:rPr>
                <w:rFonts w:asciiTheme="majorHAnsi" w:hAnsiTheme="majorHAnsi"/>
                <w:sz w:val="20"/>
                <w:szCs w:val="20"/>
              </w:rPr>
            </w:pPr>
            <w:r w:rsidRPr="00D50B74">
              <w:rPr>
                <w:rFonts w:asciiTheme="majorHAnsi" w:hAnsiTheme="majorHAnsi"/>
                <w:color w:val="000000" w:themeColor="text1"/>
                <w:sz w:val="20"/>
                <w:szCs w:val="20"/>
              </w:rPr>
              <w:t>Les pratiques du bailleur</w:t>
            </w:r>
            <w:r w:rsidRPr="00D50B74">
              <w:rPr>
                <w:rFonts w:asciiTheme="majorHAnsi" w:hAnsiTheme="majorHAnsi"/>
                <w:sz w:val="20"/>
                <w:szCs w:val="20"/>
              </w:rPr>
              <w:t xml:space="preserve"> </w:t>
            </w:r>
          </w:p>
        </w:tc>
      </w:tr>
      <w:tr w:rsidR="00134C5C" w:rsidRPr="007038DA" w14:paraId="48C051BE" w14:textId="77777777" w:rsidTr="00E44E0B">
        <w:trPr>
          <w:trHeight w:val="997"/>
        </w:trPr>
        <w:tc>
          <w:tcPr>
            <w:tcW w:w="1701" w:type="dxa"/>
          </w:tcPr>
          <w:p w14:paraId="6D94A571" w14:textId="77777777" w:rsidR="00134C5C" w:rsidRPr="007038DA" w:rsidRDefault="00134C5C" w:rsidP="00987AF7">
            <w:pPr>
              <w:jc w:val="right"/>
              <w:rPr>
                <w:rFonts w:asciiTheme="majorHAnsi" w:hAnsiTheme="majorHAnsi"/>
                <w:i/>
                <w:sz w:val="20"/>
                <w:szCs w:val="20"/>
              </w:rPr>
            </w:pPr>
            <w:r w:rsidRPr="007038DA">
              <w:rPr>
                <w:rFonts w:asciiTheme="majorHAnsi" w:hAnsiTheme="majorHAnsi"/>
                <w:i/>
                <w:sz w:val="20"/>
                <w:szCs w:val="20"/>
              </w:rPr>
              <w:t>Conseils COTA</w:t>
            </w:r>
          </w:p>
        </w:tc>
        <w:tc>
          <w:tcPr>
            <w:tcW w:w="7641" w:type="dxa"/>
          </w:tcPr>
          <w:p w14:paraId="335771F6" w14:textId="77777777" w:rsidR="00CB4128" w:rsidRPr="00D50B74" w:rsidRDefault="00CB4128" w:rsidP="00D50B74">
            <w:pPr>
              <w:pStyle w:val="Pardeliste"/>
              <w:numPr>
                <w:ilvl w:val="0"/>
                <w:numId w:val="14"/>
              </w:numPr>
              <w:jc w:val="both"/>
              <w:rPr>
                <w:rFonts w:asciiTheme="majorHAnsi" w:hAnsiTheme="majorHAnsi"/>
                <w:color w:val="000000" w:themeColor="text1"/>
                <w:sz w:val="20"/>
                <w:szCs w:val="20"/>
              </w:rPr>
            </w:pPr>
            <w:r w:rsidRPr="00D50B74">
              <w:rPr>
                <w:rFonts w:asciiTheme="majorHAnsi" w:hAnsiTheme="majorHAnsi"/>
                <w:color w:val="000000" w:themeColor="text1"/>
                <w:sz w:val="20"/>
                <w:szCs w:val="20"/>
              </w:rPr>
              <w:t xml:space="preserve">Il est pertinent de discuter/lister au préalable (lors de la rédaction de la convention) les dépenses inéligibles avec le partenaire si cela n’est pas imposé par le bailleur. </w:t>
            </w:r>
          </w:p>
          <w:p w14:paraId="7A9BDED4" w14:textId="3D8CE83B" w:rsidR="00134C5C" w:rsidRPr="00D50B74" w:rsidRDefault="00CB4128" w:rsidP="00D50B74">
            <w:pPr>
              <w:pStyle w:val="Pardeliste"/>
              <w:numPr>
                <w:ilvl w:val="0"/>
                <w:numId w:val="14"/>
              </w:numPr>
              <w:jc w:val="both"/>
              <w:rPr>
                <w:rFonts w:asciiTheme="majorHAnsi" w:hAnsiTheme="majorHAnsi"/>
                <w:sz w:val="20"/>
                <w:szCs w:val="20"/>
              </w:rPr>
            </w:pPr>
            <w:r w:rsidRPr="00D50B74">
              <w:rPr>
                <w:rFonts w:asciiTheme="majorHAnsi" w:hAnsiTheme="majorHAnsi"/>
                <w:color w:val="000000" w:themeColor="text1"/>
                <w:sz w:val="20"/>
                <w:szCs w:val="20"/>
              </w:rPr>
              <w:t xml:space="preserve">Si cette liste est déjà fournie par le </w:t>
            </w:r>
            <w:r w:rsidR="00525633" w:rsidRPr="00D50B74">
              <w:rPr>
                <w:rFonts w:asciiTheme="majorHAnsi" w:hAnsiTheme="majorHAnsi"/>
                <w:color w:val="000000" w:themeColor="text1"/>
                <w:sz w:val="20"/>
                <w:szCs w:val="20"/>
              </w:rPr>
              <w:t>bailleur,</w:t>
            </w:r>
            <w:r w:rsidRPr="00D50B74">
              <w:rPr>
                <w:rFonts w:asciiTheme="majorHAnsi" w:hAnsiTheme="majorHAnsi"/>
                <w:color w:val="000000" w:themeColor="text1"/>
                <w:sz w:val="20"/>
                <w:szCs w:val="20"/>
              </w:rPr>
              <w:t xml:space="preserve"> alors elle doit être la référence minimale pour les partenaires et figurer ainsi en annexe de la convention. </w:t>
            </w:r>
          </w:p>
        </w:tc>
      </w:tr>
    </w:tbl>
    <w:p w14:paraId="6F4AA32D" w14:textId="77777777" w:rsidR="000828AF" w:rsidRPr="00987AF7" w:rsidRDefault="000828AF" w:rsidP="00987AF7">
      <w:pPr>
        <w:pStyle w:val="Corpsdetexte"/>
        <w:rPr>
          <w:rFonts w:asciiTheme="majorHAnsi" w:hAnsiTheme="majorHAnsi"/>
          <w:b/>
          <w:lang w:val="fr-BE"/>
        </w:rPr>
      </w:pPr>
    </w:p>
    <w:p w14:paraId="63968E22" w14:textId="77777777" w:rsidR="00B32AAA" w:rsidRPr="00987AF7" w:rsidRDefault="00B32AAA" w:rsidP="00987AF7">
      <w:pPr>
        <w:rPr>
          <w:rFonts w:asciiTheme="majorHAnsi" w:hAnsiTheme="majorHAnsi"/>
          <w:b/>
          <w:lang w:val="fr-BE"/>
        </w:rPr>
      </w:pPr>
    </w:p>
    <w:p w14:paraId="21D79DFF" w14:textId="32590C69" w:rsidR="00B32AAA" w:rsidRPr="00522F00" w:rsidRDefault="00B32AAA" w:rsidP="00522F00">
      <w:pPr>
        <w:pStyle w:val="Corpsdetexte"/>
        <w:numPr>
          <w:ilvl w:val="2"/>
          <w:numId w:val="43"/>
        </w:numPr>
        <w:rPr>
          <w:rFonts w:asciiTheme="majorHAnsi" w:hAnsiTheme="majorHAnsi"/>
          <w:b/>
          <w:color w:val="FF0000"/>
          <w:sz w:val="24"/>
          <w:szCs w:val="24"/>
        </w:rPr>
      </w:pPr>
      <w:r w:rsidRPr="00522F00">
        <w:rPr>
          <w:rFonts w:asciiTheme="majorHAnsi" w:hAnsiTheme="majorHAnsi"/>
          <w:b/>
          <w:color w:val="FF0000"/>
          <w:sz w:val="24"/>
          <w:szCs w:val="24"/>
        </w:rPr>
        <w:t xml:space="preserve">Coûts opérationnels des bureaux de coordination </w:t>
      </w:r>
    </w:p>
    <w:p w14:paraId="67D50BD6" w14:textId="77777777" w:rsidR="00B32AAA" w:rsidRPr="00987AF7" w:rsidRDefault="00B32AAA" w:rsidP="00987AF7">
      <w:pPr>
        <w:pStyle w:val="Corpsdetexte"/>
        <w:rPr>
          <w:rFonts w:asciiTheme="majorHAnsi" w:hAnsiTheme="majorHAnsi"/>
          <w:color w:val="FF0000"/>
          <w:sz w:val="22"/>
          <w:szCs w:val="22"/>
        </w:rPr>
      </w:pPr>
    </w:p>
    <w:tbl>
      <w:tblPr>
        <w:tblStyle w:val="Grilledutableau"/>
        <w:tblW w:w="9321" w:type="dxa"/>
        <w:tblLook w:val="04A0" w:firstRow="1" w:lastRow="0" w:firstColumn="1" w:lastColumn="0" w:noHBand="0" w:noVBand="1"/>
      </w:tblPr>
      <w:tblGrid>
        <w:gridCol w:w="1699"/>
        <w:gridCol w:w="7622"/>
      </w:tblGrid>
      <w:tr w:rsidR="00DD2DA2" w:rsidRPr="007038DA" w14:paraId="388B0628" w14:textId="77777777" w:rsidTr="00E44E0B">
        <w:trPr>
          <w:trHeight w:val="75"/>
        </w:trPr>
        <w:tc>
          <w:tcPr>
            <w:tcW w:w="1701" w:type="dxa"/>
          </w:tcPr>
          <w:p w14:paraId="73340687" w14:textId="77777777" w:rsidR="00134C5C" w:rsidRPr="007038DA" w:rsidRDefault="00134C5C" w:rsidP="00987AF7">
            <w:pPr>
              <w:rPr>
                <w:rFonts w:asciiTheme="majorHAnsi" w:hAnsiTheme="majorHAnsi"/>
                <w:b/>
                <w:color w:val="FF0000"/>
                <w:sz w:val="20"/>
                <w:szCs w:val="20"/>
              </w:rPr>
            </w:pPr>
            <w:r w:rsidRPr="007038DA">
              <w:rPr>
                <w:rFonts w:asciiTheme="majorHAnsi" w:hAnsiTheme="majorHAnsi"/>
                <w:b/>
                <w:color w:val="FF0000"/>
                <w:sz w:val="20"/>
                <w:szCs w:val="20"/>
              </w:rPr>
              <w:t>Répondre à</w:t>
            </w:r>
          </w:p>
        </w:tc>
        <w:tc>
          <w:tcPr>
            <w:tcW w:w="7641" w:type="dxa"/>
          </w:tcPr>
          <w:p w14:paraId="2DEB5790" w14:textId="4FA3734F" w:rsidR="00134C5C" w:rsidRPr="00D50B74" w:rsidRDefault="00A906A3" w:rsidP="00D50B74">
            <w:pPr>
              <w:pStyle w:val="Corpsdetexte"/>
              <w:rPr>
                <w:rFonts w:asciiTheme="majorHAnsi" w:eastAsia="Lucida Sans Unicode" w:hAnsiTheme="majorHAnsi" w:cs="Tahoma"/>
                <w:bCs/>
                <w:color w:val="FF0000"/>
              </w:rPr>
            </w:pPr>
            <w:r w:rsidRPr="00D50B74">
              <w:rPr>
                <w:rFonts w:asciiTheme="majorHAnsi" w:eastAsia="Lucida Sans Unicode" w:hAnsiTheme="majorHAnsi" w:cs="Tahoma"/>
                <w:bCs/>
                <w:color w:val="FF0000"/>
              </w:rPr>
              <w:t>Quels sont les coûts opérationnels des bureaux de coordination dans le pays d’accueil ?</w:t>
            </w:r>
          </w:p>
        </w:tc>
      </w:tr>
      <w:tr w:rsidR="00DD2DA2" w:rsidRPr="007038DA" w14:paraId="6B435940" w14:textId="77777777" w:rsidTr="00E44E0B">
        <w:trPr>
          <w:trHeight w:val="842"/>
        </w:trPr>
        <w:tc>
          <w:tcPr>
            <w:tcW w:w="1701" w:type="dxa"/>
          </w:tcPr>
          <w:p w14:paraId="4877F403" w14:textId="77777777" w:rsidR="00134C5C" w:rsidRPr="007038DA" w:rsidRDefault="00134C5C" w:rsidP="00987AF7">
            <w:pPr>
              <w:rPr>
                <w:rFonts w:asciiTheme="majorHAnsi" w:hAnsiTheme="majorHAnsi"/>
                <w:b/>
                <w:color w:val="FF0000"/>
                <w:sz w:val="20"/>
                <w:szCs w:val="20"/>
              </w:rPr>
            </w:pPr>
            <w:r w:rsidRPr="007038DA">
              <w:rPr>
                <w:rFonts w:asciiTheme="majorHAnsi" w:hAnsiTheme="majorHAnsi"/>
                <w:b/>
                <w:color w:val="FF0000"/>
                <w:sz w:val="20"/>
                <w:szCs w:val="20"/>
              </w:rPr>
              <w:t>Pourquoi ?</w:t>
            </w:r>
          </w:p>
        </w:tc>
        <w:tc>
          <w:tcPr>
            <w:tcW w:w="7641" w:type="dxa"/>
          </w:tcPr>
          <w:p w14:paraId="3CD8FBDE" w14:textId="648465E0" w:rsidR="00134C5C" w:rsidRPr="00D50B74" w:rsidRDefault="00A906A3" w:rsidP="00D50B74">
            <w:pPr>
              <w:jc w:val="both"/>
              <w:rPr>
                <w:rFonts w:asciiTheme="majorHAnsi" w:hAnsiTheme="majorHAnsi"/>
                <w:color w:val="FF0000"/>
                <w:sz w:val="20"/>
                <w:szCs w:val="20"/>
              </w:rPr>
            </w:pPr>
            <w:r w:rsidRPr="00D50B74">
              <w:rPr>
                <w:rFonts w:asciiTheme="majorHAnsi" w:eastAsia="Lucida Sans Unicode" w:hAnsiTheme="majorHAnsi" w:cs="Tahoma"/>
                <w:bCs/>
                <w:color w:val="FF0000"/>
                <w:sz w:val="20"/>
                <w:szCs w:val="20"/>
              </w:rPr>
              <w:t>Pour des raisons administratives demandées par la DGD (point 8). Les ONG financées par la DGD doivent présenter les coûts opérationnels de ses bureaux de coordination dans le pays d’intervention afin de présenter au partenaire la part du budget total qui est dédiée à cela.</w:t>
            </w:r>
          </w:p>
        </w:tc>
      </w:tr>
      <w:tr w:rsidR="00DD2DA2" w:rsidRPr="007038DA" w14:paraId="42DE76BF" w14:textId="77777777" w:rsidTr="00E44E0B">
        <w:trPr>
          <w:trHeight w:val="437"/>
        </w:trPr>
        <w:tc>
          <w:tcPr>
            <w:tcW w:w="1701" w:type="dxa"/>
          </w:tcPr>
          <w:p w14:paraId="11C3D1C8" w14:textId="77777777" w:rsidR="00134C5C" w:rsidRPr="007038DA" w:rsidRDefault="00134C5C" w:rsidP="00987AF7">
            <w:pPr>
              <w:rPr>
                <w:rFonts w:asciiTheme="majorHAnsi" w:hAnsiTheme="majorHAnsi"/>
                <w:b/>
                <w:color w:val="FF0000"/>
                <w:sz w:val="20"/>
                <w:szCs w:val="20"/>
              </w:rPr>
            </w:pPr>
            <w:r w:rsidRPr="007038DA">
              <w:rPr>
                <w:rFonts w:asciiTheme="majorHAnsi" w:hAnsiTheme="majorHAnsi"/>
                <w:b/>
                <w:color w:val="FF0000"/>
                <w:sz w:val="20"/>
                <w:szCs w:val="20"/>
              </w:rPr>
              <w:t>Comment ?</w:t>
            </w:r>
          </w:p>
        </w:tc>
        <w:tc>
          <w:tcPr>
            <w:tcW w:w="7641" w:type="dxa"/>
          </w:tcPr>
          <w:p w14:paraId="20539DEE" w14:textId="5676CFBE" w:rsidR="00134C5C" w:rsidRPr="00D50B74" w:rsidRDefault="00A906A3" w:rsidP="00D50B74">
            <w:pPr>
              <w:jc w:val="both"/>
              <w:rPr>
                <w:rFonts w:asciiTheme="majorHAnsi" w:hAnsiTheme="majorHAnsi"/>
                <w:color w:val="FF0000"/>
                <w:sz w:val="20"/>
                <w:szCs w:val="20"/>
              </w:rPr>
            </w:pPr>
            <w:r w:rsidRPr="00D50B74">
              <w:rPr>
                <w:rFonts w:asciiTheme="majorHAnsi" w:hAnsiTheme="majorHAnsi"/>
                <w:color w:val="FF0000"/>
                <w:sz w:val="20"/>
                <w:szCs w:val="20"/>
              </w:rPr>
              <w:t>En présentant le budget alloué aux investissements de début de projet, aux coûts de fonctionnement et aux coûts de personnel attribués au bureau de coordination « pays »</w:t>
            </w:r>
            <w:r w:rsidR="00F86602" w:rsidRPr="00D50B74">
              <w:rPr>
                <w:rFonts w:asciiTheme="majorHAnsi" w:hAnsiTheme="majorHAnsi"/>
                <w:color w:val="FF0000"/>
                <w:sz w:val="20"/>
                <w:szCs w:val="20"/>
              </w:rPr>
              <w:t xml:space="preserve"> pour l’ensemble du projet</w:t>
            </w:r>
          </w:p>
        </w:tc>
      </w:tr>
      <w:tr w:rsidR="00DD2DA2" w:rsidRPr="007038DA" w14:paraId="34A6D913" w14:textId="77777777" w:rsidTr="00E44E0B">
        <w:trPr>
          <w:trHeight w:val="291"/>
        </w:trPr>
        <w:tc>
          <w:tcPr>
            <w:tcW w:w="1701" w:type="dxa"/>
          </w:tcPr>
          <w:p w14:paraId="6B7E5B92" w14:textId="07DC5AB4" w:rsidR="00134C5C" w:rsidRPr="007038DA" w:rsidRDefault="00F22719" w:rsidP="00987AF7">
            <w:pPr>
              <w:jc w:val="right"/>
              <w:rPr>
                <w:rFonts w:asciiTheme="majorHAnsi" w:hAnsiTheme="majorHAnsi"/>
                <w:i/>
                <w:color w:val="FF0000"/>
                <w:sz w:val="20"/>
                <w:szCs w:val="20"/>
              </w:rPr>
            </w:pPr>
            <w:r>
              <w:rPr>
                <w:rFonts w:asciiTheme="majorHAnsi" w:hAnsiTheme="majorHAnsi"/>
                <w:i/>
                <w:color w:val="FF0000"/>
                <w:sz w:val="20"/>
                <w:szCs w:val="20"/>
              </w:rPr>
              <w:t>Souhaits</w:t>
            </w:r>
            <w:r w:rsidR="00134C5C" w:rsidRPr="007038DA">
              <w:rPr>
                <w:rFonts w:asciiTheme="majorHAnsi" w:hAnsiTheme="majorHAnsi"/>
                <w:i/>
                <w:color w:val="FF0000"/>
                <w:sz w:val="20"/>
                <w:szCs w:val="20"/>
              </w:rPr>
              <w:t xml:space="preserve"> DGD</w:t>
            </w:r>
          </w:p>
        </w:tc>
        <w:tc>
          <w:tcPr>
            <w:tcW w:w="7641" w:type="dxa"/>
          </w:tcPr>
          <w:p w14:paraId="698BD63D" w14:textId="5C0032FB" w:rsidR="00134C5C" w:rsidRPr="00AE7FCE" w:rsidRDefault="00663130" w:rsidP="00D50B74">
            <w:pPr>
              <w:jc w:val="both"/>
              <w:rPr>
                <w:rFonts w:asciiTheme="majorHAnsi" w:hAnsiTheme="majorHAnsi"/>
                <w:color w:val="FF0000"/>
                <w:sz w:val="20"/>
                <w:szCs w:val="20"/>
              </w:rPr>
            </w:pPr>
            <w:r w:rsidRPr="00AE7FCE">
              <w:rPr>
                <w:rFonts w:asciiTheme="majorHAnsi" w:eastAsia="Lucida Sans Unicode" w:hAnsiTheme="majorHAnsi" w:cs="Tahoma"/>
                <w:bCs/>
                <w:color w:val="FF0000"/>
                <w:sz w:val="20"/>
                <w:szCs w:val="20"/>
              </w:rPr>
              <w:t>(</w:t>
            </w:r>
            <w:r w:rsidRPr="00AE7FCE">
              <w:rPr>
                <w:rFonts w:asciiTheme="majorHAnsi" w:hAnsiTheme="majorHAnsi"/>
                <w:color w:val="FF0000"/>
                <w:sz w:val="20"/>
                <w:szCs w:val="20"/>
              </w:rPr>
              <w:t>Voir point 8, fiche 4.6 ACODEV – Conventions de partenariats (cf. note de bas de page 1, p. 2)</w:t>
            </w:r>
          </w:p>
        </w:tc>
      </w:tr>
      <w:tr w:rsidR="00DD2DA2" w:rsidRPr="007038DA" w14:paraId="13F8765A" w14:textId="77777777" w:rsidTr="00E44E0B">
        <w:trPr>
          <w:trHeight w:val="75"/>
        </w:trPr>
        <w:tc>
          <w:tcPr>
            <w:tcW w:w="1701" w:type="dxa"/>
          </w:tcPr>
          <w:p w14:paraId="7FE26B7D" w14:textId="77777777" w:rsidR="00134C5C" w:rsidRPr="007038DA" w:rsidRDefault="00134C5C" w:rsidP="00987AF7">
            <w:pPr>
              <w:jc w:val="right"/>
              <w:rPr>
                <w:rFonts w:asciiTheme="majorHAnsi" w:hAnsiTheme="majorHAnsi"/>
                <w:i/>
                <w:color w:val="FF0000"/>
                <w:sz w:val="20"/>
                <w:szCs w:val="20"/>
              </w:rPr>
            </w:pPr>
            <w:r w:rsidRPr="007038DA">
              <w:rPr>
                <w:rFonts w:asciiTheme="majorHAnsi" w:hAnsiTheme="majorHAnsi"/>
                <w:i/>
                <w:color w:val="FF0000"/>
                <w:sz w:val="20"/>
                <w:szCs w:val="20"/>
              </w:rPr>
              <w:t>Pratiques ASF</w:t>
            </w:r>
          </w:p>
        </w:tc>
        <w:tc>
          <w:tcPr>
            <w:tcW w:w="7641" w:type="dxa"/>
          </w:tcPr>
          <w:p w14:paraId="2C42A674" w14:textId="4C8B79C9" w:rsidR="00134C5C" w:rsidRPr="00D50B74" w:rsidRDefault="007038DA" w:rsidP="00D50B74">
            <w:pPr>
              <w:jc w:val="both"/>
              <w:rPr>
                <w:rFonts w:asciiTheme="majorHAnsi" w:hAnsiTheme="majorHAnsi"/>
                <w:color w:val="FF0000"/>
                <w:sz w:val="20"/>
                <w:szCs w:val="20"/>
              </w:rPr>
            </w:pPr>
            <w:r w:rsidRPr="00D50B74">
              <w:rPr>
                <w:rFonts w:asciiTheme="majorHAnsi" w:hAnsiTheme="majorHAnsi"/>
                <w:color w:val="FF0000"/>
                <w:sz w:val="20"/>
                <w:szCs w:val="20"/>
              </w:rPr>
              <w:t>/</w:t>
            </w:r>
          </w:p>
        </w:tc>
      </w:tr>
      <w:tr w:rsidR="00DD2DA2" w:rsidRPr="007038DA" w14:paraId="039AF062" w14:textId="77777777" w:rsidTr="00E44E0B">
        <w:trPr>
          <w:trHeight w:val="493"/>
        </w:trPr>
        <w:tc>
          <w:tcPr>
            <w:tcW w:w="1701" w:type="dxa"/>
          </w:tcPr>
          <w:p w14:paraId="3DE115BD" w14:textId="77777777" w:rsidR="00134C5C" w:rsidRPr="007038DA" w:rsidRDefault="00134C5C" w:rsidP="00987AF7">
            <w:pPr>
              <w:jc w:val="right"/>
              <w:rPr>
                <w:rFonts w:asciiTheme="majorHAnsi" w:hAnsiTheme="majorHAnsi"/>
                <w:i/>
                <w:color w:val="FF0000"/>
                <w:sz w:val="20"/>
                <w:szCs w:val="20"/>
              </w:rPr>
            </w:pPr>
            <w:r w:rsidRPr="007038DA">
              <w:rPr>
                <w:rFonts w:asciiTheme="majorHAnsi" w:hAnsiTheme="majorHAnsi"/>
                <w:i/>
                <w:color w:val="FF0000"/>
                <w:sz w:val="20"/>
                <w:szCs w:val="20"/>
              </w:rPr>
              <w:t>Conseils COTA</w:t>
            </w:r>
          </w:p>
        </w:tc>
        <w:tc>
          <w:tcPr>
            <w:tcW w:w="7641" w:type="dxa"/>
          </w:tcPr>
          <w:p w14:paraId="641EE747" w14:textId="05D33744" w:rsidR="00DD2DA2" w:rsidRPr="00D50B74" w:rsidRDefault="00DD2DA2" w:rsidP="00D50B74">
            <w:pPr>
              <w:pStyle w:val="Pardeliste"/>
              <w:numPr>
                <w:ilvl w:val="0"/>
                <w:numId w:val="14"/>
              </w:numPr>
              <w:jc w:val="both"/>
              <w:rPr>
                <w:rFonts w:asciiTheme="majorHAnsi" w:hAnsiTheme="majorHAnsi"/>
                <w:color w:val="FF0000"/>
                <w:sz w:val="20"/>
                <w:szCs w:val="20"/>
              </w:rPr>
            </w:pPr>
            <w:r w:rsidRPr="00D50B74">
              <w:rPr>
                <w:rFonts w:asciiTheme="majorHAnsi" w:hAnsiTheme="majorHAnsi"/>
                <w:color w:val="FF0000"/>
                <w:sz w:val="20"/>
                <w:szCs w:val="20"/>
              </w:rPr>
              <w:t>Ce point n’est pas pertinent pour tout autre bailleur que la DGD</w:t>
            </w:r>
          </w:p>
          <w:p w14:paraId="7F0BD297" w14:textId="3283486F" w:rsidR="00134C5C" w:rsidRPr="00D50B74" w:rsidRDefault="00A906A3" w:rsidP="00D50B74">
            <w:pPr>
              <w:pStyle w:val="Pardeliste"/>
              <w:numPr>
                <w:ilvl w:val="0"/>
                <w:numId w:val="14"/>
              </w:numPr>
              <w:jc w:val="both"/>
              <w:rPr>
                <w:rFonts w:asciiTheme="majorHAnsi" w:hAnsiTheme="majorHAnsi"/>
                <w:color w:val="FF0000"/>
                <w:sz w:val="20"/>
                <w:szCs w:val="20"/>
              </w:rPr>
            </w:pPr>
            <w:r w:rsidRPr="00D50B74">
              <w:rPr>
                <w:rFonts w:asciiTheme="majorHAnsi" w:hAnsiTheme="majorHAnsi"/>
                <w:color w:val="FF0000"/>
                <w:sz w:val="20"/>
                <w:szCs w:val="20"/>
              </w:rPr>
              <w:t>Ici, à la demande de la DGD, les coûts opérationnels des bureaux de coordination, présentés par ailleurs de manière diffuse dans le budget, doivent aussi être présentés « à part » dans le budget en incluant l’ensemble de ces coûts spécifiques (des ressources humaines en passant par le mobilier et l’immobilier, etc.).</w:t>
            </w:r>
          </w:p>
        </w:tc>
      </w:tr>
    </w:tbl>
    <w:p w14:paraId="4FE7F90E" w14:textId="77777777" w:rsidR="004A60AB" w:rsidRPr="00987AF7" w:rsidRDefault="004A60AB" w:rsidP="00987AF7">
      <w:pPr>
        <w:rPr>
          <w:rFonts w:asciiTheme="majorHAnsi" w:hAnsiTheme="majorHAnsi"/>
          <w:b/>
          <w:lang w:val="fr-BE"/>
        </w:rPr>
      </w:pPr>
    </w:p>
    <w:p w14:paraId="114A7E7B" w14:textId="75BD2290" w:rsidR="009F44F5" w:rsidRDefault="009F44F5" w:rsidP="00987AF7">
      <w:pPr>
        <w:rPr>
          <w:rFonts w:asciiTheme="majorHAnsi" w:hAnsiTheme="majorHAnsi"/>
          <w:b/>
          <w:lang w:val="fr-BE"/>
        </w:rPr>
      </w:pPr>
    </w:p>
    <w:p w14:paraId="73E3E958" w14:textId="77777777" w:rsidR="00583185" w:rsidRPr="00987AF7" w:rsidRDefault="00583185" w:rsidP="00987AF7">
      <w:pPr>
        <w:rPr>
          <w:rFonts w:asciiTheme="majorHAnsi" w:eastAsia="Times New Roman" w:hAnsiTheme="majorHAnsi" w:cs="Times New Roman"/>
          <w:b/>
          <w:lang w:val="fr-FR" w:eastAsia="fr-FR"/>
        </w:rPr>
      </w:pPr>
    </w:p>
    <w:p w14:paraId="71E2F9D7" w14:textId="77777777" w:rsidR="00F673F0" w:rsidRPr="00B96B73" w:rsidRDefault="005B1ABD" w:rsidP="00B96B73">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t xml:space="preserve"> </w:t>
      </w:r>
      <w:r w:rsidR="00F673F0" w:rsidRPr="00B96B73">
        <w:rPr>
          <w:rFonts w:asciiTheme="majorHAnsi" w:hAnsiTheme="majorHAnsi"/>
          <w:b/>
          <w:sz w:val="28"/>
          <w:szCs w:val="28"/>
        </w:rPr>
        <w:t>Transferts des droits de propriété des biens acquis</w:t>
      </w:r>
    </w:p>
    <w:p w14:paraId="2B97A00C" w14:textId="77777777" w:rsidR="00F673F0" w:rsidRPr="00987AF7" w:rsidRDefault="00F673F0" w:rsidP="00987AF7">
      <w:pPr>
        <w:pStyle w:val="Corpsdetexte"/>
        <w:rPr>
          <w:rFonts w:asciiTheme="majorHAnsi" w:hAnsiTheme="majorHAnsi"/>
          <w:color w:val="000000" w:themeColor="text1"/>
        </w:rPr>
      </w:pPr>
    </w:p>
    <w:tbl>
      <w:tblPr>
        <w:tblStyle w:val="Grilledutableau"/>
        <w:tblW w:w="9321" w:type="dxa"/>
        <w:tblLook w:val="04A0" w:firstRow="1" w:lastRow="0" w:firstColumn="1" w:lastColumn="0" w:noHBand="0" w:noVBand="1"/>
      </w:tblPr>
      <w:tblGrid>
        <w:gridCol w:w="1699"/>
        <w:gridCol w:w="7622"/>
      </w:tblGrid>
      <w:tr w:rsidR="00134C5C" w:rsidRPr="0094635A" w14:paraId="506FB62F" w14:textId="77777777" w:rsidTr="00E44E0B">
        <w:trPr>
          <w:trHeight w:val="703"/>
        </w:trPr>
        <w:tc>
          <w:tcPr>
            <w:tcW w:w="1701" w:type="dxa"/>
          </w:tcPr>
          <w:p w14:paraId="72E3B869" w14:textId="77777777" w:rsidR="00134C5C" w:rsidRPr="0094635A" w:rsidRDefault="00134C5C" w:rsidP="00987AF7">
            <w:pPr>
              <w:rPr>
                <w:rFonts w:asciiTheme="majorHAnsi" w:hAnsiTheme="majorHAnsi"/>
                <w:b/>
                <w:sz w:val="20"/>
                <w:szCs w:val="20"/>
              </w:rPr>
            </w:pPr>
            <w:r w:rsidRPr="0094635A">
              <w:rPr>
                <w:rFonts w:asciiTheme="majorHAnsi" w:hAnsiTheme="majorHAnsi"/>
                <w:b/>
                <w:sz w:val="20"/>
                <w:szCs w:val="20"/>
              </w:rPr>
              <w:t>Répondre à</w:t>
            </w:r>
          </w:p>
        </w:tc>
        <w:tc>
          <w:tcPr>
            <w:tcW w:w="7641" w:type="dxa"/>
          </w:tcPr>
          <w:p w14:paraId="25267BFF" w14:textId="77777777" w:rsidR="00134C5C" w:rsidRPr="00D50B74" w:rsidRDefault="00592540" w:rsidP="00D50B74">
            <w:pPr>
              <w:jc w:val="both"/>
              <w:rPr>
                <w:rFonts w:asciiTheme="majorHAnsi" w:hAnsiTheme="majorHAnsi"/>
                <w:sz w:val="20"/>
                <w:szCs w:val="20"/>
              </w:rPr>
            </w:pPr>
            <w:r w:rsidRPr="00D50B74">
              <w:rPr>
                <w:rFonts w:asciiTheme="majorHAnsi" w:eastAsia="Lucida Sans Unicode" w:hAnsiTheme="majorHAnsi" w:cs="Tahoma"/>
                <w:bCs/>
                <w:color w:val="000000" w:themeColor="text1"/>
                <w:sz w:val="20"/>
                <w:szCs w:val="20"/>
              </w:rPr>
              <w:t>Comment transférer la propriété des biens acquis pendant le projet/programme par ASF au partenaire en fin de projet/programme (véhicule, matériel informatique, administratif, etc.)</w:t>
            </w:r>
          </w:p>
        </w:tc>
      </w:tr>
      <w:tr w:rsidR="00134C5C" w:rsidRPr="0094635A" w14:paraId="268A6FD7" w14:textId="77777777" w:rsidTr="00E44E0B">
        <w:trPr>
          <w:trHeight w:val="185"/>
        </w:trPr>
        <w:tc>
          <w:tcPr>
            <w:tcW w:w="1701" w:type="dxa"/>
          </w:tcPr>
          <w:p w14:paraId="68AD0D07" w14:textId="77777777" w:rsidR="00134C5C" w:rsidRPr="0094635A" w:rsidRDefault="00134C5C" w:rsidP="00987AF7">
            <w:pPr>
              <w:rPr>
                <w:rFonts w:asciiTheme="majorHAnsi" w:hAnsiTheme="majorHAnsi"/>
                <w:b/>
                <w:sz w:val="20"/>
                <w:szCs w:val="20"/>
              </w:rPr>
            </w:pPr>
            <w:r w:rsidRPr="0094635A">
              <w:rPr>
                <w:rFonts w:asciiTheme="majorHAnsi" w:hAnsiTheme="majorHAnsi"/>
                <w:b/>
                <w:sz w:val="20"/>
                <w:szCs w:val="20"/>
              </w:rPr>
              <w:t>Pourquoi ?</w:t>
            </w:r>
          </w:p>
        </w:tc>
        <w:tc>
          <w:tcPr>
            <w:tcW w:w="7641" w:type="dxa"/>
          </w:tcPr>
          <w:p w14:paraId="794B32F8" w14:textId="13FA43A5" w:rsidR="008122BA" w:rsidRPr="00D50B74" w:rsidRDefault="008122BA" w:rsidP="00D50B74">
            <w:pPr>
              <w:jc w:val="both"/>
              <w:rPr>
                <w:rFonts w:asciiTheme="majorHAnsi" w:eastAsia="Lucida Sans Unicode" w:hAnsiTheme="majorHAnsi" w:cs="Tahoma"/>
                <w:bCs/>
                <w:color w:val="000000" w:themeColor="text1"/>
                <w:sz w:val="20"/>
                <w:szCs w:val="20"/>
              </w:rPr>
            </w:pPr>
            <w:r w:rsidRPr="00D50B74">
              <w:rPr>
                <w:rFonts w:asciiTheme="majorHAnsi" w:eastAsia="Lucida Sans Unicode" w:hAnsiTheme="majorHAnsi" w:cs="Tahoma"/>
                <w:bCs/>
                <w:color w:val="000000" w:themeColor="text1"/>
                <w:sz w:val="20"/>
                <w:szCs w:val="20"/>
              </w:rPr>
              <w:t xml:space="preserve">Pour respecter les exigences du bailleur, et </w:t>
            </w:r>
            <w:r w:rsidR="00592540" w:rsidRPr="00D50B74">
              <w:rPr>
                <w:rFonts w:asciiTheme="majorHAnsi" w:eastAsia="Lucida Sans Unicode" w:hAnsiTheme="majorHAnsi" w:cs="Tahoma"/>
                <w:bCs/>
                <w:color w:val="000000" w:themeColor="text1"/>
                <w:sz w:val="20"/>
                <w:szCs w:val="20"/>
              </w:rPr>
              <w:t xml:space="preserve">s’assurer du bon transfert des biens matériels et logistiques d’ASF à son partenaire. </w:t>
            </w:r>
          </w:p>
          <w:p w14:paraId="51D9AB38" w14:textId="5E2CE5A5" w:rsidR="00134C5C" w:rsidRPr="00D50B74" w:rsidRDefault="00592540" w:rsidP="00D50B74">
            <w:pPr>
              <w:jc w:val="both"/>
              <w:rPr>
                <w:rFonts w:asciiTheme="majorHAnsi" w:hAnsiTheme="majorHAnsi"/>
                <w:sz w:val="20"/>
                <w:szCs w:val="20"/>
              </w:rPr>
            </w:pPr>
            <w:r w:rsidRPr="00D50B74">
              <w:rPr>
                <w:rFonts w:asciiTheme="majorHAnsi" w:eastAsia="Lucida Sans Unicode" w:hAnsiTheme="majorHAnsi" w:cs="Tahoma"/>
                <w:bCs/>
                <w:color w:val="000000" w:themeColor="text1"/>
                <w:sz w:val="20"/>
                <w:szCs w:val="20"/>
              </w:rPr>
              <w:t xml:space="preserve">Il y a aussi une question d’image et de responsabilité </w:t>
            </w:r>
            <w:r w:rsidR="00A05CA6" w:rsidRPr="00D50B74">
              <w:rPr>
                <w:rFonts w:asciiTheme="majorHAnsi" w:eastAsia="Lucida Sans Unicode" w:hAnsiTheme="majorHAnsi" w:cs="Tahoma"/>
                <w:bCs/>
                <w:color w:val="000000" w:themeColor="text1"/>
                <w:sz w:val="20"/>
                <w:szCs w:val="20"/>
              </w:rPr>
              <w:t>pour ASF.</w:t>
            </w:r>
          </w:p>
        </w:tc>
      </w:tr>
      <w:tr w:rsidR="00134C5C" w:rsidRPr="0094635A" w14:paraId="5DECA22F" w14:textId="77777777" w:rsidTr="00E44E0B">
        <w:trPr>
          <w:trHeight w:val="1095"/>
        </w:trPr>
        <w:tc>
          <w:tcPr>
            <w:tcW w:w="1701" w:type="dxa"/>
          </w:tcPr>
          <w:p w14:paraId="27F1658C" w14:textId="77777777" w:rsidR="00134C5C" w:rsidRPr="0094635A" w:rsidRDefault="00134C5C" w:rsidP="00987AF7">
            <w:pPr>
              <w:rPr>
                <w:rFonts w:asciiTheme="majorHAnsi" w:hAnsiTheme="majorHAnsi"/>
                <w:b/>
                <w:sz w:val="20"/>
                <w:szCs w:val="20"/>
              </w:rPr>
            </w:pPr>
            <w:r w:rsidRPr="0094635A">
              <w:rPr>
                <w:rFonts w:asciiTheme="majorHAnsi" w:hAnsiTheme="majorHAnsi"/>
                <w:b/>
                <w:sz w:val="20"/>
                <w:szCs w:val="20"/>
              </w:rPr>
              <w:lastRenderedPageBreak/>
              <w:t>Comment ?</w:t>
            </w:r>
          </w:p>
        </w:tc>
        <w:tc>
          <w:tcPr>
            <w:tcW w:w="7641" w:type="dxa"/>
          </w:tcPr>
          <w:p w14:paraId="404310B9" w14:textId="77777777" w:rsidR="008122BA" w:rsidRPr="00D50B74" w:rsidRDefault="008122BA" w:rsidP="00D50B74">
            <w:pPr>
              <w:pStyle w:val="Corpsdetexte"/>
              <w:numPr>
                <w:ilvl w:val="0"/>
                <w:numId w:val="14"/>
              </w:numPr>
              <w:rPr>
                <w:rFonts w:asciiTheme="majorHAnsi" w:eastAsia="Lucida Sans Unicode" w:hAnsiTheme="majorHAnsi" w:cs="Tahoma"/>
                <w:bCs/>
                <w:color w:val="000000" w:themeColor="text1"/>
              </w:rPr>
            </w:pPr>
            <w:r w:rsidRPr="00D50B74">
              <w:rPr>
                <w:rFonts w:asciiTheme="majorHAnsi" w:eastAsia="Lucida Sans Unicode" w:hAnsiTheme="majorHAnsi" w:cs="Tahoma"/>
                <w:bCs/>
                <w:color w:val="000000" w:themeColor="text1"/>
              </w:rPr>
              <w:t xml:space="preserve">En appliquant les règles du bailleur </w:t>
            </w:r>
            <w:proofErr w:type="gramStart"/>
            <w:r w:rsidRPr="00D50B74">
              <w:rPr>
                <w:rFonts w:asciiTheme="majorHAnsi" w:eastAsia="Lucida Sans Unicode" w:hAnsiTheme="majorHAnsi" w:cs="Tahoma"/>
                <w:bCs/>
                <w:color w:val="000000" w:themeColor="text1"/>
              </w:rPr>
              <w:t>OU</w:t>
            </w:r>
            <w:proofErr w:type="gramEnd"/>
          </w:p>
          <w:p w14:paraId="584EB117" w14:textId="727A764C" w:rsidR="00134C5C" w:rsidRPr="00D50B74" w:rsidRDefault="00592540" w:rsidP="00D50B74">
            <w:pPr>
              <w:pStyle w:val="Corpsdetexte"/>
              <w:numPr>
                <w:ilvl w:val="0"/>
                <w:numId w:val="14"/>
              </w:numPr>
              <w:rPr>
                <w:rFonts w:asciiTheme="majorHAnsi" w:eastAsia="Lucida Sans Unicode" w:hAnsiTheme="majorHAnsi" w:cs="Tahoma"/>
                <w:bCs/>
                <w:color w:val="000000" w:themeColor="text1"/>
              </w:rPr>
            </w:pPr>
            <w:r w:rsidRPr="00D50B74">
              <w:rPr>
                <w:rFonts w:asciiTheme="majorHAnsi" w:eastAsia="Lucida Sans Unicode" w:hAnsiTheme="majorHAnsi" w:cs="Tahoma"/>
                <w:bCs/>
                <w:color w:val="000000" w:themeColor="text1"/>
              </w:rPr>
              <w:t>En décidant des conditions de transfert (procédures) d</w:t>
            </w:r>
            <w:r w:rsidR="008122BA" w:rsidRPr="00D50B74">
              <w:rPr>
                <w:rFonts w:asciiTheme="majorHAnsi" w:eastAsia="Lucida Sans Unicode" w:hAnsiTheme="majorHAnsi" w:cs="Tahoma"/>
                <w:bCs/>
                <w:color w:val="000000" w:themeColor="text1"/>
              </w:rPr>
              <w:t xml:space="preserve">e ces biens avec le partenaire. Dans ce cas, les quelques questions suivantes guident la codécision : Le partenaire </w:t>
            </w:r>
            <w:proofErr w:type="spellStart"/>
            <w:r w:rsidR="008122BA" w:rsidRPr="00D50B74">
              <w:rPr>
                <w:rFonts w:asciiTheme="majorHAnsi" w:eastAsia="Lucida Sans Unicode" w:hAnsiTheme="majorHAnsi" w:cs="Tahoma"/>
                <w:bCs/>
                <w:color w:val="000000" w:themeColor="text1"/>
              </w:rPr>
              <w:t>a</w:t>
            </w:r>
            <w:r w:rsidRPr="00D50B74">
              <w:rPr>
                <w:rFonts w:asciiTheme="majorHAnsi" w:eastAsia="Lucida Sans Unicode" w:hAnsiTheme="majorHAnsi" w:cs="Tahoma"/>
                <w:bCs/>
                <w:color w:val="000000" w:themeColor="text1"/>
              </w:rPr>
              <w:t>-t-il</w:t>
            </w:r>
            <w:proofErr w:type="spellEnd"/>
            <w:r w:rsidRPr="00D50B74">
              <w:rPr>
                <w:rFonts w:asciiTheme="majorHAnsi" w:eastAsia="Lucida Sans Unicode" w:hAnsiTheme="majorHAnsi" w:cs="Tahoma"/>
                <w:bCs/>
                <w:color w:val="000000" w:themeColor="text1"/>
              </w:rPr>
              <w:t xml:space="preserve"> des procédures exi</w:t>
            </w:r>
            <w:r w:rsidR="008122BA" w:rsidRPr="00D50B74">
              <w:rPr>
                <w:rFonts w:asciiTheme="majorHAnsi" w:eastAsia="Lucida Sans Unicode" w:hAnsiTheme="majorHAnsi" w:cs="Tahoma"/>
                <w:bCs/>
                <w:color w:val="000000" w:themeColor="text1"/>
              </w:rPr>
              <w:t>stantes (autre ou ancien projet</w:t>
            </w:r>
            <w:r w:rsidRPr="00D50B74">
              <w:rPr>
                <w:rFonts w:asciiTheme="majorHAnsi" w:eastAsia="Lucida Sans Unicode" w:hAnsiTheme="majorHAnsi" w:cs="Tahoma"/>
                <w:bCs/>
                <w:color w:val="000000" w:themeColor="text1"/>
              </w:rPr>
              <w:t xml:space="preserve">) ? </w:t>
            </w:r>
            <w:proofErr w:type="spellStart"/>
            <w:r w:rsidRPr="00D50B74">
              <w:rPr>
                <w:rFonts w:asciiTheme="majorHAnsi" w:eastAsia="Lucida Sans Unicode" w:hAnsiTheme="majorHAnsi" w:cs="Tahoma"/>
                <w:bCs/>
                <w:color w:val="000000" w:themeColor="text1"/>
              </w:rPr>
              <w:t>A-t-il</w:t>
            </w:r>
            <w:proofErr w:type="spellEnd"/>
            <w:r w:rsidRPr="00D50B74">
              <w:rPr>
                <w:rFonts w:asciiTheme="majorHAnsi" w:eastAsia="Lucida Sans Unicode" w:hAnsiTheme="majorHAnsi" w:cs="Tahoma"/>
                <w:bCs/>
                <w:color w:val="000000" w:themeColor="text1"/>
              </w:rPr>
              <w:t xml:space="preserve"> des connexions locales spécialisées dans ce type de procédures de transferts qui pourraient être mobilisée</w:t>
            </w:r>
            <w:r w:rsidR="008122BA" w:rsidRPr="00D50B74">
              <w:rPr>
                <w:rFonts w:asciiTheme="majorHAnsi" w:eastAsia="Lucida Sans Unicode" w:hAnsiTheme="majorHAnsi" w:cs="Tahoma"/>
                <w:bCs/>
                <w:color w:val="000000" w:themeColor="text1"/>
              </w:rPr>
              <w:t>s afin de faciliter ce travail ?)</w:t>
            </w:r>
            <w:r w:rsidRPr="00D50B74">
              <w:rPr>
                <w:rFonts w:asciiTheme="majorHAnsi" w:eastAsia="Lucida Sans Unicode" w:hAnsiTheme="majorHAnsi" w:cs="Tahoma"/>
                <w:bCs/>
                <w:color w:val="000000" w:themeColor="text1"/>
              </w:rPr>
              <w:t xml:space="preserve"> Doit-on mobiliser des administrations publiques ? Si oui, lesquelles ? Comment préparer au mieux ces </w:t>
            </w:r>
            <w:r w:rsidR="008122BA" w:rsidRPr="00D50B74">
              <w:rPr>
                <w:rFonts w:asciiTheme="majorHAnsi" w:eastAsia="Lucida Sans Unicode" w:hAnsiTheme="majorHAnsi" w:cs="Tahoma"/>
                <w:bCs/>
                <w:color w:val="000000" w:themeColor="text1"/>
              </w:rPr>
              <w:t>procédures ?</w:t>
            </w:r>
          </w:p>
        </w:tc>
      </w:tr>
      <w:tr w:rsidR="00134C5C" w:rsidRPr="0094635A" w14:paraId="2B76E1E9" w14:textId="77777777" w:rsidTr="00E44E0B">
        <w:trPr>
          <w:trHeight w:val="305"/>
        </w:trPr>
        <w:tc>
          <w:tcPr>
            <w:tcW w:w="1701" w:type="dxa"/>
          </w:tcPr>
          <w:p w14:paraId="5A16D551" w14:textId="0EB0A1D0" w:rsidR="00134C5C" w:rsidRPr="0094635A"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94635A">
              <w:rPr>
                <w:rFonts w:asciiTheme="majorHAnsi" w:hAnsiTheme="majorHAnsi"/>
                <w:i/>
                <w:sz w:val="20"/>
                <w:szCs w:val="20"/>
              </w:rPr>
              <w:t xml:space="preserve"> DGD</w:t>
            </w:r>
          </w:p>
        </w:tc>
        <w:tc>
          <w:tcPr>
            <w:tcW w:w="7641" w:type="dxa"/>
          </w:tcPr>
          <w:p w14:paraId="39026203" w14:textId="0C13868D" w:rsidR="00F2757E" w:rsidRPr="00A66196" w:rsidRDefault="00F2757E" w:rsidP="00D50B74">
            <w:pPr>
              <w:jc w:val="both"/>
              <w:rPr>
                <w:rFonts w:asciiTheme="majorHAnsi" w:hAnsiTheme="majorHAnsi"/>
                <w:color w:val="FF0000"/>
                <w:sz w:val="20"/>
                <w:szCs w:val="20"/>
              </w:rPr>
            </w:pPr>
            <w:r w:rsidRPr="00A66196">
              <w:rPr>
                <w:rFonts w:asciiTheme="majorHAnsi" w:hAnsiTheme="majorHAnsi"/>
                <w:color w:val="FF0000"/>
                <w:sz w:val="20"/>
                <w:szCs w:val="20"/>
              </w:rPr>
              <w:t xml:space="preserve">Parmi les coûts non subsidiables (AR du 11/09/2016, </w:t>
            </w:r>
            <w:r w:rsidR="00DD26C6" w:rsidRPr="00A66196">
              <w:rPr>
                <w:rFonts w:asciiTheme="majorHAnsi" w:hAnsiTheme="majorHAnsi"/>
                <w:color w:val="FF0000"/>
                <w:sz w:val="20"/>
                <w:szCs w:val="20"/>
              </w:rPr>
              <w:t>ANNEXES, Art. N4. Annexe 4 : coûts non-subsidiables, pt. 13) : « </w:t>
            </w:r>
            <w:r w:rsidRPr="00A66196">
              <w:rPr>
                <w:rFonts w:asciiTheme="majorHAnsi" w:hAnsiTheme="majorHAnsi" w:cs="Times"/>
                <w:bCs/>
                <w:i/>
                <w:color w:val="FF0000"/>
                <w:sz w:val="20"/>
                <w:szCs w:val="20"/>
              </w:rPr>
              <w:t>les achats de terrains et d'immeubles sauf si ces achats sont indispensables à l'atteinte des objectifs de l'intervention et à condition que leur propriété soit transférée à un partenaire au terme du programme</w:t>
            </w:r>
            <w:r w:rsidR="00DD26C6" w:rsidRPr="00A66196">
              <w:rPr>
                <w:rFonts w:asciiTheme="majorHAnsi" w:hAnsiTheme="majorHAnsi" w:cs="Times"/>
                <w:bCs/>
                <w:color w:val="FF0000"/>
                <w:sz w:val="20"/>
                <w:szCs w:val="20"/>
              </w:rPr>
              <w:t> »</w:t>
            </w:r>
          </w:p>
        </w:tc>
      </w:tr>
      <w:tr w:rsidR="00134C5C" w:rsidRPr="0094635A" w14:paraId="351AB0AA" w14:textId="77777777" w:rsidTr="00E44E0B">
        <w:trPr>
          <w:trHeight w:val="75"/>
        </w:trPr>
        <w:tc>
          <w:tcPr>
            <w:tcW w:w="1701" w:type="dxa"/>
          </w:tcPr>
          <w:p w14:paraId="0AC572CD" w14:textId="46A02CC3" w:rsidR="00134C5C" w:rsidRPr="0094635A" w:rsidRDefault="00134C5C" w:rsidP="00987AF7">
            <w:pPr>
              <w:jc w:val="right"/>
              <w:rPr>
                <w:rFonts w:asciiTheme="majorHAnsi" w:hAnsiTheme="majorHAnsi"/>
                <w:i/>
                <w:sz w:val="20"/>
                <w:szCs w:val="20"/>
              </w:rPr>
            </w:pPr>
            <w:r w:rsidRPr="0094635A">
              <w:rPr>
                <w:rFonts w:asciiTheme="majorHAnsi" w:hAnsiTheme="majorHAnsi"/>
                <w:i/>
                <w:sz w:val="20"/>
                <w:szCs w:val="20"/>
              </w:rPr>
              <w:t>Pratiques ASF</w:t>
            </w:r>
          </w:p>
        </w:tc>
        <w:tc>
          <w:tcPr>
            <w:tcW w:w="7641" w:type="dxa"/>
          </w:tcPr>
          <w:p w14:paraId="53D1DD11" w14:textId="77777777" w:rsidR="00134C5C" w:rsidRPr="00D50B74" w:rsidRDefault="00592540" w:rsidP="00D50B74">
            <w:pPr>
              <w:jc w:val="both"/>
              <w:rPr>
                <w:rFonts w:asciiTheme="majorHAnsi" w:hAnsiTheme="majorHAnsi"/>
                <w:sz w:val="20"/>
                <w:szCs w:val="20"/>
              </w:rPr>
            </w:pPr>
            <w:r w:rsidRPr="00D50B74">
              <w:rPr>
                <w:rFonts w:asciiTheme="majorHAnsi" w:hAnsiTheme="majorHAnsi"/>
                <w:sz w:val="20"/>
                <w:szCs w:val="20"/>
              </w:rPr>
              <w:t xml:space="preserve">- Pratique du bailleur </w:t>
            </w:r>
          </w:p>
        </w:tc>
      </w:tr>
      <w:tr w:rsidR="00134C5C" w:rsidRPr="0094635A" w14:paraId="5118ABB9" w14:textId="77777777" w:rsidTr="001075B7">
        <w:trPr>
          <w:trHeight w:val="2017"/>
        </w:trPr>
        <w:tc>
          <w:tcPr>
            <w:tcW w:w="1701" w:type="dxa"/>
          </w:tcPr>
          <w:p w14:paraId="5BF83B47" w14:textId="77777777" w:rsidR="00134C5C" w:rsidRPr="0094635A" w:rsidRDefault="00134C5C" w:rsidP="00987AF7">
            <w:pPr>
              <w:jc w:val="right"/>
              <w:rPr>
                <w:rFonts w:asciiTheme="majorHAnsi" w:hAnsiTheme="majorHAnsi"/>
                <w:i/>
                <w:sz w:val="20"/>
                <w:szCs w:val="20"/>
              </w:rPr>
            </w:pPr>
            <w:r w:rsidRPr="0094635A">
              <w:rPr>
                <w:rFonts w:asciiTheme="majorHAnsi" w:hAnsiTheme="majorHAnsi"/>
                <w:i/>
                <w:sz w:val="20"/>
                <w:szCs w:val="20"/>
              </w:rPr>
              <w:t>Conseils COTA</w:t>
            </w:r>
          </w:p>
        </w:tc>
        <w:tc>
          <w:tcPr>
            <w:tcW w:w="7641" w:type="dxa"/>
          </w:tcPr>
          <w:p w14:paraId="5D07049C" w14:textId="77777777" w:rsidR="00592540" w:rsidRPr="001075B7" w:rsidRDefault="00592540" w:rsidP="00D50B74">
            <w:pPr>
              <w:pStyle w:val="Pardeliste"/>
              <w:numPr>
                <w:ilvl w:val="0"/>
                <w:numId w:val="3"/>
              </w:numPr>
              <w:jc w:val="both"/>
              <w:rPr>
                <w:rFonts w:asciiTheme="majorHAnsi" w:hAnsiTheme="majorHAnsi"/>
                <w:sz w:val="20"/>
                <w:szCs w:val="20"/>
              </w:rPr>
            </w:pPr>
            <w:r w:rsidRPr="001075B7">
              <w:rPr>
                <w:rFonts w:asciiTheme="majorHAnsi" w:eastAsia="Lucida Sans Unicode" w:hAnsiTheme="majorHAnsi" w:cs="Tahoma"/>
                <w:bCs/>
                <w:color w:val="000000" w:themeColor="text1"/>
                <w:sz w:val="20"/>
                <w:szCs w:val="20"/>
              </w:rPr>
              <w:t xml:space="preserve">Discuter de l’opportunité de rédiger une liste des procédures opérationnelles de </w:t>
            </w:r>
            <w:r w:rsidRPr="001075B7">
              <w:rPr>
                <w:rFonts w:asciiTheme="majorHAnsi" w:hAnsiTheme="majorHAnsi"/>
                <w:sz w:val="20"/>
                <w:szCs w:val="20"/>
              </w:rPr>
              <w:t>transfert des droits de propriété des biens acquis, et ainsi discuter de chaque procédure pour chaque bien concerné et le formaliser en un document</w:t>
            </w:r>
          </w:p>
          <w:p w14:paraId="7762C4F7" w14:textId="77777777" w:rsidR="001717EC" w:rsidRDefault="00592540" w:rsidP="001075B7">
            <w:pPr>
              <w:pStyle w:val="Corpsdetexte"/>
              <w:numPr>
                <w:ilvl w:val="1"/>
                <w:numId w:val="3"/>
              </w:numPr>
              <w:rPr>
                <w:rFonts w:asciiTheme="majorHAnsi" w:eastAsia="Lucida Sans Unicode" w:hAnsiTheme="majorHAnsi" w:cs="Tahoma"/>
                <w:bCs/>
                <w:color w:val="000000" w:themeColor="text1"/>
              </w:rPr>
            </w:pPr>
            <w:r w:rsidRPr="001075B7">
              <w:rPr>
                <w:rFonts w:asciiTheme="majorHAnsi" w:eastAsia="Lucida Sans Unicode" w:hAnsiTheme="majorHAnsi" w:cs="Tahoma"/>
                <w:bCs/>
                <w:color w:val="000000" w:themeColor="text1"/>
              </w:rPr>
              <w:t xml:space="preserve">L’objectif est d’arriver à un compromis qui satisfasse les partenaires et d’éviter certains écueils. Par exemple, il arrive que des partenaires locaux récupèrent des biens en fin de vie. </w:t>
            </w:r>
          </w:p>
          <w:p w14:paraId="49FCB55E" w14:textId="2C53C40C" w:rsidR="001717EC" w:rsidRDefault="00592540" w:rsidP="001075B7">
            <w:pPr>
              <w:pStyle w:val="Corpsdetexte"/>
              <w:numPr>
                <w:ilvl w:val="1"/>
                <w:numId w:val="3"/>
              </w:numPr>
              <w:rPr>
                <w:rFonts w:asciiTheme="majorHAnsi" w:eastAsia="Lucida Sans Unicode" w:hAnsiTheme="majorHAnsi" w:cs="Tahoma"/>
                <w:bCs/>
                <w:color w:val="000000" w:themeColor="text1"/>
              </w:rPr>
            </w:pPr>
            <w:r w:rsidRPr="001075B7">
              <w:rPr>
                <w:rFonts w:asciiTheme="majorHAnsi" w:eastAsia="Lucida Sans Unicode" w:hAnsiTheme="majorHAnsi" w:cs="Tahoma"/>
                <w:bCs/>
                <w:color w:val="000000" w:themeColor="text1"/>
              </w:rPr>
              <w:t xml:space="preserve">Dans le cas d’un véhicule, par exemple, il pertinent d’inclure la nécessite d’effectuer une « révision du véhicule » avant transfert de celui-ci. </w:t>
            </w:r>
            <w:r w:rsidR="001717EC">
              <w:rPr>
                <w:rFonts w:asciiTheme="majorHAnsi" w:eastAsia="Lucida Sans Unicode" w:hAnsiTheme="majorHAnsi" w:cs="Tahoma"/>
                <w:bCs/>
                <w:color w:val="000000" w:themeColor="text1"/>
              </w:rPr>
              <w:t xml:space="preserve">Il ne faut pas hésiter à d’ores et déjà détailler la procédure (quel service de quelle commune contacter pour connaître les démarches administratives afin valider le changement de propriétaire ? Quelles sont ces démarches ? </w:t>
            </w:r>
          </w:p>
          <w:p w14:paraId="0BDA4F16" w14:textId="7EC6AE83" w:rsidR="00E044AD" w:rsidRPr="001075B7" w:rsidRDefault="00592540" w:rsidP="001075B7">
            <w:pPr>
              <w:pStyle w:val="Corpsdetexte"/>
              <w:numPr>
                <w:ilvl w:val="1"/>
                <w:numId w:val="3"/>
              </w:numPr>
              <w:rPr>
                <w:rFonts w:asciiTheme="majorHAnsi" w:eastAsia="Lucida Sans Unicode" w:hAnsiTheme="majorHAnsi" w:cs="Tahoma"/>
                <w:bCs/>
                <w:color w:val="000000" w:themeColor="text1"/>
              </w:rPr>
            </w:pPr>
            <w:r w:rsidRPr="001075B7">
              <w:rPr>
                <w:rFonts w:asciiTheme="majorHAnsi" w:eastAsia="Lucida Sans Unicode" w:hAnsiTheme="majorHAnsi" w:cs="Tahoma"/>
                <w:bCs/>
                <w:color w:val="000000" w:themeColor="text1"/>
              </w:rPr>
              <w:t>Dans le cas d’un bien immobilier, un état des lieux établi par un expert est à privilégier</w:t>
            </w:r>
          </w:p>
        </w:tc>
      </w:tr>
    </w:tbl>
    <w:p w14:paraId="3A80C2E8" w14:textId="77777777" w:rsidR="00134C5C" w:rsidRPr="00987AF7" w:rsidRDefault="00134C5C" w:rsidP="00987AF7">
      <w:pPr>
        <w:pStyle w:val="Corpsdetexte"/>
        <w:rPr>
          <w:rFonts w:asciiTheme="majorHAnsi" w:eastAsia="Lucida Sans Unicode" w:hAnsiTheme="majorHAnsi" w:cs="Tahoma"/>
          <w:bCs/>
          <w:color w:val="000000" w:themeColor="text1"/>
          <w:u w:val="single"/>
        </w:rPr>
      </w:pPr>
    </w:p>
    <w:p w14:paraId="7E889BCF" w14:textId="77777777" w:rsidR="00A7324E" w:rsidRPr="00987AF7" w:rsidRDefault="00A7324E" w:rsidP="00987AF7">
      <w:pPr>
        <w:pStyle w:val="Corpsdetexte"/>
        <w:rPr>
          <w:rFonts w:asciiTheme="majorHAnsi" w:eastAsia="Lucida Sans Unicode" w:hAnsiTheme="majorHAnsi" w:cs="Tahoma"/>
          <w:bCs/>
          <w:color w:val="000000" w:themeColor="text1"/>
        </w:rPr>
      </w:pPr>
    </w:p>
    <w:p w14:paraId="59F93711" w14:textId="61714F0C" w:rsidR="0017142E" w:rsidRPr="00987AF7" w:rsidRDefault="0017142E" w:rsidP="00987AF7">
      <w:pPr>
        <w:rPr>
          <w:rFonts w:asciiTheme="majorHAnsi" w:eastAsia="Times New Roman" w:hAnsiTheme="majorHAnsi" w:cs="Times New Roman"/>
          <w:b/>
          <w:color w:val="3366FF"/>
          <w:lang w:val="fr-FR" w:eastAsia="fr-FR"/>
        </w:rPr>
      </w:pPr>
    </w:p>
    <w:p w14:paraId="48C25DF1" w14:textId="77777777" w:rsidR="003065A6" w:rsidRPr="00B96B73" w:rsidRDefault="008930CE" w:rsidP="00B96B73">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t>Apprentissage</w:t>
      </w:r>
      <w:r w:rsidR="004A60AB" w:rsidRPr="00B96B73">
        <w:rPr>
          <w:rFonts w:asciiTheme="majorHAnsi" w:hAnsiTheme="majorHAnsi"/>
          <w:b/>
          <w:sz w:val="28"/>
          <w:szCs w:val="28"/>
        </w:rPr>
        <w:t xml:space="preserve"> </w:t>
      </w:r>
      <w:r w:rsidR="0047488D" w:rsidRPr="00B96B73">
        <w:rPr>
          <w:rFonts w:asciiTheme="majorHAnsi" w:hAnsiTheme="majorHAnsi"/>
          <w:b/>
          <w:sz w:val="28"/>
          <w:szCs w:val="28"/>
        </w:rPr>
        <w:t>mutuel</w:t>
      </w:r>
      <w:r w:rsidRPr="00B96B73">
        <w:rPr>
          <w:rFonts w:asciiTheme="majorHAnsi" w:hAnsiTheme="majorHAnsi"/>
          <w:b/>
          <w:sz w:val="28"/>
          <w:szCs w:val="28"/>
        </w:rPr>
        <w:t xml:space="preserve"> et renforcement des capacités </w:t>
      </w:r>
    </w:p>
    <w:tbl>
      <w:tblPr>
        <w:tblStyle w:val="Grilledutableau"/>
        <w:tblW w:w="9321" w:type="dxa"/>
        <w:tblLook w:val="04A0" w:firstRow="1" w:lastRow="0" w:firstColumn="1" w:lastColumn="0" w:noHBand="0" w:noVBand="1"/>
      </w:tblPr>
      <w:tblGrid>
        <w:gridCol w:w="1699"/>
        <w:gridCol w:w="7622"/>
      </w:tblGrid>
      <w:tr w:rsidR="00134C5C" w:rsidRPr="00994FEF" w14:paraId="3CD7685E" w14:textId="77777777" w:rsidTr="00E44E0B">
        <w:trPr>
          <w:trHeight w:val="311"/>
        </w:trPr>
        <w:tc>
          <w:tcPr>
            <w:tcW w:w="1701" w:type="dxa"/>
          </w:tcPr>
          <w:p w14:paraId="639ACD6D" w14:textId="77777777" w:rsidR="00134C5C" w:rsidRPr="00994FEF" w:rsidRDefault="00134C5C" w:rsidP="00987AF7">
            <w:pPr>
              <w:rPr>
                <w:rFonts w:asciiTheme="majorHAnsi" w:hAnsiTheme="majorHAnsi"/>
                <w:b/>
                <w:sz w:val="20"/>
                <w:szCs w:val="20"/>
              </w:rPr>
            </w:pPr>
            <w:r w:rsidRPr="00994FEF">
              <w:rPr>
                <w:rFonts w:asciiTheme="majorHAnsi" w:hAnsiTheme="majorHAnsi"/>
                <w:b/>
                <w:sz w:val="20"/>
                <w:szCs w:val="20"/>
              </w:rPr>
              <w:t>Répondre à</w:t>
            </w:r>
          </w:p>
        </w:tc>
        <w:tc>
          <w:tcPr>
            <w:tcW w:w="7641" w:type="dxa"/>
          </w:tcPr>
          <w:p w14:paraId="44C7B77F" w14:textId="2578CA8B" w:rsidR="00134C5C" w:rsidRPr="00994FEF" w:rsidRDefault="007F3D4B" w:rsidP="008E3D89">
            <w:pPr>
              <w:jc w:val="both"/>
              <w:rPr>
                <w:rFonts w:asciiTheme="majorHAnsi" w:hAnsiTheme="majorHAnsi"/>
                <w:sz w:val="20"/>
                <w:szCs w:val="20"/>
              </w:rPr>
            </w:pPr>
            <w:r w:rsidRPr="00994FEF">
              <w:rPr>
                <w:rFonts w:asciiTheme="majorHAnsi" w:hAnsiTheme="majorHAnsi"/>
                <w:color w:val="000000" w:themeColor="text1"/>
                <w:sz w:val="20"/>
                <w:szCs w:val="20"/>
              </w:rPr>
              <w:t>quelles sont les modalités d’apprentissage mutuel entre les part</w:t>
            </w:r>
            <w:r w:rsidR="00B66FD7" w:rsidRPr="00994FEF">
              <w:rPr>
                <w:rFonts w:asciiTheme="majorHAnsi" w:hAnsiTheme="majorHAnsi"/>
                <w:color w:val="000000" w:themeColor="text1"/>
                <w:sz w:val="20"/>
                <w:szCs w:val="20"/>
              </w:rPr>
              <w:t>enaires dans le cadre du projet</w:t>
            </w:r>
            <w:r w:rsidRPr="00994FEF">
              <w:rPr>
                <w:rFonts w:asciiTheme="majorHAnsi" w:hAnsiTheme="majorHAnsi"/>
                <w:color w:val="000000" w:themeColor="text1"/>
                <w:sz w:val="20"/>
                <w:szCs w:val="20"/>
              </w:rPr>
              <w:t>?</w:t>
            </w:r>
          </w:p>
        </w:tc>
      </w:tr>
      <w:tr w:rsidR="00134C5C" w:rsidRPr="00994FEF" w14:paraId="1662FB4E" w14:textId="77777777" w:rsidTr="00E44E0B">
        <w:trPr>
          <w:trHeight w:val="326"/>
        </w:trPr>
        <w:tc>
          <w:tcPr>
            <w:tcW w:w="1701" w:type="dxa"/>
          </w:tcPr>
          <w:p w14:paraId="2ECBA0D6" w14:textId="77777777" w:rsidR="00134C5C" w:rsidRPr="00994FEF" w:rsidRDefault="00134C5C" w:rsidP="00987AF7">
            <w:pPr>
              <w:rPr>
                <w:rFonts w:asciiTheme="majorHAnsi" w:hAnsiTheme="majorHAnsi"/>
                <w:b/>
                <w:sz w:val="20"/>
                <w:szCs w:val="20"/>
              </w:rPr>
            </w:pPr>
            <w:r w:rsidRPr="00994FEF">
              <w:rPr>
                <w:rFonts w:asciiTheme="majorHAnsi" w:hAnsiTheme="majorHAnsi"/>
                <w:b/>
                <w:sz w:val="20"/>
                <w:szCs w:val="20"/>
              </w:rPr>
              <w:t>Pourquoi ?</w:t>
            </w:r>
          </w:p>
        </w:tc>
        <w:tc>
          <w:tcPr>
            <w:tcW w:w="7641" w:type="dxa"/>
          </w:tcPr>
          <w:p w14:paraId="54E5FE8B" w14:textId="07403F70" w:rsidR="00134C5C" w:rsidRPr="00994FEF" w:rsidRDefault="007F3D4B" w:rsidP="008E3D89">
            <w:pPr>
              <w:jc w:val="both"/>
              <w:rPr>
                <w:rFonts w:asciiTheme="majorHAnsi" w:hAnsiTheme="majorHAnsi"/>
                <w:sz w:val="20"/>
                <w:szCs w:val="20"/>
              </w:rPr>
            </w:pPr>
            <w:r w:rsidRPr="00994FEF">
              <w:rPr>
                <w:rFonts w:asciiTheme="majorHAnsi" w:hAnsiTheme="majorHAnsi"/>
                <w:color w:val="000000" w:themeColor="text1"/>
                <w:sz w:val="20"/>
                <w:szCs w:val="20"/>
              </w:rPr>
              <w:t>Afin de spécifier les engagements et responsabilités de chacun dans le but d’assurer la maximisation de l’apprentissage mutuel entre les partenaires</w:t>
            </w:r>
          </w:p>
        </w:tc>
      </w:tr>
      <w:tr w:rsidR="00134C5C" w:rsidRPr="00994FEF" w14:paraId="329A544A" w14:textId="77777777" w:rsidTr="00E44E0B">
        <w:trPr>
          <w:trHeight w:val="326"/>
        </w:trPr>
        <w:tc>
          <w:tcPr>
            <w:tcW w:w="1701" w:type="dxa"/>
          </w:tcPr>
          <w:p w14:paraId="6E4FACE2" w14:textId="77777777" w:rsidR="00134C5C" w:rsidRPr="00994FEF" w:rsidRDefault="00134C5C" w:rsidP="00987AF7">
            <w:pPr>
              <w:rPr>
                <w:rFonts w:asciiTheme="majorHAnsi" w:hAnsiTheme="majorHAnsi"/>
                <w:b/>
                <w:sz w:val="20"/>
                <w:szCs w:val="20"/>
              </w:rPr>
            </w:pPr>
            <w:r w:rsidRPr="00994FEF">
              <w:rPr>
                <w:rFonts w:asciiTheme="majorHAnsi" w:hAnsiTheme="majorHAnsi"/>
                <w:b/>
                <w:sz w:val="20"/>
                <w:szCs w:val="20"/>
              </w:rPr>
              <w:t>Comment ?</w:t>
            </w:r>
          </w:p>
        </w:tc>
        <w:tc>
          <w:tcPr>
            <w:tcW w:w="7641" w:type="dxa"/>
          </w:tcPr>
          <w:p w14:paraId="01A85A3C" w14:textId="5064C6A0" w:rsidR="00134C5C" w:rsidRPr="00994FEF" w:rsidRDefault="007F3D4B" w:rsidP="008E3D89">
            <w:pPr>
              <w:jc w:val="both"/>
              <w:rPr>
                <w:rFonts w:asciiTheme="majorHAnsi" w:hAnsiTheme="majorHAnsi"/>
                <w:sz w:val="20"/>
                <w:szCs w:val="20"/>
              </w:rPr>
            </w:pPr>
            <w:r w:rsidRPr="00994FEF">
              <w:rPr>
                <w:rFonts w:asciiTheme="majorHAnsi" w:hAnsiTheme="majorHAnsi"/>
                <w:color w:val="000000" w:themeColor="text1"/>
                <w:sz w:val="20"/>
                <w:szCs w:val="20"/>
              </w:rPr>
              <w:t xml:space="preserve">En élaborant conjointement les modalités particulières concernant le suivi-évaluation des activités </w:t>
            </w:r>
            <w:bookmarkStart w:id="0" w:name="_GoBack"/>
            <w:bookmarkEnd w:id="0"/>
            <w:r w:rsidRPr="00994FEF">
              <w:rPr>
                <w:rFonts w:asciiTheme="majorHAnsi" w:hAnsiTheme="majorHAnsi"/>
                <w:color w:val="000000" w:themeColor="text1"/>
                <w:sz w:val="20"/>
                <w:szCs w:val="20"/>
              </w:rPr>
              <w:t>et le renforcement mutuel des capacités des partenaires dans le cadre du projet</w:t>
            </w:r>
          </w:p>
        </w:tc>
      </w:tr>
      <w:tr w:rsidR="00134C5C" w:rsidRPr="00994FEF" w14:paraId="798C6F99" w14:textId="77777777" w:rsidTr="00E44E0B">
        <w:trPr>
          <w:trHeight w:val="75"/>
        </w:trPr>
        <w:tc>
          <w:tcPr>
            <w:tcW w:w="1701" w:type="dxa"/>
          </w:tcPr>
          <w:p w14:paraId="65A05FF7" w14:textId="4C2CC133" w:rsidR="00134C5C" w:rsidRPr="00994FEF"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994FEF">
              <w:rPr>
                <w:rFonts w:asciiTheme="majorHAnsi" w:hAnsiTheme="majorHAnsi"/>
                <w:i/>
                <w:sz w:val="20"/>
                <w:szCs w:val="20"/>
              </w:rPr>
              <w:t xml:space="preserve"> DGD</w:t>
            </w:r>
          </w:p>
        </w:tc>
        <w:tc>
          <w:tcPr>
            <w:tcW w:w="7641" w:type="dxa"/>
          </w:tcPr>
          <w:p w14:paraId="548E7E34" w14:textId="571B3C30" w:rsidR="00134C5C" w:rsidRPr="00994FEF" w:rsidRDefault="0017409C" w:rsidP="008E3D89">
            <w:pPr>
              <w:jc w:val="both"/>
              <w:rPr>
                <w:rFonts w:asciiTheme="majorHAnsi" w:hAnsiTheme="majorHAnsi"/>
                <w:sz w:val="20"/>
                <w:szCs w:val="20"/>
              </w:rPr>
            </w:pPr>
            <w:r w:rsidRPr="00994FEF">
              <w:rPr>
                <w:rFonts w:asciiTheme="majorHAnsi" w:hAnsiTheme="majorHAnsi"/>
                <w:sz w:val="20"/>
                <w:szCs w:val="20"/>
              </w:rPr>
              <w:t>/</w:t>
            </w:r>
          </w:p>
        </w:tc>
      </w:tr>
      <w:tr w:rsidR="00134C5C" w:rsidRPr="00994FEF" w14:paraId="7BD1A64D" w14:textId="77777777" w:rsidTr="00E44E0B">
        <w:trPr>
          <w:trHeight w:val="75"/>
        </w:trPr>
        <w:tc>
          <w:tcPr>
            <w:tcW w:w="1701" w:type="dxa"/>
          </w:tcPr>
          <w:p w14:paraId="1BA23134" w14:textId="77777777" w:rsidR="00134C5C" w:rsidRPr="00994FEF" w:rsidRDefault="00134C5C" w:rsidP="00987AF7">
            <w:pPr>
              <w:jc w:val="right"/>
              <w:rPr>
                <w:rFonts w:asciiTheme="majorHAnsi" w:hAnsiTheme="majorHAnsi"/>
                <w:i/>
                <w:sz w:val="20"/>
                <w:szCs w:val="20"/>
              </w:rPr>
            </w:pPr>
            <w:r w:rsidRPr="00994FEF">
              <w:rPr>
                <w:rFonts w:asciiTheme="majorHAnsi" w:hAnsiTheme="majorHAnsi"/>
                <w:i/>
                <w:sz w:val="20"/>
                <w:szCs w:val="20"/>
              </w:rPr>
              <w:t>Pratiques ASF</w:t>
            </w:r>
          </w:p>
        </w:tc>
        <w:tc>
          <w:tcPr>
            <w:tcW w:w="7641" w:type="dxa"/>
          </w:tcPr>
          <w:p w14:paraId="38464BAB" w14:textId="5694F1B8" w:rsidR="00134C5C" w:rsidRPr="00994FEF" w:rsidRDefault="0017409C" w:rsidP="008E3D89">
            <w:pPr>
              <w:jc w:val="both"/>
              <w:rPr>
                <w:rFonts w:asciiTheme="majorHAnsi" w:hAnsiTheme="majorHAnsi"/>
                <w:sz w:val="20"/>
                <w:szCs w:val="20"/>
              </w:rPr>
            </w:pPr>
            <w:r w:rsidRPr="00994FEF">
              <w:rPr>
                <w:rFonts w:asciiTheme="majorHAnsi" w:hAnsiTheme="majorHAnsi"/>
                <w:sz w:val="20"/>
                <w:szCs w:val="20"/>
              </w:rPr>
              <w:t>Politique de partenariat</w:t>
            </w:r>
          </w:p>
        </w:tc>
      </w:tr>
      <w:tr w:rsidR="00134C5C" w:rsidRPr="00994FEF" w14:paraId="5F50E5C9" w14:textId="77777777" w:rsidTr="00E44E0B">
        <w:trPr>
          <w:trHeight w:val="75"/>
        </w:trPr>
        <w:tc>
          <w:tcPr>
            <w:tcW w:w="1701" w:type="dxa"/>
          </w:tcPr>
          <w:p w14:paraId="34E5C73E" w14:textId="77777777" w:rsidR="00134C5C" w:rsidRPr="00994FEF" w:rsidRDefault="00134C5C" w:rsidP="00987AF7">
            <w:pPr>
              <w:jc w:val="right"/>
              <w:rPr>
                <w:rFonts w:asciiTheme="majorHAnsi" w:hAnsiTheme="majorHAnsi"/>
                <w:i/>
                <w:sz w:val="20"/>
                <w:szCs w:val="20"/>
              </w:rPr>
            </w:pPr>
            <w:r w:rsidRPr="00994FEF">
              <w:rPr>
                <w:rFonts w:asciiTheme="majorHAnsi" w:hAnsiTheme="majorHAnsi"/>
                <w:i/>
                <w:sz w:val="20"/>
                <w:szCs w:val="20"/>
              </w:rPr>
              <w:t>Conseils COTA</w:t>
            </w:r>
          </w:p>
        </w:tc>
        <w:tc>
          <w:tcPr>
            <w:tcW w:w="7641" w:type="dxa"/>
          </w:tcPr>
          <w:p w14:paraId="6E196552" w14:textId="2F398A42" w:rsidR="00134C5C" w:rsidRPr="00994FEF" w:rsidRDefault="0017409C" w:rsidP="008E3D89">
            <w:pPr>
              <w:jc w:val="both"/>
              <w:rPr>
                <w:rFonts w:asciiTheme="majorHAnsi" w:hAnsiTheme="majorHAnsi"/>
                <w:sz w:val="20"/>
                <w:szCs w:val="20"/>
              </w:rPr>
            </w:pPr>
            <w:r w:rsidRPr="00994FEF">
              <w:rPr>
                <w:rFonts w:asciiTheme="majorHAnsi" w:hAnsiTheme="majorHAnsi"/>
                <w:sz w:val="20"/>
                <w:szCs w:val="20"/>
              </w:rPr>
              <w:t>/</w:t>
            </w:r>
          </w:p>
        </w:tc>
      </w:tr>
    </w:tbl>
    <w:p w14:paraId="495AE561" w14:textId="77777777" w:rsidR="00302A85" w:rsidRPr="00987AF7" w:rsidRDefault="00302A85" w:rsidP="00987AF7">
      <w:pPr>
        <w:pStyle w:val="Corpsdetexte"/>
        <w:rPr>
          <w:rFonts w:asciiTheme="majorHAnsi" w:hAnsiTheme="majorHAnsi"/>
          <w:color w:val="000000" w:themeColor="text1"/>
        </w:rPr>
      </w:pPr>
    </w:p>
    <w:p w14:paraId="3F1EA829" w14:textId="77777777" w:rsidR="00616617" w:rsidRPr="00987AF7" w:rsidRDefault="00616617" w:rsidP="00987AF7">
      <w:pPr>
        <w:pStyle w:val="Corpsdetexte"/>
        <w:rPr>
          <w:rFonts w:asciiTheme="majorHAnsi" w:hAnsiTheme="majorHAnsi"/>
          <w:color w:val="000000" w:themeColor="text1"/>
        </w:rPr>
      </w:pPr>
    </w:p>
    <w:p w14:paraId="1625F248" w14:textId="77777777" w:rsidR="00616617" w:rsidRPr="00522F00" w:rsidRDefault="00B07D79" w:rsidP="00522F00">
      <w:pPr>
        <w:pStyle w:val="Corpsdetexte"/>
        <w:numPr>
          <w:ilvl w:val="2"/>
          <w:numId w:val="44"/>
        </w:numPr>
        <w:rPr>
          <w:rFonts w:asciiTheme="majorHAnsi" w:hAnsiTheme="majorHAnsi"/>
          <w:b/>
          <w:sz w:val="24"/>
          <w:szCs w:val="24"/>
        </w:rPr>
      </w:pPr>
      <w:r w:rsidRPr="00522F00">
        <w:rPr>
          <w:rFonts w:asciiTheme="majorHAnsi" w:hAnsiTheme="majorHAnsi"/>
          <w:b/>
          <w:sz w:val="24"/>
          <w:szCs w:val="24"/>
        </w:rPr>
        <w:t xml:space="preserve">Suivi-évaluation </w:t>
      </w:r>
      <w:r w:rsidR="00AA2BF4" w:rsidRPr="00522F00">
        <w:rPr>
          <w:rFonts w:asciiTheme="majorHAnsi" w:hAnsiTheme="majorHAnsi"/>
          <w:b/>
          <w:sz w:val="24"/>
          <w:szCs w:val="24"/>
        </w:rPr>
        <w:t>du projet/programme</w:t>
      </w:r>
    </w:p>
    <w:p w14:paraId="49385E43" w14:textId="77777777" w:rsidR="00B66FD7" w:rsidRPr="00987AF7" w:rsidRDefault="00B66FD7" w:rsidP="00987AF7">
      <w:pPr>
        <w:pStyle w:val="Corpsdetexte"/>
        <w:rPr>
          <w:rFonts w:asciiTheme="majorHAnsi" w:hAnsiTheme="majorHAnsi"/>
          <w:color w:val="000000" w:themeColor="text1"/>
        </w:rPr>
      </w:pPr>
    </w:p>
    <w:tbl>
      <w:tblPr>
        <w:tblStyle w:val="Grilledutableau"/>
        <w:tblW w:w="9321" w:type="dxa"/>
        <w:tblLook w:val="04A0" w:firstRow="1" w:lastRow="0" w:firstColumn="1" w:lastColumn="0" w:noHBand="0" w:noVBand="1"/>
      </w:tblPr>
      <w:tblGrid>
        <w:gridCol w:w="1699"/>
        <w:gridCol w:w="7622"/>
      </w:tblGrid>
      <w:tr w:rsidR="00B66FD7" w:rsidRPr="004B2741" w14:paraId="5D9537F0" w14:textId="77777777" w:rsidTr="00E44E0B">
        <w:trPr>
          <w:trHeight w:val="255"/>
        </w:trPr>
        <w:tc>
          <w:tcPr>
            <w:tcW w:w="1701" w:type="dxa"/>
          </w:tcPr>
          <w:p w14:paraId="58704A58" w14:textId="77777777" w:rsidR="00B66FD7" w:rsidRPr="004B2741" w:rsidRDefault="00B66FD7" w:rsidP="00987AF7">
            <w:pPr>
              <w:rPr>
                <w:rFonts w:asciiTheme="majorHAnsi" w:hAnsiTheme="majorHAnsi"/>
                <w:b/>
                <w:sz w:val="20"/>
                <w:szCs w:val="20"/>
              </w:rPr>
            </w:pPr>
            <w:r w:rsidRPr="004B2741">
              <w:rPr>
                <w:rFonts w:asciiTheme="majorHAnsi" w:hAnsiTheme="majorHAnsi"/>
                <w:b/>
                <w:sz w:val="20"/>
                <w:szCs w:val="20"/>
              </w:rPr>
              <w:t>Répondre à</w:t>
            </w:r>
          </w:p>
        </w:tc>
        <w:tc>
          <w:tcPr>
            <w:tcW w:w="7641" w:type="dxa"/>
          </w:tcPr>
          <w:p w14:paraId="66E0EA9B" w14:textId="2F9A54DF" w:rsidR="00B66FD7" w:rsidRPr="004B2741" w:rsidRDefault="00DD73B7" w:rsidP="008E3D89">
            <w:pPr>
              <w:jc w:val="both"/>
              <w:rPr>
                <w:rFonts w:asciiTheme="majorHAnsi" w:hAnsiTheme="majorHAnsi"/>
                <w:sz w:val="20"/>
                <w:szCs w:val="20"/>
              </w:rPr>
            </w:pPr>
            <w:r w:rsidRPr="004B2741">
              <w:rPr>
                <w:rFonts w:asciiTheme="majorHAnsi" w:hAnsiTheme="majorHAnsi"/>
                <w:color w:val="000000" w:themeColor="text1"/>
                <w:sz w:val="20"/>
                <w:szCs w:val="20"/>
              </w:rPr>
              <w:t>Quelles modalités de suivi-évaluation du projet</w:t>
            </w:r>
            <w:r w:rsidR="00B66FD7" w:rsidRPr="004B2741">
              <w:rPr>
                <w:rFonts w:asciiTheme="majorHAnsi" w:hAnsiTheme="majorHAnsi"/>
                <w:color w:val="000000" w:themeColor="text1"/>
                <w:sz w:val="20"/>
                <w:szCs w:val="20"/>
              </w:rPr>
              <w:t xml:space="preserve"> </w:t>
            </w:r>
            <w:r w:rsidR="005D76A7" w:rsidRPr="004B2741">
              <w:rPr>
                <w:rFonts w:asciiTheme="majorHAnsi" w:hAnsiTheme="majorHAnsi"/>
                <w:color w:val="000000" w:themeColor="text1"/>
                <w:sz w:val="20"/>
                <w:szCs w:val="20"/>
              </w:rPr>
              <w:t xml:space="preserve">pour assurer un apprentissage mutuel efficace </w:t>
            </w:r>
            <w:r w:rsidR="00B66FD7" w:rsidRPr="004B2741">
              <w:rPr>
                <w:rFonts w:asciiTheme="majorHAnsi" w:hAnsiTheme="majorHAnsi"/>
                <w:color w:val="000000" w:themeColor="text1"/>
                <w:sz w:val="20"/>
                <w:szCs w:val="20"/>
              </w:rPr>
              <w:t>?</w:t>
            </w:r>
          </w:p>
        </w:tc>
      </w:tr>
      <w:tr w:rsidR="00B66FD7" w:rsidRPr="004B2741" w14:paraId="7C27A5C9" w14:textId="77777777" w:rsidTr="00E44E0B">
        <w:trPr>
          <w:trHeight w:val="326"/>
        </w:trPr>
        <w:tc>
          <w:tcPr>
            <w:tcW w:w="1701" w:type="dxa"/>
          </w:tcPr>
          <w:p w14:paraId="408FE727" w14:textId="77777777" w:rsidR="00B66FD7" w:rsidRPr="004B2741" w:rsidRDefault="00B66FD7" w:rsidP="00987AF7">
            <w:pPr>
              <w:rPr>
                <w:rFonts w:asciiTheme="majorHAnsi" w:hAnsiTheme="majorHAnsi"/>
                <w:b/>
                <w:sz w:val="20"/>
                <w:szCs w:val="20"/>
              </w:rPr>
            </w:pPr>
            <w:r w:rsidRPr="004B2741">
              <w:rPr>
                <w:rFonts w:asciiTheme="majorHAnsi" w:hAnsiTheme="majorHAnsi"/>
                <w:b/>
                <w:sz w:val="20"/>
                <w:szCs w:val="20"/>
              </w:rPr>
              <w:t>Pourquoi ?</w:t>
            </w:r>
          </w:p>
        </w:tc>
        <w:tc>
          <w:tcPr>
            <w:tcW w:w="7641" w:type="dxa"/>
          </w:tcPr>
          <w:p w14:paraId="6BA38B66" w14:textId="408AB774" w:rsidR="00B66FD7" w:rsidRPr="004B2741" w:rsidRDefault="00C4157F" w:rsidP="008E3D89">
            <w:pPr>
              <w:jc w:val="both"/>
              <w:rPr>
                <w:rFonts w:asciiTheme="majorHAnsi" w:hAnsiTheme="majorHAnsi"/>
                <w:sz w:val="20"/>
                <w:szCs w:val="20"/>
              </w:rPr>
            </w:pPr>
            <w:r w:rsidRPr="004B2741">
              <w:rPr>
                <w:rFonts w:asciiTheme="majorHAnsi" w:hAnsiTheme="majorHAnsi"/>
                <w:color w:val="000000" w:themeColor="text1"/>
                <w:sz w:val="20"/>
                <w:szCs w:val="20"/>
              </w:rPr>
              <w:t xml:space="preserve">Pour </w:t>
            </w:r>
            <w:r w:rsidR="00933AEB" w:rsidRPr="004B2741">
              <w:rPr>
                <w:rFonts w:asciiTheme="majorHAnsi" w:hAnsiTheme="majorHAnsi"/>
                <w:color w:val="000000" w:themeColor="text1"/>
                <w:sz w:val="20"/>
                <w:szCs w:val="20"/>
              </w:rPr>
              <w:t>s’assurer que le projet soit réalisé dans l’esprit de la politique partenariale d’ASF, impliquant la mise en place d’un système de suivi-évaluation clair garantissant l’apprentissage mutuel des partenaires. Ceci est encore plus valable dans le cas d’un partenariat stratégique.</w:t>
            </w:r>
          </w:p>
        </w:tc>
      </w:tr>
      <w:tr w:rsidR="00B66FD7" w:rsidRPr="004B2741" w14:paraId="7EF6E160" w14:textId="77777777" w:rsidTr="00E44E0B">
        <w:trPr>
          <w:trHeight w:val="326"/>
        </w:trPr>
        <w:tc>
          <w:tcPr>
            <w:tcW w:w="1701" w:type="dxa"/>
          </w:tcPr>
          <w:p w14:paraId="18101937" w14:textId="77777777" w:rsidR="00B66FD7" w:rsidRPr="004B2741" w:rsidRDefault="00B66FD7" w:rsidP="00987AF7">
            <w:pPr>
              <w:rPr>
                <w:rFonts w:asciiTheme="majorHAnsi" w:hAnsiTheme="majorHAnsi"/>
                <w:b/>
                <w:sz w:val="20"/>
                <w:szCs w:val="20"/>
              </w:rPr>
            </w:pPr>
            <w:r w:rsidRPr="004B2741">
              <w:rPr>
                <w:rFonts w:asciiTheme="majorHAnsi" w:hAnsiTheme="majorHAnsi"/>
                <w:b/>
                <w:sz w:val="20"/>
                <w:szCs w:val="20"/>
              </w:rPr>
              <w:t>Comment ?</w:t>
            </w:r>
          </w:p>
        </w:tc>
        <w:tc>
          <w:tcPr>
            <w:tcW w:w="7641" w:type="dxa"/>
          </w:tcPr>
          <w:p w14:paraId="3CA41CEF" w14:textId="37356C88" w:rsidR="006B61A5" w:rsidRPr="004B2741" w:rsidRDefault="00B66FD7" w:rsidP="0054056C">
            <w:pPr>
              <w:jc w:val="both"/>
              <w:rPr>
                <w:rFonts w:asciiTheme="majorHAnsi" w:hAnsiTheme="majorHAnsi"/>
                <w:color w:val="000000" w:themeColor="text1"/>
                <w:sz w:val="20"/>
                <w:szCs w:val="20"/>
              </w:rPr>
            </w:pPr>
            <w:r w:rsidRPr="004B2741">
              <w:rPr>
                <w:rFonts w:asciiTheme="majorHAnsi" w:hAnsiTheme="majorHAnsi"/>
                <w:color w:val="000000" w:themeColor="text1"/>
                <w:sz w:val="20"/>
                <w:szCs w:val="20"/>
              </w:rPr>
              <w:t>En élaborant conjointement les modalités particulières concernant le suivi-évaluation des activités des partenaires dans le cadre du projet</w:t>
            </w:r>
            <w:r w:rsidR="006B61A5" w:rsidRPr="004B2741">
              <w:rPr>
                <w:rFonts w:asciiTheme="majorHAnsi" w:hAnsiTheme="majorHAnsi"/>
                <w:color w:val="000000" w:themeColor="text1"/>
                <w:sz w:val="20"/>
                <w:szCs w:val="20"/>
              </w:rPr>
              <w:t xml:space="preserve">. En pratique, en identifiant/définissant conjointement en début de projet, les personnes et les mécanismes </w:t>
            </w:r>
            <w:r w:rsidR="00CA729B" w:rsidRPr="004B2741">
              <w:rPr>
                <w:rFonts w:asciiTheme="majorHAnsi" w:hAnsiTheme="majorHAnsi"/>
                <w:color w:val="000000" w:themeColor="text1"/>
                <w:sz w:val="20"/>
                <w:szCs w:val="20"/>
              </w:rPr>
              <w:t xml:space="preserve">(sous-comité technique) </w:t>
            </w:r>
            <w:r w:rsidR="006B61A5" w:rsidRPr="004B2741">
              <w:rPr>
                <w:rFonts w:asciiTheme="majorHAnsi" w:hAnsiTheme="majorHAnsi"/>
                <w:color w:val="000000" w:themeColor="text1"/>
                <w:sz w:val="20"/>
                <w:szCs w:val="20"/>
              </w:rPr>
              <w:t xml:space="preserve">qui guideront le </w:t>
            </w:r>
            <w:r w:rsidR="0054056C">
              <w:rPr>
                <w:rFonts w:asciiTheme="majorHAnsi" w:hAnsiTheme="majorHAnsi"/>
                <w:color w:val="000000" w:themeColor="text1"/>
                <w:sz w:val="20"/>
                <w:szCs w:val="20"/>
              </w:rPr>
              <w:t>suivi-évaluation</w:t>
            </w:r>
            <w:r w:rsidR="006B61A5" w:rsidRPr="004B2741">
              <w:rPr>
                <w:rFonts w:asciiTheme="majorHAnsi" w:hAnsiTheme="majorHAnsi"/>
                <w:color w:val="000000" w:themeColor="text1"/>
                <w:sz w:val="20"/>
                <w:szCs w:val="20"/>
              </w:rPr>
              <w:t xml:space="preserve"> tout au long du projet :</w:t>
            </w:r>
          </w:p>
        </w:tc>
      </w:tr>
      <w:tr w:rsidR="00B66FD7" w:rsidRPr="004B2741" w14:paraId="6675E9C9" w14:textId="77777777" w:rsidTr="00E44E0B">
        <w:trPr>
          <w:trHeight w:val="75"/>
        </w:trPr>
        <w:tc>
          <w:tcPr>
            <w:tcW w:w="1701" w:type="dxa"/>
          </w:tcPr>
          <w:p w14:paraId="603116EF" w14:textId="6BFC8CAE" w:rsidR="00B66FD7" w:rsidRPr="004B2741" w:rsidRDefault="00F22719" w:rsidP="00987AF7">
            <w:pPr>
              <w:jc w:val="right"/>
              <w:rPr>
                <w:rFonts w:asciiTheme="majorHAnsi" w:hAnsiTheme="majorHAnsi"/>
                <w:i/>
                <w:sz w:val="20"/>
                <w:szCs w:val="20"/>
              </w:rPr>
            </w:pPr>
            <w:r>
              <w:rPr>
                <w:rFonts w:asciiTheme="majorHAnsi" w:hAnsiTheme="majorHAnsi"/>
                <w:i/>
                <w:sz w:val="20"/>
                <w:szCs w:val="20"/>
              </w:rPr>
              <w:t>Souhaits</w:t>
            </w:r>
            <w:r w:rsidR="00B66FD7" w:rsidRPr="004B2741">
              <w:rPr>
                <w:rFonts w:asciiTheme="majorHAnsi" w:hAnsiTheme="majorHAnsi"/>
                <w:i/>
                <w:sz w:val="20"/>
                <w:szCs w:val="20"/>
              </w:rPr>
              <w:t xml:space="preserve"> DGD</w:t>
            </w:r>
          </w:p>
        </w:tc>
        <w:tc>
          <w:tcPr>
            <w:tcW w:w="7641" w:type="dxa"/>
          </w:tcPr>
          <w:p w14:paraId="5649C0CA" w14:textId="290151B0" w:rsidR="00B66FD7" w:rsidRPr="004B2741" w:rsidRDefault="00D3379A" w:rsidP="008E3D89">
            <w:pPr>
              <w:jc w:val="both"/>
              <w:rPr>
                <w:rFonts w:asciiTheme="majorHAnsi" w:hAnsiTheme="majorHAnsi"/>
                <w:color w:val="FF0000"/>
                <w:sz w:val="20"/>
                <w:szCs w:val="20"/>
              </w:rPr>
            </w:pPr>
            <w:r w:rsidRPr="004B2741">
              <w:rPr>
                <w:rFonts w:asciiTheme="majorHAnsi" w:hAnsiTheme="majorHAnsi"/>
                <w:i/>
                <w:color w:val="FF0000"/>
                <w:sz w:val="20"/>
                <w:szCs w:val="20"/>
              </w:rPr>
              <w:t xml:space="preserve">La DGD devant pouvoir faire des contrôles sur le terrain, la convention engage le partenaire à faire preuve de bonne volonté vis-à-vis de représentants de la DGD qui effectueraient une </w:t>
            </w:r>
            <w:r w:rsidRPr="004B2741">
              <w:rPr>
                <w:rFonts w:asciiTheme="majorHAnsi" w:hAnsiTheme="majorHAnsi"/>
                <w:i/>
                <w:color w:val="FF0000"/>
                <w:sz w:val="20"/>
                <w:szCs w:val="20"/>
              </w:rPr>
              <w:lastRenderedPageBreak/>
              <w:t>visite. Cela peut éventuellement se concrétiser dans une mention plus générale comme par exemple : « Le partenaire s'engage à informer tous les bailleurs de fonds de l'action sur les réalisations en cours grâce à leur apport en cas de visites sur le terrain »</w:t>
            </w:r>
          </w:p>
        </w:tc>
      </w:tr>
      <w:tr w:rsidR="00B66FD7" w:rsidRPr="004B2741" w14:paraId="65E24C4D" w14:textId="77777777" w:rsidTr="00E44E0B">
        <w:trPr>
          <w:trHeight w:val="75"/>
        </w:trPr>
        <w:tc>
          <w:tcPr>
            <w:tcW w:w="1701" w:type="dxa"/>
          </w:tcPr>
          <w:p w14:paraId="5496AD25" w14:textId="77777777" w:rsidR="00B66FD7" w:rsidRPr="004B2741" w:rsidRDefault="00B66FD7" w:rsidP="00987AF7">
            <w:pPr>
              <w:jc w:val="right"/>
              <w:rPr>
                <w:rFonts w:asciiTheme="majorHAnsi" w:hAnsiTheme="majorHAnsi"/>
                <w:i/>
                <w:sz w:val="20"/>
                <w:szCs w:val="20"/>
              </w:rPr>
            </w:pPr>
            <w:r w:rsidRPr="004B2741">
              <w:rPr>
                <w:rFonts w:asciiTheme="majorHAnsi" w:hAnsiTheme="majorHAnsi"/>
                <w:i/>
                <w:sz w:val="20"/>
                <w:szCs w:val="20"/>
              </w:rPr>
              <w:lastRenderedPageBreak/>
              <w:t>Pratiques ASF</w:t>
            </w:r>
          </w:p>
        </w:tc>
        <w:tc>
          <w:tcPr>
            <w:tcW w:w="7641" w:type="dxa"/>
          </w:tcPr>
          <w:p w14:paraId="337D3836" w14:textId="69D963BB" w:rsidR="00B66FD7" w:rsidRPr="004B2741" w:rsidRDefault="00CA1F5E" w:rsidP="008E3D89">
            <w:pPr>
              <w:jc w:val="both"/>
              <w:rPr>
                <w:rFonts w:asciiTheme="majorHAnsi" w:hAnsiTheme="majorHAnsi"/>
                <w:sz w:val="20"/>
                <w:szCs w:val="20"/>
              </w:rPr>
            </w:pPr>
            <w:r w:rsidRPr="004B2741">
              <w:rPr>
                <w:rFonts w:asciiTheme="majorHAnsi" w:hAnsiTheme="majorHAnsi"/>
                <w:sz w:val="20"/>
                <w:szCs w:val="20"/>
              </w:rPr>
              <w:t xml:space="preserve">Cf. </w:t>
            </w:r>
            <w:r w:rsidR="00B66FD7" w:rsidRPr="004B2741">
              <w:rPr>
                <w:rFonts w:asciiTheme="majorHAnsi" w:hAnsiTheme="majorHAnsi"/>
                <w:sz w:val="20"/>
                <w:szCs w:val="20"/>
              </w:rPr>
              <w:t>Politique de partenariat</w:t>
            </w:r>
          </w:p>
        </w:tc>
      </w:tr>
      <w:tr w:rsidR="00B66FD7" w:rsidRPr="004B2741" w14:paraId="21BEFA98" w14:textId="77777777" w:rsidTr="00E44E0B">
        <w:trPr>
          <w:trHeight w:val="75"/>
        </w:trPr>
        <w:tc>
          <w:tcPr>
            <w:tcW w:w="1701" w:type="dxa"/>
          </w:tcPr>
          <w:p w14:paraId="35961A43" w14:textId="77777777" w:rsidR="00B66FD7" w:rsidRPr="004B2741" w:rsidRDefault="00B66FD7" w:rsidP="00987AF7">
            <w:pPr>
              <w:jc w:val="right"/>
              <w:rPr>
                <w:rFonts w:asciiTheme="majorHAnsi" w:hAnsiTheme="majorHAnsi"/>
                <w:i/>
                <w:sz w:val="20"/>
                <w:szCs w:val="20"/>
              </w:rPr>
            </w:pPr>
            <w:r w:rsidRPr="004B2741">
              <w:rPr>
                <w:rFonts w:asciiTheme="majorHAnsi" w:hAnsiTheme="majorHAnsi"/>
                <w:i/>
                <w:sz w:val="20"/>
                <w:szCs w:val="20"/>
              </w:rPr>
              <w:t>Conseils COTA</w:t>
            </w:r>
          </w:p>
        </w:tc>
        <w:tc>
          <w:tcPr>
            <w:tcW w:w="7641" w:type="dxa"/>
          </w:tcPr>
          <w:p w14:paraId="6E9E49DA" w14:textId="222F3118" w:rsidR="00B66FD7" w:rsidRPr="004B2741" w:rsidRDefault="00C55319" w:rsidP="008E3D89">
            <w:pPr>
              <w:pStyle w:val="Pardeliste"/>
              <w:numPr>
                <w:ilvl w:val="0"/>
                <w:numId w:val="3"/>
              </w:numPr>
              <w:jc w:val="both"/>
              <w:rPr>
                <w:rFonts w:asciiTheme="majorHAnsi" w:hAnsiTheme="majorHAnsi"/>
                <w:sz w:val="20"/>
                <w:szCs w:val="20"/>
              </w:rPr>
            </w:pPr>
            <w:r w:rsidRPr="004B2741">
              <w:rPr>
                <w:rFonts w:asciiTheme="majorHAnsi" w:hAnsiTheme="majorHAnsi"/>
                <w:color w:val="000000" w:themeColor="text1"/>
                <w:sz w:val="20"/>
                <w:szCs w:val="20"/>
              </w:rPr>
              <w:t>Le suivi-évaluation doit être vu par les partenaires comme l’opportunité d’un apprentissage mutuel, impliquant un droit à l’erreur et un désir conjoint de s’améliorer et d’améliorer ses pratiques individuellement et collectivement ;</w:t>
            </w:r>
          </w:p>
          <w:p w14:paraId="61E086AE" w14:textId="0369989F" w:rsidR="00C55319" w:rsidRPr="004B2741" w:rsidRDefault="0074029A" w:rsidP="008E3D89">
            <w:pPr>
              <w:pStyle w:val="Pardeliste"/>
              <w:numPr>
                <w:ilvl w:val="0"/>
                <w:numId w:val="3"/>
              </w:numPr>
              <w:jc w:val="both"/>
              <w:rPr>
                <w:rFonts w:asciiTheme="majorHAnsi" w:hAnsiTheme="majorHAnsi"/>
                <w:sz w:val="20"/>
                <w:szCs w:val="20"/>
              </w:rPr>
            </w:pPr>
            <w:r w:rsidRPr="004B2741">
              <w:rPr>
                <w:rFonts w:asciiTheme="majorHAnsi" w:hAnsiTheme="majorHAnsi"/>
                <w:sz w:val="20"/>
                <w:szCs w:val="20"/>
              </w:rPr>
              <w:t xml:space="preserve">ASF doit trouver un compromis avec le partenaire pour la régularité des rencontres entre les responsables du </w:t>
            </w:r>
            <w:r w:rsidR="00A103CB">
              <w:rPr>
                <w:rFonts w:asciiTheme="majorHAnsi" w:hAnsiTheme="majorHAnsi"/>
                <w:color w:val="000000" w:themeColor="text1"/>
                <w:sz w:val="20"/>
                <w:szCs w:val="20"/>
              </w:rPr>
              <w:t>suivi-évaluation</w:t>
            </w:r>
            <w:r w:rsidR="00A103CB" w:rsidRPr="004B2741">
              <w:rPr>
                <w:rFonts w:asciiTheme="majorHAnsi" w:hAnsiTheme="majorHAnsi"/>
                <w:color w:val="000000" w:themeColor="text1"/>
                <w:sz w:val="20"/>
                <w:szCs w:val="20"/>
              </w:rPr>
              <w:t xml:space="preserve"> </w:t>
            </w:r>
            <w:r w:rsidRPr="004B2741">
              <w:rPr>
                <w:rFonts w:asciiTheme="majorHAnsi" w:hAnsiTheme="majorHAnsi"/>
                <w:sz w:val="20"/>
                <w:szCs w:val="20"/>
              </w:rPr>
              <w:t>(sous-comité dédié ?)</w:t>
            </w:r>
          </w:p>
          <w:p w14:paraId="5A7A5295" w14:textId="51E340B6" w:rsidR="00ED5E12" w:rsidRPr="004B2741" w:rsidRDefault="00C82DE0" w:rsidP="008E3D89">
            <w:pPr>
              <w:pStyle w:val="Corpsdetexte"/>
              <w:numPr>
                <w:ilvl w:val="0"/>
                <w:numId w:val="3"/>
              </w:numPr>
              <w:rPr>
                <w:rFonts w:asciiTheme="majorHAnsi" w:hAnsiTheme="majorHAnsi"/>
                <w:color w:val="000000" w:themeColor="text1"/>
              </w:rPr>
            </w:pPr>
            <w:r w:rsidRPr="004B2741">
              <w:rPr>
                <w:rFonts w:asciiTheme="majorHAnsi" w:hAnsiTheme="majorHAnsi"/>
                <w:color w:val="000000" w:themeColor="text1"/>
              </w:rPr>
              <w:t>Envisager que les outils utilisés par les partenaires sont parfois</w:t>
            </w:r>
            <w:r w:rsidR="00ED5E12" w:rsidRPr="004B2741">
              <w:rPr>
                <w:rFonts w:asciiTheme="majorHAnsi" w:hAnsiTheme="majorHAnsi"/>
                <w:color w:val="000000" w:themeColor="text1"/>
              </w:rPr>
              <w:t xml:space="preserve"> tout aussi efficaces/pertinents que ceux proposés par ASF. Les deux partenaires doivent rester ouverts sur l’opportunité d’</w:t>
            </w:r>
            <w:r w:rsidRPr="004B2741">
              <w:rPr>
                <w:rFonts w:asciiTheme="majorHAnsi" w:hAnsiTheme="majorHAnsi"/>
                <w:color w:val="000000" w:themeColor="text1"/>
              </w:rPr>
              <w:t>utiliser les outils de l’autre et/ou de mutualiser ceux-ci.</w:t>
            </w:r>
          </w:p>
        </w:tc>
      </w:tr>
    </w:tbl>
    <w:p w14:paraId="1284FCEB" w14:textId="77777777" w:rsidR="00B66FD7" w:rsidRPr="00987AF7" w:rsidRDefault="00B66FD7" w:rsidP="00987AF7">
      <w:pPr>
        <w:pStyle w:val="Corpsdetexte"/>
        <w:rPr>
          <w:rFonts w:asciiTheme="majorHAnsi" w:hAnsiTheme="majorHAnsi"/>
          <w:color w:val="000000" w:themeColor="text1"/>
        </w:rPr>
      </w:pPr>
    </w:p>
    <w:p w14:paraId="7740D3B5" w14:textId="77777777" w:rsidR="009C75AB" w:rsidRPr="00987AF7" w:rsidRDefault="009C75AB" w:rsidP="00987AF7">
      <w:pPr>
        <w:pStyle w:val="Corpsdetexte"/>
        <w:rPr>
          <w:rFonts w:asciiTheme="majorHAnsi" w:hAnsiTheme="majorHAnsi"/>
        </w:rPr>
      </w:pPr>
    </w:p>
    <w:p w14:paraId="0D06C6CF" w14:textId="77777777" w:rsidR="009C75AB" w:rsidRPr="00522F00" w:rsidRDefault="0075553C" w:rsidP="00522F00">
      <w:pPr>
        <w:pStyle w:val="Corpsdetexte"/>
        <w:numPr>
          <w:ilvl w:val="2"/>
          <w:numId w:val="44"/>
        </w:numPr>
        <w:rPr>
          <w:rFonts w:asciiTheme="majorHAnsi" w:hAnsiTheme="majorHAnsi"/>
          <w:b/>
          <w:sz w:val="24"/>
          <w:szCs w:val="24"/>
        </w:rPr>
      </w:pPr>
      <w:r w:rsidRPr="00522F00">
        <w:rPr>
          <w:rFonts w:asciiTheme="majorHAnsi" w:hAnsiTheme="majorHAnsi"/>
          <w:b/>
          <w:sz w:val="24"/>
          <w:szCs w:val="24"/>
        </w:rPr>
        <w:t>Renforcement des capacités</w:t>
      </w:r>
    </w:p>
    <w:p w14:paraId="5805B702" w14:textId="77777777" w:rsidR="009C75AB" w:rsidRPr="00987AF7" w:rsidRDefault="009C75AB" w:rsidP="00987AF7">
      <w:pPr>
        <w:pStyle w:val="Corpsdetexte"/>
        <w:rPr>
          <w:rFonts w:asciiTheme="majorHAnsi" w:hAnsiTheme="majorHAnsi"/>
        </w:rPr>
      </w:pPr>
    </w:p>
    <w:tbl>
      <w:tblPr>
        <w:tblStyle w:val="Grilledutableau"/>
        <w:tblW w:w="9321" w:type="dxa"/>
        <w:tblLook w:val="04A0" w:firstRow="1" w:lastRow="0" w:firstColumn="1" w:lastColumn="0" w:noHBand="0" w:noVBand="1"/>
      </w:tblPr>
      <w:tblGrid>
        <w:gridCol w:w="1699"/>
        <w:gridCol w:w="7622"/>
      </w:tblGrid>
      <w:tr w:rsidR="00134C5C" w:rsidRPr="00AA63EA" w14:paraId="4413F142" w14:textId="77777777" w:rsidTr="00E44E0B">
        <w:trPr>
          <w:trHeight w:val="619"/>
        </w:trPr>
        <w:tc>
          <w:tcPr>
            <w:tcW w:w="1701" w:type="dxa"/>
          </w:tcPr>
          <w:p w14:paraId="6E4AB053" w14:textId="77777777" w:rsidR="00134C5C" w:rsidRPr="00AA63EA" w:rsidRDefault="00134C5C" w:rsidP="00987AF7">
            <w:pPr>
              <w:rPr>
                <w:rFonts w:asciiTheme="majorHAnsi" w:hAnsiTheme="majorHAnsi"/>
                <w:b/>
                <w:sz w:val="20"/>
                <w:szCs w:val="20"/>
              </w:rPr>
            </w:pPr>
            <w:r w:rsidRPr="00AA63EA">
              <w:rPr>
                <w:rFonts w:asciiTheme="majorHAnsi" w:hAnsiTheme="majorHAnsi"/>
                <w:b/>
                <w:sz w:val="20"/>
                <w:szCs w:val="20"/>
              </w:rPr>
              <w:t>Répondre à</w:t>
            </w:r>
          </w:p>
        </w:tc>
        <w:tc>
          <w:tcPr>
            <w:tcW w:w="7641" w:type="dxa"/>
          </w:tcPr>
          <w:p w14:paraId="5004A9BD" w14:textId="3B900C70" w:rsidR="00E50D0A" w:rsidRPr="00AA63EA" w:rsidRDefault="00E50D0A" w:rsidP="008E3D89">
            <w:pPr>
              <w:pStyle w:val="Pardeliste"/>
              <w:numPr>
                <w:ilvl w:val="0"/>
                <w:numId w:val="3"/>
              </w:numPr>
              <w:jc w:val="both"/>
              <w:rPr>
                <w:rFonts w:asciiTheme="majorHAnsi" w:hAnsiTheme="majorHAnsi"/>
                <w:sz w:val="20"/>
                <w:szCs w:val="20"/>
              </w:rPr>
            </w:pPr>
            <w:proofErr w:type="gramStart"/>
            <w:r w:rsidRPr="00AA63EA">
              <w:rPr>
                <w:rFonts w:asciiTheme="majorHAnsi" w:hAnsiTheme="majorHAnsi"/>
                <w:sz w:val="20"/>
                <w:szCs w:val="20"/>
              </w:rPr>
              <w:t>la</w:t>
            </w:r>
            <w:proofErr w:type="gramEnd"/>
            <w:r w:rsidRPr="00AA63EA">
              <w:rPr>
                <w:rFonts w:asciiTheme="majorHAnsi" w:hAnsiTheme="majorHAnsi"/>
                <w:sz w:val="20"/>
                <w:szCs w:val="20"/>
              </w:rPr>
              <w:t xml:space="preserve"> demande de la DGD de proposer une </w:t>
            </w:r>
            <w:r w:rsidRPr="00AA63EA">
              <w:rPr>
                <w:rFonts w:asciiTheme="majorHAnsi" w:hAnsiTheme="majorHAnsi"/>
                <w:color w:val="FF0000"/>
                <w:sz w:val="20"/>
                <w:szCs w:val="20"/>
              </w:rPr>
              <w:t>définition de la vision commune en matière de renforcement des capacités (</w:t>
            </w:r>
            <w:r w:rsidR="00663130" w:rsidRPr="00A2184E">
              <w:rPr>
                <w:rFonts w:asciiTheme="majorHAnsi" w:hAnsiTheme="majorHAnsi"/>
                <w:color w:val="FF0000"/>
                <w:sz w:val="20"/>
                <w:szCs w:val="20"/>
              </w:rPr>
              <w:t>Voir point 4, fiche 4.6 ACODEV – Conventions de partenariats (cf. note de bas de page 1, p. 2</w:t>
            </w:r>
            <w:r w:rsidRPr="00A2184E">
              <w:rPr>
                <w:rFonts w:asciiTheme="majorHAnsi" w:hAnsiTheme="majorHAnsi"/>
                <w:color w:val="FF0000"/>
                <w:sz w:val="20"/>
                <w:szCs w:val="20"/>
              </w:rPr>
              <w:t xml:space="preserve">), </w:t>
            </w:r>
            <w:r w:rsidRPr="00AA63EA">
              <w:rPr>
                <w:rFonts w:asciiTheme="majorHAnsi" w:hAnsiTheme="majorHAnsi"/>
                <w:color w:val="000000" w:themeColor="text1"/>
                <w:sz w:val="20"/>
                <w:szCs w:val="20"/>
              </w:rPr>
              <w:t xml:space="preserve">mais aussi de </w:t>
            </w:r>
          </w:p>
          <w:p w14:paraId="425B4FDF" w14:textId="55F5E0B8" w:rsidR="00134C5C" w:rsidRPr="00AA63EA" w:rsidRDefault="00E50D0A" w:rsidP="008E3D89">
            <w:pPr>
              <w:pStyle w:val="Pardeliste"/>
              <w:numPr>
                <w:ilvl w:val="0"/>
                <w:numId w:val="3"/>
              </w:numPr>
              <w:jc w:val="both"/>
              <w:rPr>
                <w:rFonts w:asciiTheme="majorHAnsi" w:hAnsiTheme="majorHAnsi"/>
                <w:sz w:val="20"/>
                <w:szCs w:val="20"/>
              </w:rPr>
            </w:pPr>
            <w:r w:rsidRPr="00AA63EA">
              <w:rPr>
                <w:rFonts w:asciiTheme="majorHAnsi" w:hAnsiTheme="majorHAnsi"/>
                <w:color w:val="000000" w:themeColor="text1"/>
                <w:sz w:val="20"/>
                <w:szCs w:val="20"/>
              </w:rPr>
              <w:t xml:space="preserve">rappeler les principes d’ASF en terme de renforcement des capacités présentés dans </w:t>
            </w:r>
            <w:r w:rsidR="00C97EED" w:rsidRPr="00AA63EA">
              <w:rPr>
                <w:rFonts w:asciiTheme="majorHAnsi" w:hAnsiTheme="majorHAnsi"/>
                <w:color w:val="000000" w:themeColor="text1"/>
                <w:sz w:val="20"/>
                <w:szCs w:val="20"/>
              </w:rPr>
              <w:t>sa</w:t>
            </w:r>
            <w:r w:rsidRPr="00AA63EA">
              <w:rPr>
                <w:rFonts w:asciiTheme="majorHAnsi" w:hAnsiTheme="majorHAnsi"/>
                <w:color w:val="000000" w:themeColor="text1"/>
                <w:sz w:val="20"/>
                <w:szCs w:val="20"/>
              </w:rPr>
              <w:t xml:space="preserve"> politique de partenariat</w:t>
            </w:r>
            <w:r w:rsidR="003A23D0" w:rsidRPr="00AA63EA">
              <w:rPr>
                <w:rFonts w:asciiTheme="majorHAnsi" w:hAnsiTheme="majorHAnsi"/>
                <w:color w:val="000000" w:themeColor="text1"/>
                <w:sz w:val="20"/>
                <w:szCs w:val="20"/>
              </w:rPr>
              <w:t xml:space="preserve"> et </w:t>
            </w:r>
            <w:r w:rsidRPr="00AA63EA">
              <w:rPr>
                <w:rFonts w:asciiTheme="majorHAnsi" w:hAnsiTheme="majorHAnsi"/>
                <w:color w:val="000000" w:themeColor="text1"/>
                <w:sz w:val="20"/>
                <w:szCs w:val="20"/>
              </w:rPr>
              <w:t>basés sur l’apprentissage mutuel.</w:t>
            </w:r>
          </w:p>
        </w:tc>
      </w:tr>
      <w:tr w:rsidR="00134C5C" w:rsidRPr="00AA63EA" w14:paraId="22A5D104" w14:textId="77777777" w:rsidTr="00E44E0B">
        <w:trPr>
          <w:trHeight w:val="185"/>
        </w:trPr>
        <w:tc>
          <w:tcPr>
            <w:tcW w:w="1701" w:type="dxa"/>
          </w:tcPr>
          <w:p w14:paraId="4C1B433F" w14:textId="77777777" w:rsidR="00134C5C" w:rsidRPr="00AA63EA" w:rsidRDefault="00134C5C" w:rsidP="00987AF7">
            <w:pPr>
              <w:rPr>
                <w:rFonts w:asciiTheme="majorHAnsi" w:hAnsiTheme="majorHAnsi"/>
                <w:b/>
                <w:sz w:val="20"/>
                <w:szCs w:val="20"/>
              </w:rPr>
            </w:pPr>
            <w:r w:rsidRPr="00AA63EA">
              <w:rPr>
                <w:rFonts w:asciiTheme="majorHAnsi" w:hAnsiTheme="majorHAnsi"/>
                <w:b/>
                <w:sz w:val="20"/>
                <w:szCs w:val="20"/>
              </w:rPr>
              <w:t>Pourquoi ?</w:t>
            </w:r>
          </w:p>
        </w:tc>
        <w:tc>
          <w:tcPr>
            <w:tcW w:w="7641" w:type="dxa"/>
          </w:tcPr>
          <w:p w14:paraId="4CEFB2A9" w14:textId="6E59D8F1" w:rsidR="00134C5C" w:rsidRPr="00AA63EA" w:rsidRDefault="00956EB5" w:rsidP="008E3D89">
            <w:pPr>
              <w:jc w:val="both"/>
              <w:rPr>
                <w:rFonts w:asciiTheme="majorHAnsi" w:hAnsiTheme="majorHAnsi"/>
                <w:sz w:val="20"/>
                <w:szCs w:val="20"/>
              </w:rPr>
            </w:pPr>
            <w:r w:rsidRPr="00AA63EA">
              <w:rPr>
                <w:rFonts w:asciiTheme="majorHAnsi" w:hAnsiTheme="majorHAnsi"/>
                <w:sz w:val="20"/>
                <w:szCs w:val="20"/>
              </w:rPr>
              <w:t>Pour établir un esprit de collaboration et des modalités de renforcement de capacités qui stimulent l’apprentissage mutuel</w:t>
            </w:r>
          </w:p>
        </w:tc>
      </w:tr>
      <w:tr w:rsidR="007E12CE" w:rsidRPr="00AA63EA" w14:paraId="38474EF1" w14:textId="77777777" w:rsidTr="00E44E0B">
        <w:trPr>
          <w:trHeight w:val="87"/>
        </w:trPr>
        <w:tc>
          <w:tcPr>
            <w:tcW w:w="1701" w:type="dxa"/>
          </w:tcPr>
          <w:p w14:paraId="4E505534" w14:textId="77777777" w:rsidR="007E12CE" w:rsidRPr="00AA63EA" w:rsidRDefault="007E12CE" w:rsidP="00987AF7">
            <w:pPr>
              <w:rPr>
                <w:rFonts w:asciiTheme="majorHAnsi" w:hAnsiTheme="majorHAnsi"/>
                <w:b/>
                <w:sz w:val="20"/>
                <w:szCs w:val="20"/>
              </w:rPr>
            </w:pPr>
            <w:r w:rsidRPr="00AA63EA">
              <w:rPr>
                <w:rFonts w:asciiTheme="majorHAnsi" w:hAnsiTheme="majorHAnsi"/>
                <w:b/>
                <w:sz w:val="20"/>
                <w:szCs w:val="20"/>
              </w:rPr>
              <w:t>Comment ?</w:t>
            </w:r>
          </w:p>
        </w:tc>
        <w:tc>
          <w:tcPr>
            <w:tcW w:w="7641" w:type="dxa"/>
          </w:tcPr>
          <w:p w14:paraId="7AE1820E" w14:textId="28022C99" w:rsidR="007E12CE" w:rsidRPr="00AA63EA" w:rsidRDefault="007E12CE" w:rsidP="008E3D89">
            <w:pPr>
              <w:jc w:val="both"/>
              <w:rPr>
                <w:rFonts w:asciiTheme="majorHAnsi" w:hAnsiTheme="majorHAnsi"/>
                <w:sz w:val="20"/>
                <w:szCs w:val="20"/>
              </w:rPr>
            </w:pPr>
            <w:r w:rsidRPr="00AA63EA">
              <w:rPr>
                <w:rFonts w:asciiTheme="majorHAnsi" w:hAnsiTheme="majorHAnsi"/>
                <w:color w:val="000000" w:themeColor="text1"/>
                <w:sz w:val="20"/>
                <w:szCs w:val="20"/>
              </w:rPr>
              <w:t>En élaborant conjointement les modalités particulières concernant le renforcement mutuel des capacités des partenaires dans le cadre du projet</w:t>
            </w:r>
          </w:p>
        </w:tc>
      </w:tr>
      <w:tr w:rsidR="007E12CE" w:rsidRPr="00AA63EA" w14:paraId="759DEA2C" w14:textId="77777777" w:rsidTr="00E44E0B">
        <w:trPr>
          <w:trHeight w:val="75"/>
        </w:trPr>
        <w:tc>
          <w:tcPr>
            <w:tcW w:w="1701" w:type="dxa"/>
          </w:tcPr>
          <w:p w14:paraId="22AC5722" w14:textId="2039E80D" w:rsidR="007E12CE" w:rsidRPr="00AA63EA" w:rsidRDefault="00F22719" w:rsidP="00987AF7">
            <w:pPr>
              <w:jc w:val="right"/>
              <w:rPr>
                <w:rFonts w:asciiTheme="majorHAnsi" w:hAnsiTheme="majorHAnsi"/>
                <w:i/>
                <w:sz w:val="20"/>
                <w:szCs w:val="20"/>
              </w:rPr>
            </w:pPr>
            <w:r>
              <w:rPr>
                <w:rFonts w:asciiTheme="majorHAnsi" w:hAnsiTheme="majorHAnsi"/>
                <w:i/>
                <w:sz w:val="20"/>
                <w:szCs w:val="20"/>
              </w:rPr>
              <w:t>Souhaits</w:t>
            </w:r>
            <w:r w:rsidR="007E12CE" w:rsidRPr="00AA63EA">
              <w:rPr>
                <w:rFonts w:asciiTheme="majorHAnsi" w:hAnsiTheme="majorHAnsi"/>
                <w:i/>
                <w:sz w:val="20"/>
                <w:szCs w:val="20"/>
              </w:rPr>
              <w:t xml:space="preserve"> DGD</w:t>
            </w:r>
          </w:p>
        </w:tc>
        <w:tc>
          <w:tcPr>
            <w:tcW w:w="7641" w:type="dxa"/>
          </w:tcPr>
          <w:p w14:paraId="48977630" w14:textId="6887F983" w:rsidR="007E12CE" w:rsidRPr="00A2184E" w:rsidRDefault="00663130" w:rsidP="008E3D89">
            <w:pPr>
              <w:jc w:val="both"/>
              <w:rPr>
                <w:rFonts w:asciiTheme="majorHAnsi" w:hAnsiTheme="majorHAnsi"/>
                <w:color w:val="FF0000"/>
                <w:sz w:val="20"/>
                <w:szCs w:val="20"/>
              </w:rPr>
            </w:pPr>
            <w:r w:rsidRPr="00A2184E">
              <w:rPr>
                <w:rFonts w:asciiTheme="majorHAnsi" w:eastAsia="Lucida Sans Unicode" w:hAnsiTheme="majorHAnsi" w:cs="Tahoma"/>
                <w:bCs/>
                <w:color w:val="FF0000"/>
                <w:sz w:val="20"/>
                <w:szCs w:val="20"/>
              </w:rPr>
              <w:t>(</w:t>
            </w:r>
            <w:r w:rsidRPr="00A2184E">
              <w:rPr>
                <w:rFonts w:asciiTheme="majorHAnsi" w:hAnsiTheme="majorHAnsi"/>
                <w:color w:val="FF0000"/>
                <w:sz w:val="20"/>
                <w:szCs w:val="20"/>
              </w:rPr>
              <w:t>Voir point 4, fiche 4.6 ACODEV – Conventions de partenariats (cf. note de bas de page 1, p. 2)</w:t>
            </w:r>
          </w:p>
        </w:tc>
      </w:tr>
      <w:tr w:rsidR="007E12CE" w:rsidRPr="00AA63EA" w14:paraId="41A0C429" w14:textId="77777777" w:rsidTr="00E44E0B">
        <w:trPr>
          <w:trHeight w:val="75"/>
        </w:trPr>
        <w:tc>
          <w:tcPr>
            <w:tcW w:w="1701" w:type="dxa"/>
          </w:tcPr>
          <w:p w14:paraId="462D98EA" w14:textId="77777777" w:rsidR="007E12CE" w:rsidRPr="00AA63EA" w:rsidRDefault="007E12CE" w:rsidP="00987AF7">
            <w:pPr>
              <w:jc w:val="right"/>
              <w:rPr>
                <w:rFonts w:asciiTheme="majorHAnsi" w:hAnsiTheme="majorHAnsi"/>
                <w:i/>
                <w:sz w:val="20"/>
                <w:szCs w:val="20"/>
              </w:rPr>
            </w:pPr>
            <w:r w:rsidRPr="00AA63EA">
              <w:rPr>
                <w:rFonts w:asciiTheme="majorHAnsi" w:hAnsiTheme="majorHAnsi"/>
                <w:i/>
                <w:sz w:val="20"/>
                <w:szCs w:val="20"/>
              </w:rPr>
              <w:t>Pratiques ASF</w:t>
            </w:r>
          </w:p>
        </w:tc>
        <w:tc>
          <w:tcPr>
            <w:tcW w:w="7641" w:type="dxa"/>
          </w:tcPr>
          <w:p w14:paraId="5E501775" w14:textId="5A4E3AA7" w:rsidR="007E12CE" w:rsidRPr="00AA63EA" w:rsidRDefault="005B5E52" w:rsidP="008E3D89">
            <w:pPr>
              <w:jc w:val="both"/>
              <w:rPr>
                <w:rFonts w:asciiTheme="majorHAnsi" w:hAnsiTheme="majorHAnsi"/>
                <w:sz w:val="20"/>
                <w:szCs w:val="20"/>
              </w:rPr>
            </w:pPr>
            <w:r w:rsidRPr="00AA63EA">
              <w:rPr>
                <w:rFonts w:asciiTheme="majorHAnsi" w:hAnsiTheme="majorHAnsi"/>
                <w:sz w:val="20"/>
                <w:szCs w:val="20"/>
              </w:rPr>
              <w:t>Cf. Politique de partenariat</w:t>
            </w:r>
          </w:p>
        </w:tc>
      </w:tr>
      <w:tr w:rsidR="007E12CE" w:rsidRPr="00AA63EA" w14:paraId="0DE630C6" w14:textId="77777777" w:rsidTr="00E44E0B">
        <w:trPr>
          <w:trHeight w:val="1527"/>
        </w:trPr>
        <w:tc>
          <w:tcPr>
            <w:tcW w:w="1701" w:type="dxa"/>
          </w:tcPr>
          <w:p w14:paraId="4F923EDF" w14:textId="77777777" w:rsidR="007E12CE" w:rsidRPr="00AA63EA" w:rsidRDefault="007E12CE" w:rsidP="00987AF7">
            <w:pPr>
              <w:jc w:val="right"/>
              <w:rPr>
                <w:rFonts w:asciiTheme="majorHAnsi" w:hAnsiTheme="majorHAnsi"/>
                <w:i/>
                <w:sz w:val="20"/>
                <w:szCs w:val="20"/>
              </w:rPr>
            </w:pPr>
            <w:r w:rsidRPr="00AA63EA">
              <w:rPr>
                <w:rFonts w:asciiTheme="majorHAnsi" w:hAnsiTheme="majorHAnsi"/>
                <w:i/>
                <w:sz w:val="20"/>
                <w:szCs w:val="20"/>
              </w:rPr>
              <w:t>Conseils COTA</w:t>
            </w:r>
          </w:p>
        </w:tc>
        <w:tc>
          <w:tcPr>
            <w:tcW w:w="7641" w:type="dxa"/>
          </w:tcPr>
          <w:p w14:paraId="7AD9B8DD" w14:textId="77777777" w:rsidR="007E12CE" w:rsidRPr="00AA63EA" w:rsidRDefault="00180FC0" w:rsidP="008E3D89">
            <w:pPr>
              <w:pStyle w:val="Pardeliste"/>
              <w:numPr>
                <w:ilvl w:val="0"/>
                <w:numId w:val="15"/>
              </w:numPr>
              <w:jc w:val="both"/>
              <w:rPr>
                <w:rFonts w:asciiTheme="majorHAnsi" w:hAnsiTheme="majorHAnsi"/>
                <w:sz w:val="20"/>
                <w:szCs w:val="20"/>
              </w:rPr>
            </w:pPr>
            <w:r w:rsidRPr="00AA63EA">
              <w:rPr>
                <w:rFonts w:asciiTheme="majorHAnsi" w:hAnsiTheme="majorHAnsi"/>
                <w:sz w:val="20"/>
                <w:szCs w:val="20"/>
              </w:rPr>
              <w:t>Il nous paraît peu utile de faire intervenir un consultant extérieur dans la mise en œuvre du renforcement des capacités. C’est à travers le travail collectif et la mise en œuvre de modalités d’apprentissage mutuel que les capacités des partenaires seront renforcées</w:t>
            </w:r>
          </w:p>
          <w:p w14:paraId="3882D305" w14:textId="76378CFE" w:rsidR="00763D64" w:rsidRPr="00AA63EA" w:rsidRDefault="0017441B" w:rsidP="008E3D89">
            <w:pPr>
              <w:pStyle w:val="Pardeliste"/>
              <w:numPr>
                <w:ilvl w:val="0"/>
                <w:numId w:val="15"/>
              </w:numPr>
              <w:jc w:val="both"/>
              <w:rPr>
                <w:rFonts w:asciiTheme="majorHAnsi" w:hAnsiTheme="majorHAnsi"/>
                <w:sz w:val="20"/>
                <w:szCs w:val="20"/>
              </w:rPr>
            </w:pPr>
            <w:r w:rsidRPr="00AA63EA">
              <w:rPr>
                <w:rFonts w:asciiTheme="majorHAnsi" w:hAnsiTheme="majorHAnsi"/>
                <w:sz w:val="20"/>
                <w:szCs w:val="20"/>
              </w:rPr>
              <w:t xml:space="preserve">Il est nécessaire d’écouter les besoins du partenaire et les joindre à ceux d’ASF dans un esprit de co-construction. Il en va de même pour la mutualisation des outils de RC disponibles pour le projet. </w:t>
            </w:r>
          </w:p>
        </w:tc>
      </w:tr>
    </w:tbl>
    <w:p w14:paraId="2FB2BF61" w14:textId="77777777" w:rsidR="00FF7438" w:rsidRPr="00987AF7" w:rsidRDefault="00FF7438" w:rsidP="00987AF7">
      <w:pPr>
        <w:pStyle w:val="Corpsdetexte"/>
        <w:rPr>
          <w:rFonts w:asciiTheme="majorHAnsi" w:hAnsiTheme="majorHAnsi"/>
        </w:rPr>
      </w:pPr>
    </w:p>
    <w:p w14:paraId="7764C89F" w14:textId="77777777" w:rsidR="009C75AB" w:rsidRPr="00987AF7" w:rsidRDefault="009C75AB" w:rsidP="00987AF7">
      <w:pPr>
        <w:pStyle w:val="Corpsdetexte"/>
        <w:rPr>
          <w:rFonts w:asciiTheme="majorHAnsi" w:hAnsiTheme="majorHAnsi"/>
        </w:rPr>
      </w:pPr>
    </w:p>
    <w:p w14:paraId="70717A8A" w14:textId="77777777" w:rsidR="009D1B42" w:rsidRPr="00522F00" w:rsidRDefault="009D1B42" w:rsidP="00522F00">
      <w:pPr>
        <w:pStyle w:val="Corpsdetexte"/>
        <w:numPr>
          <w:ilvl w:val="2"/>
          <w:numId w:val="44"/>
        </w:numPr>
        <w:rPr>
          <w:rFonts w:asciiTheme="majorHAnsi" w:hAnsiTheme="majorHAnsi"/>
          <w:b/>
          <w:sz w:val="24"/>
          <w:szCs w:val="24"/>
        </w:rPr>
      </w:pPr>
      <w:r w:rsidRPr="00522F00">
        <w:rPr>
          <w:rFonts w:asciiTheme="majorHAnsi" w:hAnsiTheme="majorHAnsi"/>
          <w:b/>
          <w:sz w:val="24"/>
          <w:szCs w:val="24"/>
        </w:rPr>
        <w:t>Evaluations</w:t>
      </w:r>
      <w:r w:rsidR="007D4176" w:rsidRPr="00522F00">
        <w:rPr>
          <w:rFonts w:asciiTheme="majorHAnsi" w:hAnsiTheme="majorHAnsi"/>
          <w:b/>
          <w:sz w:val="24"/>
          <w:szCs w:val="24"/>
        </w:rPr>
        <w:t xml:space="preserve"> et audits</w:t>
      </w:r>
    </w:p>
    <w:p w14:paraId="4C76E6DC" w14:textId="77777777" w:rsidR="007D4176" w:rsidRPr="00987AF7" w:rsidRDefault="007D4176" w:rsidP="00987AF7">
      <w:pPr>
        <w:pStyle w:val="Corpsdetexte"/>
        <w:rPr>
          <w:rFonts w:asciiTheme="majorHAnsi" w:hAnsiTheme="majorHAnsi"/>
        </w:rPr>
      </w:pPr>
    </w:p>
    <w:tbl>
      <w:tblPr>
        <w:tblStyle w:val="Grilledutableau"/>
        <w:tblW w:w="9321" w:type="dxa"/>
        <w:tblLook w:val="04A0" w:firstRow="1" w:lastRow="0" w:firstColumn="1" w:lastColumn="0" w:noHBand="0" w:noVBand="1"/>
      </w:tblPr>
      <w:tblGrid>
        <w:gridCol w:w="1699"/>
        <w:gridCol w:w="7622"/>
      </w:tblGrid>
      <w:tr w:rsidR="00134C5C" w:rsidRPr="00C91CAA" w14:paraId="2891523B" w14:textId="77777777" w:rsidTr="00E44E0B">
        <w:trPr>
          <w:trHeight w:val="437"/>
        </w:trPr>
        <w:tc>
          <w:tcPr>
            <w:tcW w:w="1701" w:type="dxa"/>
          </w:tcPr>
          <w:p w14:paraId="088360F7"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Répondre à</w:t>
            </w:r>
          </w:p>
        </w:tc>
        <w:tc>
          <w:tcPr>
            <w:tcW w:w="7641" w:type="dxa"/>
          </w:tcPr>
          <w:p w14:paraId="5C515658" w14:textId="4F618FAC" w:rsidR="003216B8" w:rsidRPr="00C91CAA" w:rsidRDefault="00A553D5" w:rsidP="008E3D89">
            <w:pPr>
              <w:pStyle w:val="Pardeliste"/>
              <w:numPr>
                <w:ilvl w:val="0"/>
                <w:numId w:val="15"/>
              </w:numPr>
              <w:jc w:val="both"/>
              <w:rPr>
                <w:rFonts w:asciiTheme="majorHAnsi" w:hAnsiTheme="majorHAnsi"/>
                <w:color w:val="000000" w:themeColor="text1"/>
                <w:sz w:val="20"/>
                <w:szCs w:val="20"/>
              </w:rPr>
            </w:pPr>
            <w:r w:rsidRPr="00C91CAA">
              <w:rPr>
                <w:rFonts w:asciiTheme="majorHAnsi" w:hAnsiTheme="majorHAnsi"/>
                <w:sz w:val="20"/>
                <w:szCs w:val="20"/>
              </w:rPr>
              <w:t>La</w:t>
            </w:r>
            <w:r w:rsidR="00CF53B1" w:rsidRPr="00C91CAA">
              <w:rPr>
                <w:rFonts w:asciiTheme="majorHAnsi" w:hAnsiTheme="majorHAnsi"/>
                <w:sz w:val="20"/>
                <w:szCs w:val="20"/>
              </w:rPr>
              <w:t xml:space="preserve"> demande de la DGD de </w:t>
            </w:r>
            <w:r w:rsidR="00CF53B1" w:rsidRPr="00C91CAA">
              <w:rPr>
                <w:rFonts w:asciiTheme="majorHAnsi" w:hAnsiTheme="majorHAnsi"/>
                <w:color w:val="000000" w:themeColor="text1"/>
                <w:sz w:val="20"/>
                <w:szCs w:val="20"/>
              </w:rPr>
              <w:t>mentionner les audits locaux éventuellement prévus (</w:t>
            </w:r>
            <w:r w:rsidR="00CF53B1" w:rsidRPr="00C91CAA">
              <w:rPr>
                <w:rFonts w:asciiTheme="majorHAnsi" w:hAnsiTheme="majorHAnsi"/>
                <w:color w:val="FF0000"/>
                <w:sz w:val="20"/>
                <w:szCs w:val="20"/>
              </w:rPr>
              <w:t>Les audits locaux éventuellement prévus doivent être mentionnés (point 7 DGD</w:t>
            </w:r>
            <w:r w:rsidR="00CF53B1" w:rsidRPr="00C91CAA">
              <w:rPr>
                <w:rFonts w:asciiTheme="majorHAnsi" w:hAnsiTheme="majorHAnsi"/>
                <w:color w:val="000000" w:themeColor="text1"/>
                <w:sz w:val="20"/>
                <w:szCs w:val="20"/>
              </w:rPr>
              <w:t xml:space="preserve">), </w:t>
            </w:r>
          </w:p>
          <w:p w14:paraId="332B8B72" w14:textId="44ABF21E" w:rsidR="00134C5C" w:rsidRPr="00C91CAA" w:rsidRDefault="003216B8" w:rsidP="008E3D89">
            <w:pPr>
              <w:pStyle w:val="Pardeliste"/>
              <w:numPr>
                <w:ilvl w:val="0"/>
                <w:numId w:val="15"/>
              </w:numPr>
              <w:jc w:val="both"/>
              <w:rPr>
                <w:rFonts w:asciiTheme="majorHAnsi" w:hAnsiTheme="majorHAnsi"/>
                <w:sz w:val="20"/>
                <w:szCs w:val="20"/>
              </w:rPr>
            </w:pPr>
            <w:r w:rsidRPr="00C91CAA">
              <w:rPr>
                <w:rFonts w:asciiTheme="majorHAnsi" w:hAnsiTheme="majorHAnsi"/>
                <w:color w:val="000000" w:themeColor="text1"/>
                <w:sz w:val="20"/>
                <w:szCs w:val="20"/>
              </w:rPr>
              <w:t xml:space="preserve">la </w:t>
            </w:r>
            <w:r w:rsidR="00CF53B1" w:rsidRPr="00C91CAA">
              <w:rPr>
                <w:rFonts w:asciiTheme="majorHAnsi" w:hAnsiTheme="majorHAnsi"/>
                <w:color w:val="000000" w:themeColor="text1"/>
                <w:sz w:val="20"/>
                <w:szCs w:val="20"/>
              </w:rPr>
              <w:t>planification des évaluations prévues (évaluation mi-parcours ? évaluation finale ?)</w:t>
            </w:r>
          </w:p>
        </w:tc>
      </w:tr>
      <w:tr w:rsidR="00134C5C" w:rsidRPr="00C91CAA" w14:paraId="593CFF09" w14:textId="77777777" w:rsidTr="00E44E0B">
        <w:trPr>
          <w:trHeight w:val="315"/>
        </w:trPr>
        <w:tc>
          <w:tcPr>
            <w:tcW w:w="1701" w:type="dxa"/>
          </w:tcPr>
          <w:p w14:paraId="6A0C75A7"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Pourquoi ?</w:t>
            </w:r>
          </w:p>
        </w:tc>
        <w:tc>
          <w:tcPr>
            <w:tcW w:w="7641" w:type="dxa"/>
          </w:tcPr>
          <w:p w14:paraId="73916121" w14:textId="60F79C5A" w:rsidR="001B3406" w:rsidRPr="00C91CAA" w:rsidRDefault="001B3406" w:rsidP="008E3D89">
            <w:pPr>
              <w:pStyle w:val="Pardeliste"/>
              <w:numPr>
                <w:ilvl w:val="0"/>
                <w:numId w:val="15"/>
              </w:numPr>
              <w:jc w:val="both"/>
              <w:rPr>
                <w:rFonts w:asciiTheme="majorHAnsi" w:hAnsiTheme="majorHAnsi"/>
                <w:sz w:val="20"/>
                <w:szCs w:val="20"/>
              </w:rPr>
            </w:pPr>
            <w:r w:rsidRPr="00C91CAA">
              <w:rPr>
                <w:rFonts w:asciiTheme="majorHAnsi" w:hAnsiTheme="majorHAnsi"/>
                <w:sz w:val="20"/>
                <w:szCs w:val="20"/>
              </w:rPr>
              <w:t>Obligation</w:t>
            </w:r>
            <w:r w:rsidR="00CF53B1" w:rsidRPr="00C91CAA">
              <w:rPr>
                <w:rFonts w:asciiTheme="majorHAnsi" w:hAnsiTheme="majorHAnsi"/>
                <w:sz w:val="20"/>
                <w:szCs w:val="20"/>
              </w:rPr>
              <w:t xml:space="preserve"> légale envers la DGD, mais aussi </w:t>
            </w:r>
          </w:p>
          <w:p w14:paraId="7B0A67CC" w14:textId="32AFC090" w:rsidR="00134C5C" w:rsidRPr="00C91CAA" w:rsidRDefault="001B3406" w:rsidP="008E3D89">
            <w:pPr>
              <w:pStyle w:val="Pardeliste"/>
              <w:numPr>
                <w:ilvl w:val="0"/>
                <w:numId w:val="15"/>
              </w:numPr>
              <w:jc w:val="both"/>
              <w:rPr>
                <w:rFonts w:asciiTheme="majorHAnsi" w:hAnsiTheme="majorHAnsi"/>
                <w:sz w:val="20"/>
                <w:szCs w:val="20"/>
              </w:rPr>
            </w:pPr>
            <w:r w:rsidRPr="00C91CAA">
              <w:rPr>
                <w:rFonts w:asciiTheme="majorHAnsi" w:hAnsiTheme="majorHAnsi"/>
                <w:sz w:val="20"/>
                <w:szCs w:val="20"/>
              </w:rPr>
              <w:t>P</w:t>
            </w:r>
            <w:r w:rsidR="00CF53B1" w:rsidRPr="00C91CAA">
              <w:rPr>
                <w:rFonts w:asciiTheme="majorHAnsi" w:hAnsiTheme="majorHAnsi"/>
                <w:sz w:val="20"/>
                <w:szCs w:val="20"/>
              </w:rPr>
              <w:t>our le caractère informatif de l’article, qui renforce la transparence entre les partenaires (le partenaire est au courant dès le départ de quand auront lieu les évaluations).</w:t>
            </w:r>
          </w:p>
        </w:tc>
      </w:tr>
      <w:tr w:rsidR="00134C5C" w:rsidRPr="00C91CAA" w14:paraId="6B9CB69B" w14:textId="77777777" w:rsidTr="00E44E0B">
        <w:trPr>
          <w:trHeight w:val="1177"/>
        </w:trPr>
        <w:tc>
          <w:tcPr>
            <w:tcW w:w="1701" w:type="dxa"/>
          </w:tcPr>
          <w:p w14:paraId="1410D4EA"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Comment ?</w:t>
            </w:r>
          </w:p>
        </w:tc>
        <w:tc>
          <w:tcPr>
            <w:tcW w:w="7641" w:type="dxa"/>
          </w:tcPr>
          <w:p w14:paraId="27A4C43A" w14:textId="77777777" w:rsidR="00EA6356" w:rsidRPr="00C91CAA" w:rsidRDefault="00C904DD" w:rsidP="008E3D89">
            <w:pPr>
              <w:pStyle w:val="Pardeliste"/>
              <w:numPr>
                <w:ilvl w:val="0"/>
                <w:numId w:val="16"/>
              </w:numPr>
              <w:jc w:val="both"/>
              <w:rPr>
                <w:rFonts w:asciiTheme="majorHAnsi" w:hAnsiTheme="majorHAnsi"/>
                <w:i/>
                <w:sz w:val="20"/>
                <w:szCs w:val="20"/>
              </w:rPr>
            </w:pPr>
            <w:r w:rsidRPr="00C91CAA">
              <w:rPr>
                <w:rFonts w:asciiTheme="majorHAnsi" w:hAnsiTheme="majorHAnsi"/>
                <w:sz w:val="20"/>
                <w:szCs w:val="20"/>
              </w:rPr>
              <w:t>En co-décidant avec le partenaire</w:t>
            </w:r>
            <w:r w:rsidRPr="00C91CAA">
              <w:rPr>
                <w:rFonts w:asciiTheme="majorHAnsi" w:hAnsiTheme="majorHAnsi"/>
                <w:i/>
                <w:sz w:val="20"/>
                <w:szCs w:val="20"/>
              </w:rPr>
              <w:t xml:space="preserve"> selon quel rythme et quelles modalités se dérouleront les évaluations des activités (calendrier, nécessité d'un accord mutuel sur les termes de références, sur le choix du ou des évaluateurs, modalités d'utilisation des résultats, </w:t>
            </w:r>
            <w:proofErr w:type="spellStart"/>
            <w:r w:rsidRPr="00C91CAA">
              <w:rPr>
                <w:rFonts w:asciiTheme="majorHAnsi" w:hAnsiTheme="majorHAnsi"/>
                <w:i/>
                <w:sz w:val="20"/>
                <w:szCs w:val="20"/>
              </w:rPr>
              <w:t>etc</w:t>
            </w:r>
            <w:proofErr w:type="spellEnd"/>
            <w:r w:rsidRPr="00C91CAA">
              <w:rPr>
                <w:rFonts w:asciiTheme="majorHAnsi" w:hAnsiTheme="majorHAnsi"/>
                <w:i/>
                <w:sz w:val="20"/>
                <w:szCs w:val="20"/>
              </w:rPr>
              <w:t xml:space="preserve"> ...).</w:t>
            </w:r>
          </w:p>
          <w:p w14:paraId="64C4C3E9" w14:textId="26DF1177" w:rsidR="00134C5C" w:rsidRPr="00C91CAA" w:rsidRDefault="00C904DD" w:rsidP="008E3D89">
            <w:pPr>
              <w:pStyle w:val="Pardeliste"/>
              <w:numPr>
                <w:ilvl w:val="0"/>
                <w:numId w:val="16"/>
              </w:numPr>
              <w:jc w:val="both"/>
              <w:rPr>
                <w:rFonts w:asciiTheme="majorHAnsi" w:hAnsiTheme="majorHAnsi"/>
                <w:sz w:val="20"/>
                <w:szCs w:val="20"/>
              </w:rPr>
            </w:pPr>
            <w:r w:rsidRPr="00C91CAA">
              <w:rPr>
                <w:rFonts w:asciiTheme="majorHAnsi" w:hAnsiTheme="majorHAnsi"/>
                <w:i/>
                <w:sz w:val="20"/>
                <w:szCs w:val="20"/>
              </w:rPr>
              <w:t xml:space="preserve">Les termes de référence des évaluations pourront utilement préciser les choix méthodologiques à opérer </w:t>
            </w:r>
            <w:r w:rsidRPr="00C91CAA">
              <w:rPr>
                <w:rFonts w:asciiTheme="majorHAnsi" w:hAnsiTheme="majorHAnsi"/>
                <w:sz w:val="20"/>
                <w:szCs w:val="20"/>
              </w:rPr>
              <w:t>(ACODEV).</w:t>
            </w:r>
          </w:p>
        </w:tc>
      </w:tr>
      <w:tr w:rsidR="00134C5C" w:rsidRPr="00C91CAA" w14:paraId="6AD28E7F" w14:textId="77777777" w:rsidTr="00E44E0B">
        <w:trPr>
          <w:trHeight w:val="75"/>
        </w:trPr>
        <w:tc>
          <w:tcPr>
            <w:tcW w:w="1701" w:type="dxa"/>
          </w:tcPr>
          <w:p w14:paraId="761646E6" w14:textId="437BF8AC" w:rsidR="00134C5C" w:rsidRPr="00C91CAA"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C91CAA">
              <w:rPr>
                <w:rFonts w:asciiTheme="majorHAnsi" w:hAnsiTheme="majorHAnsi"/>
                <w:i/>
                <w:sz w:val="20"/>
                <w:szCs w:val="20"/>
              </w:rPr>
              <w:t xml:space="preserve"> DGD</w:t>
            </w:r>
          </w:p>
        </w:tc>
        <w:tc>
          <w:tcPr>
            <w:tcW w:w="7641" w:type="dxa"/>
          </w:tcPr>
          <w:p w14:paraId="27E518CE" w14:textId="38E3540E" w:rsidR="00381E85" w:rsidRPr="00A2184E" w:rsidRDefault="00C904DD" w:rsidP="00381E85">
            <w:pPr>
              <w:pStyle w:val="Pardeliste"/>
              <w:numPr>
                <w:ilvl w:val="0"/>
                <w:numId w:val="16"/>
              </w:numPr>
              <w:jc w:val="both"/>
              <w:rPr>
                <w:rFonts w:asciiTheme="majorHAnsi" w:hAnsiTheme="majorHAnsi"/>
                <w:color w:val="FF0000"/>
                <w:sz w:val="20"/>
                <w:szCs w:val="20"/>
              </w:rPr>
            </w:pPr>
            <w:r w:rsidRPr="00A2184E">
              <w:rPr>
                <w:rFonts w:asciiTheme="majorHAnsi" w:hAnsiTheme="majorHAnsi"/>
                <w:color w:val="FF0000"/>
                <w:sz w:val="20"/>
                <w:szCs w:val="20"/>
              </w:rPr>
              <w:t>Les audits locaux éventuellement prévus doivent être mentionnés (</w:t>
            </w:r>
            <w:r w:rsidR="00663130" w:rsidRPr="00A2184E">
              <w:rPr>
                <w:rFonts w:asciiTheme="majorHAnsi" w:hAnsiTheme="majorHAnsi"/>
                <w:color w:val="FF0000"/>
                <w:sz w:val="20"/>
                <w:szCs w:val="20"/>
              </w:rPr>
              <w:t>Voir point 7, fiche 4.6 ACODEV – Conventions de partenariats (cf. note de bas de page 1, p. 2</w:t>
            </w:r>
            <w:r w:rsidRPr="00A2184E">
              <w:rPr>
                <w:rFonts w:asciiTheme="majorHAnsi" w:hAnsiTheme="majorHAnsi"/>
                <w:color w:val="FF0000"/>
                <w:sz w:val="20"/>
                <w:szCs w:val="20"/>
              </w:rPr>
              <w:t>)</w:t>
            </w:r>
          </w:p>
          <w:p w14:paraId="4FAAE9A7" w14:textId="24BA7CCF" w:rsidR="00381E85" w:rsidRPr="004E4D37" w:rsidRDefault="00381E85" w:rsidP="00381E85">
            <w:pPr>
              <w:pStyle w:val="Pardeliste"/>
              <w:numPr>
                <w:ilvl w:val="0"/>
                <w:numId w:val="16"/>
              </w:numPr>
              <w:jc w:val="both"/>
              <w:rPr>
                <w:rFonts w:asciiTheme="majorHAnsi" w:hAnsiTheme="majorHAnsi"/>
                <w:color w:val="FF0000"/>
                <w:sz w:val="20"/>
                <w:szCs w:val="20"/>
              </w:rPr>
            </w:pPr>
            <w:r w:rsidRPr="004E4D37">
              <w:rPr>
                <w:rFonts w:asciiTheme="majorHAnsi" w:hAnsiTheme="majorHAnsi"/>
                <w:color w:val="FF0000"/>
                <w:sz w:val="20"/>
                <w:szCs w:val="20"/>
              </w:rPr>
              <w:t xml:space="preserve">AR du 11/09/2016, art. 44 : </w:t>
            </w:r>
            <w:r w:rsidRPr="004E4D37">
              <w:rPr>
                <w:rFonts w:asciiTheme="majorHAnsi" w:hAnsiTheme="majorHAnsi"/>
                <w:i/>
                <w:color w:val="FF0000"/>
                <w:sz w:val="20"/>
                <w:szCs w:val="20"/>
              </w:rPr>
              <w:t xml:space="preserve">« L'organisation subventionnée réalise des évaluations indépendantes pour suivre ses interventions, en tirer des leçons et rendre des comptes. </w:t>
            </w:r>
            <w:r w:rsidRPr="004E4D37">
              <w:rPr>
                <w:rFonts w:asciiTheme="majorHAnsi" w:hAnsiTheme="majorHAnsi"/>
                <w:i/>
                <w:color w:val="FF0000"/>
                <w:sz w:val="20"/>
                <w:szCs w:val="20"/>
              </w:rPr>
              <w:lastRenderedPageBreak/>
              <w:t>Elle alloue au moins 1% de ses coûts directs à cet effet. »</w:t>
            </w:r>
          </w:p>
        </w:tc>
      </w:tr>
      <w:tr w:rsidR="00134C5C" w:rsidRPr="00C91CAA" w14:paraId="1288BF37" w14:textId="77777777" w:rsidTr="00E44E0B">
        <w:trPr>
          <w:trHeight w:val="75"/>
        </w:trPr>
        <w:tc>
          <w:tcPr>
            <w:tcW w:w="1701" w:type="dxa"/>
          </w:tcPr>
          <w:p w14:paraId="2AB18E62" w14:textId="77777777" w:rsidR="00134C5C" w:rsidRPr="00C91CAA" w:rsidRDefault="00134C5C" w:rsidP="00987AF7">
            <w:pPr>
              <w:jc w:val="right"/>
              <w:rPr>
                <w:rFonts w:asciiTheme="majorHAnsi" w:hAnsiTheme="majorHAnsi"/>
                <w:i/>
                <w:sz w:val="20"/>
                <w:szCs w:val="20"/>
              </w:rPr>
            </w:pPr>
            <w:r w:rsidRPr="00C91CAA">
              <w:rPr>
                <w:rFonts w:asciiTheme="majorHAnsi" w:hAnsiTheme="majorHAnsi"/>
                <w:i/>
                <w:sz w:val="20"/>
                <w:szCs w:val="20"/>
              </w:rPr>
              <w:lastRenderedPageBreak/>
              <w:t>Pratiques ASF</w:t>
            </w:r>
          </w:p>
        </w:tc>
        <w:tc>
          <w:tcPr>
            <w:tcW w:w="7641" w:type="dxa"/>
          </w:tcPr>
          <w:p w14:paraId="78AFFCF8" w14:textId="5680E868" w:rsidR="00134C5C" w:rsidRPr="00C91CAA" w:rsidRDefault="003216B8" w:rsidP="008E3D89">
            <w:pPr>
              <w:jc w:val="both"/>
              <w:rPr>
                <w:rFonts w:asciiTheme="majorHAnsi" w:hAnsiTheme="majorHAnsi"/>
                <w:sz w:val="20"/>
                <w:szCs w:val="20"/>
              </w:rPr>
            </w:pPr>
            <w:r w:rsidRPr="00C91CAA">
              <w:rPr>
                <w:rFonts w:asciiTheme="majorHAnsi" w:hAnsiTheme="majorHAnsi"/>
                <w:sz w:val="20"/>
                <w:szCs w:val="20"/>
              </w:rPr>
              <w:t>/</w:t>
            </w:r>
          </w:p>
        </w:tc>
      </w:tr>
      <w:tr w:rsidR="00134C5C" w:rsidRPr="00C91CAA" w14:paraId="36EE46FF" w14:textId="77777777" w:rsidTr="00E44E0B">
        <w:trPr>
          <w:trHeight w:val="315"/>
        </w:trPr>
        <w:tc>
          <w:tcPr>
            <w:tcW w:w="1701" w:type="dxa"/>
          </w:tcPr>
          <w:p w14:paraId="231C640B" w14:textId="77777777" w:rsidR="00134C5C" w:rsidRPr="00C91CAA" w:rsidRDefault="00134C5C" w:rsidP="00987AF7">
            <w:pPr>
              <w:jc w:val="right"/>
              <w:rPr>
                <w:rFonts w:asciiTheme="majorHAnsi" w:hAnsiTheme="majorHAnsi"/>
                <w:i/>
                <w:sz w:val="20"/>
                <w:szCs w:val="20"/>
              </w:rPr>
            </w:pPr>
            <w:r w:rsidRPr="00C91CAA">
              <w:rPr>
                <w:rFonts w:asciiTheme="majorHAnsi" w:hAnsiTheme="majorHAnsi"/>
                <w:i/>
                <w:sz w:val="20"/>
                <w:szCs w:val="20"/>
              </w:rPr>
              <w:t>Conseils COTA</w:t>
            </w:r>
          </w:p>
        </w:tc>
        <w:tc>
          <w:tcPr>
            <w:tcW w:w="7641" w:type="dxa"/>
          </w:tcPr>
          <w:p w14:paraId="1336C347" w14:textId="49F3D498" w:rsidR="00134C5C" w:rsidRPr="00C91CAA" w:rsidRDefault="00C904DD" w:rsidP="008E3D89">
            <w:pPr>
              <w:jc w:val="both"/>
              <w:rPr>
                <w:rFonts w:asciiTheme="majorHAnsi" w:hAnsiTheme="majorHAnsi"/>
                <w:sz w:val="20"/>
                <w:szCs w:val="20"/>
              </w:rPr>
            </w:pPr>
            <w:r w:rsidRPr="00C91CAA">
              <w:rPr>
                <w:rFonts w:asciiTheme="majorHAnsi" w:hAnsiTheme="majorHAnsi"/>
                <w:sz w:val="20"/>
                <w:szCs w:val="20"/>
              </w:rPr>
              <w:t>Ces évaluations sont l’occasion de profiter d’un cadre d’apprentissage mutuel pour remettre à plat l’efficacité des modalités et des dispositifs de SE et de RC mis en place au début du projet</w:t>
            </w:r>
          </w:p>
        </w:tc>
      </w:tr>
    </w:tbl>
    <w:p w14:paraId="6E26740F" w14:textId="77777777" w:rsidR="00134C5C" w:rsidRPr="00987AF7" w:rsidRDefault="00134C5C" w:rsidP="00987AF7">
      <w:pPr>
        <w:pStyle w:val="Corpsdetexte"/>
        <w:rPr>
          <w:rFonts w:asciiTheme="majorHAnsi" w:hAnsiTheme="majorHAnsi"/>
          <w:u w:val="single"/>
        </w:rPr>
      </w:pPr>
    </w:p>
    <w:p w14:paraId="0D736056" w14:textId="77777777" w:rsidR="00C91CAA" w:rsidRDefault="00C91CAA" w:rsidP="00987AF7">
      <w:pPr>
        <w:rPr>
          <w:rFonts w:asciiTheme="majorHAnsi" w:eastAsia="Times New Roman" w:hAnsiTheme="majorHAnsi" w:cs="Times New Roman"/>
          <w:color w:val="000000" w:themeColor="text1"/>
          <w:sz w:val="20"/>
          <w:szCs w:val="20"/>
          <w:lang w:val="fr-FR" w:eastAsia="fr-FR"/>
        </w:rPr>
      </w:pPr>
    </w:p>
    <w:p w14:paraId="1E437359" w14:textId="77777777" w:rsidR="00C91CAA" w:rsidRPr="00987AF7" w:rsidRDefault="00C91CAA" w:rsidP="00987AF7">
      <w:pPr>
        <w:rPr>
          <w:rFonts w:asciiTheme="majorHAnsi" w:eastAsia="Times New Roman" w:hAnsiTheme="majorHAnsi" w:cs="Times New Roman"/>
          <w:b/>
          <w:lang w:val="fr-FR" w:eastAsia="fr-FR"/>
        </w:rPr>
      </w:pPr>
    </w:p>
    <w:p w14:paraId="7A853E33" w14:textId="51D19B20" w:rsidR="00551816" w:rsidRPr="00C91CAA" w:rsidRDefault="00551816" w:rsidP="00987AF7">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t xml:space="preserve">Durabilité des actions et reprise locale </w:t>
      </w:r>
    </w:p>
    <w:tbl>
      <w:tblPr>
        <w:tblStyle w:val="Grilledutableau"/>
        <w:tblW w:w="9321" w:type="dxa"/>
        <w:tblLook w:val="04A0" w:firstRow="1" w:lastRow="0" w:firstColumn="1" w:lastColumn="0" w:noHBand="0" w:noVBand="1"/>
      </w:tblPr>
      <w:tblGrid>
        <w:gridCol w:w="1699"/>
        <w:gridCol w:w="7622"/>
      </w:tblGrid>
      <w:tr w:rsidR="00134C5C" w:rsidRPr="00C91CAA" w14:paraId="6C8673A1" w14:textId="77777777" w:rsidTr="00E44E0B">
        <w:trPr>
          <w:trHeight w:val="75"/>
        </w:trPr>
        <w:tc>
          <w:tcPr>
            <w:tcW w:w="1701" w:type="dxa"/>
          </w:tcPr>
          <w:p w14:paraId="64B028A1" w14:textId="77777777" w:rsidR="00134C5C" w:rsidRPr="00C91CAA" w:rsidRDefault="00134C5C" w:rsidP="00C91CAA">
            <w:pPr>
              <w:rPr>
                <w:rFonts w:asciiTheme="majorHAnsi" w:hAnsiTheme="majorHAnsi"/>
                <w:b/>
                <w:sz w:val="20"/>
                <w:szCs w:val="20"/>
              </w:rPr>
            </w:pPr>
            <w:r w:rsidRPr="00C91CAA">
              <w:rPr>
                <w:rFonts w:asciiTheme="majorHAnsi" w:hAnsiTheme="majorHAnsi"/>
                <w:b/>
                <w:sz w:val="20"/>
                <w:szCs w:val="20"/>
              </w:rPr>
              <w:t>Répondre à</w:t>
            </w:r>
          </w:p>
        </w:tc>
        <w:tc>
          <w:tcPr>
            <w:tcW w:w="7641" w:type="dxa"/>
          </w:tcPr>
          <w:p w14:paraId="55139D4D" w14:textId="4AE3D252" w:rsidR="00134C5C" w:rsidRPr="00C91CAA" w:rsidRDefault="00A553D5" w:rsidP="008E3D89">
            <w:pPr>
              <w:jc w:val="both"/>
              <w:rPr>
                <w:rFonts w:asciiTheme="majorHAnsi" w:hAnsiTheme="majorHAnsi"/>
                <w:sz w:val="20"/>
                <w:szCs w:val="20"/>
              </w:rPr>
            </w:pPr>
            <w:r w:rsidRPr="00C91CAA">
              <w:rPr>
                <w:rFonts w:asciiTheme="majorHAnsi" w:hAnsiTheme="majorHAnsi"/>
                <w:color w:val="000000" w:themeColor="text1"/>
                <w:sz w:val="20"/>
                <w:szCs w:val="20"/>
              </w:rPr>
              <w:t>Dans quelle mesure ASF peut-il s’assurer de la durabilité du projet ? De sa reprise locale ?</w:t>
            </w:r>
          </w:p>
        </w:tc>
      </w:tr>
      <w:tr w:rsidR="00134C5C" w:rsidRPr="00C91CAA" w14:paraId="15633E10" w14:textId="77777777" w:rsidTr="00E44E0B">
        <w:trPr>
          <w:trHeight w:val="199"/>
        </w:trPr>
        <w:tc>
          <w:tcPr>
            <w:tcW w:w="1701" w:type="dxa"/>
          </w:tcPr>
          <w:p w14:paraId="7D0ECD76" w14:textId="77777777" w:rsidR="00134C5C" w:rsidRPr="00C91CAA" w:rsidRDefault="00134C5C" w:rsidP="00C91CAA">
            <w:pPr>
              <w:rPr>
                <w:rFonts w:asciiTheme="majorHAnsi" w:hAnsiTheme="majorHAnsi"/>
                <w:b/>
                <w:sz w:val="20"/>
                <w:szCs w:val="20"/>
              </w:rPr>
            </w:pPr>
            <w:r w:rsidRPr="00C91CAA">
              <w:rPr>
                <w:rFonts w:asciiTheme="majorHAnsi" w:hAnsiTheme="majorHAnsi"/>
                <w:b/>
                <w:sz w:val="20"/>
                <w:szCs w:val="20"/>
              </w:rPr>
              <w:t>Pourquoi ?</w:t>
            </w:r>
          </w:p>
        </w:tc>
        <w:tc>
          <w:tcPr>
            <w:tcW w:w="7641" w:type="dxa"/>
          </w:tcPr>
          <w:p w14:paraId="233C8C72" w14:textId="77777777" w:rsidR="00A553D5" w:rsidRPr="00C91CAA" w:rsidRDefault="00A553D5" w:rsidP="008E3D89">
            <w:pPr>
              <w:jc w:val="both"/>
              <w:rPr>
                <w:rFonts w:asciiTheme="majorHAnsi" w:hAnsiTheme="majorHAnsi"/>
                <w:color w:val="000000" w:themeColor="text1"/>
                <w:sz w:val="20"/>
                <w:szCs w:val="20"/>
              </w:rPr>
            </w:pPr>
            <w:r w:rsidRPr="00C91CAA">
              <w:rPr>
                <w:rFonts w:asciiTheme="majorHAnsi" w:hAnsiTheme="majorHAnsi"/>
                <w:color w:val="000000" w:themeColor="text1"/>
                <w:sz w:val="20"/>
                <w:szCs w:val="20"/>
              </w:rPr>
              <w:t xml:space="preserve">Pour s’assurer de </w:t>
            </w:r>
          </w:p>
          <w:p w14:paraId="1E4D1090" w14:textId="77777777" w:rsidR="00A553D5" w:rsidRPr="00C91CAA" w:rsidRDefault="00A553D5" w:rsidP="008E3D89">
            <w:pPr>
              <w:pStyle w:val="Pardeliste"/>
              <w:numPr>
                <w:ilvl w:val="0"/>
                <w:numId w:val="16"/>
              </w:numPr>
              <w:jc w:val="both"/>
              <w:rPr>
                <w:rFonts w:asciiTheme="majorHAnsi" w:hAnsiTheme="majorHAnsi"/>
                <w:sz w:val="20"/>
                <w:szCs w:val="20"/>
              </w:rPr>
            </w:pPr>
            <w:proofErr w:type="gramStart"/>
            <w:r w:rsidRPr="00C91CAA">
              <w:rPr>
                <w:rFonts w:asciiTheme="majorHAnsi" w:hAnsiTheme="majorHAnsi"/>
                <w:color w:val="000000" w:themeColor="text1"/>
                <w:sz w:val="20"/>
                <w:szCs w:val="20"/>
              </w:rPr>
              <w:t>la</w:t>
            </w:r>
            <w:proofErr w:type="gramEnd"/>
            <w:r w:rsidRPr="00C91CAA">
              <w:rPr>
                <w:rFonts w:asciiTheme="majorHAnsi" w:hAnsiTheme="majorHAnsi"/>
                <w:color w:val="000000" w:themeColor="text1"/>
                <w:sz w:val="20"/>
                <w:szCs w:val="20"/>
              </w:rPr>
              <w:t xml:space="preserve"> durabilité du projet et </w:t>
            </w:r>
          </w:p>
          <w:p w14:paraId="3BED3050" w14:textId="319EC2C9" w:rsidR="00134C5C" w:rsidRPr="00C91CAA" w:rsidRDefault="00A553D5" w:rsidP="008E3D89">
            <w:pPr>
              <w:pStyle w:val="Pardeliste"/>
              <w:numPr>
                <w:ilvl w:val="0"/>
                <w:numId w:val="16"/>
              </w:numPr>
              <w:jc w:val="both"/>
              <w:rPr>
                <w:rFonts w:asciiTheme="majorHAnsi" w:hAnsiTheme="majorHAnsi"/>
                <w:sz w:val="20"/>
                <w:szCs w:val="20"/>
              </w:rPr>
            </w:pPr>
            <w:r w:rsidRPr="00C91CAA">
              <w:rPr>
                <w:rFonts w:asciiTheme="majorHAnsi" w:hAnsiTheme="majorHAnsi"/>
                <w:color w:val="000000" w:themeColor="text1"/>
                <w:sz w:val="20"/>
                <w:szCs w:val="20"/>
              </w:rPr>
              <w:t xml:space="preserve">de la pérennité des activités </w:t>
            </w:r>
            <w:r w:rsidR="0054546E" w:rsidRPr="00C91CAA">
              <w:rPr>
                <w:rFonts w:asciiTheme="majorHAnsi" w:hAnsiTheme="majorHAnsi"/>
                <w:color w:val="000000" w:themeColor="text1"/>
                <w:sz w:val="20"/>
                <w:szCs w:val="20"/>
              </w:rPr>
              <w:t>après la fin du projet</w:t>
            </w:r>
          </w:p>
        </w:tc>
      </w:tr>
      <w:tr w:rsidR="00134C5C" w:rsidRPr="00C91CAA" w14:paraId="0FBA1E30" w14:textId="77777777" w:rsidTr="00E44E0B">
        <w:trPr>
          <w:trHeight w:val="632"/>
        </w:trPr>
        <w:tc>
          <w:tcPr>
            <w:tcW w:w="1701" w:type="dxa"/>
          </w:tcPr>
          <w:p w14:paraId="1B50ACDA" w14:textId="77777777" w:rsidR="00134C5C" w:rsidRPr="00C91CAA" w:rsidRDefault="00134C5C" w:rsidP="00C91CAA">
            <w:pPr>
              <w:rPr>
                <w:rFonts w:asciiTheme="majorHAnsi" w:hAnsiTheme="majorHAnsi"/>
                <w:b/>
                <w:sz w:val="20"/>
                <w:szCs w:val="20"/>
              </w:rPr>
            </w:pPr>
            <w:r w:rsidRPr="00C91CAA">
              <w:rPr>
                <w:rFonts w:asciiTheme="majorHAnsi" w:hAnsiTheme="majorHAnsi"/>
                <w:b/>
                <w:sz w:val="20"/>
                <w:szCs w:val="20"/>
              </w:rPr>
              <w:t>Comment ?</w:t>
            </w:r>
          </w:p>
        </w:tc>
        <w:tc>
          <w:tcPr>
            <w:tcW w:w="7641" w:type="dxa"/>
          </w:tcPr>
          <w:p w14:paraId="762E555A" w14:textId="77777777" w:rsidR="00E04244" w:rsidRPr="00C91CAA" w:rsidRDefault="00E04244" w:rsidP="008E3D89">
            <w:pPr>
              <w:pStyle w:val="Corpsdetexte"/>
              <w:numPr>
                <w:ilvl w:val="0"/>
                <w:numId w:val="3"/>
              </w:numPr>
              <w:rPr>
                <w:rFonts w:asciiTheme="majorHAnsi" w:hAnsiTheme="majorHAnsi"/>
                <w:color w:val="000000" w:themeColor="text1"/>
              </w:rPr>
            </w:pPr>
            <w:r w:rsidRPr="00C91CAA">
              <w:rPr>
                <w:rFonts w:asciiTheme="majorHAnsi" w:hAnsiTheme="majorHAnsi"/>
                <w:color w:val="000000" w:themeColor="text1"/>
              </w:rPr>
              <w:t>En s’assurant que le partenaire est informé des politiques de durabilité d’ASF, et vice-versa ;</w:t>
            </w:r>
          </w:p>
          <w:p w14:paraId="0103F427" w14:textId="068FE6F8" w:rsidR="00134C5C" w:rsidRPr="00C91CAA" w:rsidRDefault="00E04244" w:rsidP="008E3D89">
            <w:pPr>
              <w:pStyle w:val="Corpsdetexte"/>
              <w:numPr>
                <w:ilvl w:val="0"/>
                <w:numId w:val="3"/>
              </w:numPr>
              <w:rPr>
                <w:rFonts w:asciiTheme="majorHAnsi" w:hAnsiTheme="majorHAnsi"/>
                <w:color w:val="000000" w:themeColor="text1"/>
              </w:rPr>
            </w:pPr>
            <w:r w:rsidRPr="00C91CAA">
              <w:rPr>
                <w:rFonts w:asciiTheme="majorHAnsi" w:eastAsiaTheme="minorHAnsi" w:hAnsiTheme="majorHAnsi"/>
                <w:color w:val="000000" w:themeColor="text1"/>
              </w:rPr>
              <w:t xml:space="preserve">En </w:t>
            </w:r>
            <w:r w:rsidR="00C46748" w:rsidRPr="00C91CAA">
              <w:rPr>
                <w:rFonts w:asciiTheme="majorHAnsi" w:eastAsiaTheme="minorHAnsi" w:hAnsiTheme="majorHAnsi"/>
                <w:color w:val="000000" w:themeColor="text1"/>
              </w:rPr>
              <w:t xml:space="preserve">discutant, a minima, voire en </w:t>
            </w:r>
            <w:r w:rsidRPr="00C91CAA">
              <w:rPr>
                <w:rFonts w:asciiTheme="majorHAnsi" w:eastAsiaTheme="minorHAnsi" w:hAnsiTheme="majorHAnsi"/>
                <w:color w:val="000000" w:themeColor="text1"/>
              </w:rPr>
              <w:t xml:space="preserve">établissant conjointement les modalités selon lesquelles les activités </w:t>
            </w:r>
            <w:r w:rsidR="00236108" w:rsidRPr="00C91CAA">
              <w:rPr>
                <w:rFonts w:asciiTheme="majorHAnsi" w:eastAsiaTheme="minorHAnsi" w:hAnsiTheme="majorHAnsi"/>
                <w:color w:val="000000" w:themeColor="text1"/>
              </w:rPr>
              <w:t>pourraient</w:t>
            </w:r>
            <w:r w:rsidRPr="00C91CAA">
              <w:rPr>
                <w:rFonts w:asciiTheme="majorHAnsi" w:eastAsiaTheme="minorHAnsi" w:hAnsiTheme="majorHAnsi"/>
                <w:color w:val="000000" w:themeColor="text1"/>
              </w:rPr>
              <w:t xml:space="preserve"> être </w:t>
            </w:r>
            <w:r w:rsidR="00705E92" w:rsidRPr="00C91CAA">
              <w:rPr>
                <w:rFonts w:asciiTheme="majorHAnsi" w:eastAsiaTheme="minorHAnsi" w:hAnsiTheme="majorHAnsi"/>
                <w:color w:val="000000" w:themeColor="text1"/>
              </w:rPr>
              <w:t>reprise</w:t>
            </w:r>
            <w:r w:rsidR="00176AAB" w:rsidRPr="00C91CAA">
              <w:rPr>
                <w:rFonts w:asciiTheme="majorHAnsi" w:eastAsiaTheme="minorHAnsi" w:hAnsiTheme="majorHAnsi"/>
                <w:color w:val="000000" w:themeColor="text1"/>
              </w:rPr>
              <w:t>s</w:t>
            </w:r>
            <w:r w:rsidRPr="00C91CAA">
              <w:rPr>
                <w:rFonts w:asciiTheme="majorHAnsi" w:eastAsiaTheme="minorHAnsi" w:hAnsiTheme="majorHAnsi"/>
                <w:color w:val="000000" w:themeColor="text1"/>
              </w:rPr>
              <w:t xml:space="preserve"> après la fin du projet</w:t>
            </w:r>
          </w:p>
        </w:tc>
      </w:tr>
      <w:tr w:rsidR="00134C5C" w:rsidRPr="00C91CAA" w14:paraId="1C4C4EC4" w14:textId="77777777" w:rsidTr="00E44E0B">
        <w:trPr>
          <w:trHeight w:val="75"/>
        </w:trPr>
        <w:tc>
          <w:tcPr>
            <w:tcW w:w="1701" w:type="dxa"/>
          </w:tcPr>
          <w:p w14:paraId="7224DCBF" w14:textId="79FB87D7" w:rsidR="00134C5C" w:rsidRPr="00C91CAA" w:rsidRDefault="00F22719" w:rsidP="00C91CAA">
            <w:pPr>
              <w:jc w:val="right"/>
              <w:rPr>
                <w:rFonts w:asciiTheme="majorHAnsi" w:hAnsiTheme="majorHAnsi"/>
                <w:i/>
                <w:sz w:val="20"/>
                <w:szCs w:val="20"/>
              </w:rPr>
            </w:pPr>
            <w:r>
              <w:rPr>
                <w:rFonts w:asciiTheme="majorHAnsi" w:hAnsiTheme="majorHAnsi"/>
                <w:i/>
                <w:sz w:val="20"/>
                <w:szCs w:val="20"/>
              </w:rPr>
              <w:t>Souhaits</w:t>
            </w:r>
            <w:r w:rsidR="00134C5C" w:rsidRPr="00C91CAA">
              <w:rPr>
                <w:rFonts w:asciiTheme="majorHAnsi" w:hAnsiTheme="majorHAnsi"/>
                <w:i/>
                <w:sz w:val="20"/>
                <w:szCs w:val="20"/>
              </w:rPr>
              <w:t xml:space="preserve"> DGD</w:t>
            </w:r>
          </w:p>
        </w:tc>
        <w:tc>
          <w:tcPr>
            <w:tcW w:w="7641" w:type="dxa"/>
          </w:tcPr>
          <w:p w14:paraId="0B357168" w14:textId="07DD5341" w:rsidR="00134C5C" w:rsidRPr="00C91CAA" w:rsidRDefault="00A81D27" w:rsidP="008E3D89">
            <w:pPr>
              <w:jc w:val="both"/>
              <w:rPr>
                <w:rFonts w:asciiTheme="majorHAnsi" w:hAnsiTheme="majorHAnsi"/>
                <w:sz w:val="20"/>
                <w:szCs w:val="20"/>
              </w:rPr>
            </w:pPr>
            <w:r w:rsidRPr="00C91CAA">
              <w:rPr>
                <w:rFonts w:asciiTheme="majorHAnsi" w:hAnsiTheme="majorHAnsi"/>
                <w:sz w:val="20"/>
                <w:szCs w:val="20"/>
              </w:rPr>
              <w:t>/</w:t>
            </w:r>
          </w:p>
        </w:tc>
      </w:tr>
      <w:tr w:rsidR="00134C5C" w:rsidRPr="00C91CAA" w14:paraId="6DA5269C" w14:textId="77777777" w:rsidTr="00E44E0B">
        <w:trPr>
          <w:trHeight w:val="296"/>
        </w:trPr>
        <w:tc>
          <w:tcPr>
            <w:tcW w:w="1701" w:type="dxa"/>
          </w:tcPr>
          <w:p w14:paraId="36768095" w14:textId="77777777" w:rsidR="00134C5C" w:rsidRPr="00C91CAA" w:rsidRDefault="00134C5C" w:rsidP="00C91CAA">
            <w:pPr>
              <w:jc w:val="right"/>
              <w:rPr>
                <w:rFonts w:asciiTheme="majorHAnsi" w:hAnsiTheme="majorHAnsi"/>
                <w:i/>
                <w:sz w:val="20"/>
                <w:szCs w:val="20"/>
              </w:rPr>
            </w:pPr>
            <w:r w:rsidRPr="00C91CAA">
              <w:rPr>
                <w:rFonts w:asciiTheme="majorHAnsi" w:hAnsiTheme="majorHAnsi"/>
                <w:i/>
                <w:sz w:val="20"/>
                <w:szCs w:val="20"/>
              </w:rPr>
              <w:t>Pratiques ASF</w:t>
            </w:r>
          </w:p>
        </w:tc>
        <w:tc>
          <w:tcPr>
            <w:tcW w:w="7641" w:type="dxa"/>
          </w:tcPr>
          <w:p w14:paraId="0EEA5AAE" w14:textId="2B93A420" w:rsidR="00134C5C" w:rsidRPr="00C91CAA" w:rsidRDefault="00442DCF" w:rsidP="008E3D89">
            <w:pPr>
              <w:pStyle w:val="Pardeliste"/>
              <w:numPr>
                <w:ilvl w:val="0"/>
                <w:numId w:val="17"/>
              </w:numPr>
              <w:jc w:val="both"/>
              <w:rPr>
                <w:rFonts w:asciiTheme="majorHAnsi" w:eastAsia="Lucida Sans Unicode" w:hAnsiTheme="majorHAnsi" w:cs="Tahoma"/>
                <w:bCs/>
                <w:color w:val="000000" w:themeColor="text1"/>
                <w:sz w:val="20"/>
                <w:szCs w:val="20"/>
              </w:rPr>
            </w:pPr>
            <w:r w:rsidRPr="00C91CAA">
              <w:rPr>
                <w:rFonts w:asciiTheme="majorHAnsi" w:eastAsia="Lucida Sans Unicode" w:hAnsiTheme="majorHAnsi" w:cs="Tahoma"/>
                <w:bCs/>
                <w:color w:val="000000" w:themeColor="text1"/>
                <w:sz w:val="20"/>
                <w:szCs w:val="20"/>
              </w:rPr>
              <w:t>Politique</w:t>
            </w:r>
            <w:r w:rsidR="00A81D27" w:rsidRPr="00C91CAA">
              <w:rPr>
                <w:rFonts w:asciiTheme="majorHAnsi" w:eastAsia="Lucida Sans Unicode" w:hAnsiTheme="majorHAnsi" w:cs="Tahoma"/>
                <w:bCs/>
                <w:color w:val="000000" w:themeColor="text1"/>
                <w:sz w:val="20"/>
                <w:szCs w:val="20"/>
              </w:rPr>
              <w:t xml:space="preserve"> environnementale</w:t>
            </w:r>
          </w:p>
          <w:p w14:paraId="6B6FEE98" w14:textId="1EE91FBA" w:rsidR="00A81D27" w:rsidRPr="00C91CAA" w:rsidRDefault="00442DCF" w:rsidP="008E3D89">
            <w:pPr>
              <w:pStyle w:val="Pardeliste"/>
              <w:numPr>
                <w:ilvl w:val="0"/>
                <w:numId w:val="17"/>
              </w:numPr>
              <w:jc w:val="both"/>
              <w:rPr>
                <w:rFonts w:asciiTheme="majorHAnsi" w:eastAsia="Lucida Sans Unicode" w:hAnsiTheme="majorHAnsi" w:cs="Tahoma"/>
                <w:bCs/>
                <w:color w:val="000000" w:themeColor="text1"/>
                <w:sz w:val="20"/>
                <w:szCs w:val="20"/>
              </w:rPr>
            </w:pPr>
            <w:r w:rsidRPr="00C91CAA">
              <w:rPr>
                <w:rFonts w:asciiTheme="majorHAnsi" w:eastAsia="Lucida Sans Unicode" w:hAnsiTheme="majorHAnsi" w:cs="Tahoma"/>
                <w:bCs/>
                <w:color w:val="000000" w:themeColor="text1"/>
                <w:sz w:val="20"/>
                <w:szCs w:val="20"/>
              </w:rPr>
              <w:t>Politique</w:t>
            </w:r>
            <w:r w:rsidR="00A81D27" w:rsidRPr="00C91CAA">
              <w:rPr>
                <w:rFonts w:asciiTheme="majorHAnsi" w:eastAsia="Lucida Sans Unicode" w:hAnsiTheme="majorHAnsi" w:cs="Tahoma"/>
                <w:bCs/>
                <w:color w:val="000000" w:themeColor="text1"/>
                <w:sz w:val="20"/>
                <w:szCs w:val="20"/>
              </w:rPr>
              <w:t xml:space="preserve"> de genre</w:t>
            </w:r>
          </w:p>
          <w:p w14:paraId="7B2FA3A0" w14:textId="04D18AC3" w:rsidR="00A81D27" w:rsidRPr="00C91CAA" w:rsidRDefault="00442DCF" w:rsidP="008E3D89">
            <w:pPr>
              <w:pStyle w:val="Pardeliste"/>
              <w:numPr>
                <w:ilvl w:val="0"/>
                <w:numId w:val="17"/>
              </w:numPr>
              <w:jc w:val="both"/>
              <w:rPr>
                <w:rFonts w:asciiTheme="majorHAnsi" w:hAnsiTheme="majorHAnsi"/>
                <w:sz w:val="20"/>
                <w:szCs w:val="20"/>
              </w:rPr>
            </w:pPr>
            <w:r w:rsidRPr="00C91CAA">
              <w:rPr>
                <w:rFonts w:asciiTheme="majorHAnsi" w:eastAsia="Lucida Sans Unicode" w:hAnsiTheme="majorHAnsi" w:cs="Tahoma"/>
                <w:bCs/>
                <w:color w:val="000000" w:themeColor="text1"/>
                <w:sz w:val="20"/>
                <w:szCs w:val="20"/>
              </w:rPr>
              <w:t>P</w:t>
            </w:r>
            <w:r w:rsidR="00A81D27" w:rsidRPr="00C91CAA">
              <w:rPr>
                <w:rFonts w:asciiTheme="majorHAnsi" w:eastAsia="Lucida Sans Unicode" w:hAnsiTheme="majorHAnsi" w:cs="Tahoma"/>
                <w:bCs/>
                <w:color w:val="000000" w:themeColor="text1"/>
                <w:sz w:val="20"/>
                <w:szCs w:val="20"/>
              </w:rPr>
              <w:t>olitique anti-corruption/fraude et conflit d’intérêt</w:t>
            </w:r>
          </w:p>
        </w:tc>
      </w:tr>
      <w:tr w:rsidR="00134C5C" w:rsidRPr="00C91CAA" w14:paraId="498EE531" w14:textId="77777777" w:rsidTr="00E44E0B">
        <w:trPr>
          <w:trHeight w:val="75"/>
        </w:trPr>
        <w:tc>
          <w:tcPr>
            <w:tcW w:w="1701" w:type="dxa"/>
          </w:tcPr>
          <w:p w14:paraId="73C727AE" w14:textId="77777777" w:rsidR="00134C5C" w:rsidRPr="00C91CAA" w:rsidRDefault="00134C5C" w:rsidP="00C91CAA">
            <w:pPr>
              <w:jc w:val="right"/>
              <w:rPr>
                <w:rFonts w:asciiTheme="majorHAnsi" w:hAnsiTheme="majorHAnsi"/>
                <w:i/>
                <w:sz w:val="20"/>
                <w:szCs w:val="20"/>
              </w:rPr>
            </w:pPr>
            <w:r w:rsidRPr="00C91CAA">
              <w:rPr>
                <w:rFonts w:asciiTheme="majorHAnsi" w:hAnsiTheme="majorHAnsi"/>
                <w:i/>
                <w:sz w:val="20"/>
                <w:szCs w:val="20"/>
              </w:rPr>
              <w:t>Conseils COTA</w:t>
            </w:r>
          </w:p>
        </w:tc>
        <w:tc>
          <w:tcPr>
            <w:tcW w:w="7641" w:type="dxa"/>
          </w:tcPr>
          <w:p w14:paraId="3A4A258A" w14:textId="53418C62" w:rsidR="00134C5C" w:rsidRPr="00C91CAA" w:rsidRDefault="00A81D27" w:rsidP="008E3D89">
            <w:pPr>
              <w:jc w:val="both"/>
              <w:rPr>
                <w:rFonts w:asciiTheme="majorHAnsi" w:hAnsiTheme="majorHAnsi"/>
                <w:sz w:val="20"/>
                <w:szCs w:val="20"/>
              </w:rPr>
            </w:pPr>
            <w:r w:rsidRPr="00C91CAA">
              <w:rPr>
                <w:rFonts w:asciiTheme="majorHAnsi" w:hAnsiTheme="majorHAnsi"/>
                <w:sz w:val="20"/>
                <w:szCs w:val="20"/>
              </w:rPr>
              <w:t>/</w:t>
            </w:r>
          </w:p>
        </w:tc>
      </w:tr>
    </w:tbl>
    <w:p w14:paraId="09FB5C46" w14:textId="77777777" w:rsidR="00134C5C" w:rsidRPr="00987AF7" w:rsidRDefault="00134C5C" w:rsidP="00987AF7">
      <w:pPr>
        <w:pStyle w:val="Corpsdetexte"/>
        <w:rPr>
          <w:rFonts w:asciiTheme="majorHAnsi" w:hAnsiTheme="majorHAnsi"/>
          <w:color w:val="000000" w:themeColor="text1"/>
          <w:u w:val="single"/>
        </w:rPr>
      </w:pPr>
    </w:p>
    <w:p w14:paraId="672AB81E" w14:textId="77777777" w:rsidR="008A15BE" w:rsidRPr="00987AF7" w:rsidRDefault="008A15BE" w:rsidP="00987AF7">
      <w:pPr>
        <w:pStyle w:val="Corpsdetexte"/>
        <w:rPr>
          <w:rFonts w:asciiTheme="majorHAnsi" w:hAnsiTheme="majorHAnsi"/>
          <w:color w:val="000000" w:themeColor="text1"/>
        </w:rPr>
      </w:pPr>
    </w:p>
    <w:p w14:paraId="6CE63D53" w14:textId="77777777" w:rsidR="008A15BE" w:rsidRPr="00522F00" w:rsidRDefault="008A15BE" w:rsidP="00522F00">
      <w:pPr>
        <w:pStyle w:val="Corpsdetexte"/>
        <w:numPr>
          <w:ilvl w:val="2"/>
          <w:numId w:val="45"/>
        </w:numPr>
        <w:rPr>
          <w:rFonts w:asciiTheme="majorHAnsi" w:hAnsiTheme="majorHAnsi"/>
          <w:b/>
          <w:sz w:val="24"/>
          <w:szCs w:val="24"/>
        </w:rPr>
      </w:pPr>
      <w:r w:rsidRPr="00522F00">
        <w:rPr>
          <w:rFonts w:asciiTheme="majorHAnsi" w:hAnsiTheme="majorHAnsi"/>
          <w:b/>
          <w:sz w:val="24"/>
          <w:szCs w:val="24"/>
        </w:rPr>
        <w:t>Durabilité des actions</w:t>
      </w:r>
    </w:p>
    <w:p w14:paraId="57CB7E9B" w14:textId="77777777" w:rsidR="008A15BE" w:rsidRPr="00987AF7" w:rsidRDefault="008A15BE" w:rsidP="00987AF7">
      <w:pPr>
        <w:pStyle w:val="Corpsdetexte"/>
        <w:rPr>
          <w:rFonts w:asciiTheme="majorHAnsi" w:hAnsiTheme="majorHAnsi"/>
          <w:b/>
          <w:color w:val="000000" w:themeColor="text1"/>
        </w:rPr>
      </w:pPr>
    </w:p>
    <w:tbl>
      <w:tblPr>
        <w:tblStyle w:val="Grilledutableau"/>
        <w:tblW w:w="9321" w:type="dxa"/>
        <w:tblLook w:val="04A0" w:firstRow="1" w:lastRow="0" w:firstColumn="1" w:lastColumn="0" w:noHBand="0" w:noVBand="1"/>
      </w:tblPr>
      <w:tblGrid>
        <w:gridCol w:w="1699"/>
        <w:gridCol w:w="7622"/>
      </w:tblGrid>
      <w:tr w:rsidR="00134C5C" w:rsidRPr="00C91CAA" w14:paraId="0A184DC6" w14:textId="77777777" w:rsidTr="00E44E0B">
        <w:trPr>
          <w:trHeight w:val="618"/>
        </w:trPr>
        <w:tc>
          <w:tcPr>
            <w:tcW w:w="1701" w:type="dxa"/>
          </w:tcPr>
          <w:p w14:paraId="34C4D80D"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Répondre à</w:t>
            </w:r>
          </w:p>
        </w:tc>
        <w:tc>
          <w:tcPr>
            <w:tcW w:w="7641" w:type="dxa"/>
          </w:tcPr>
          <w:p w14:paraId="7EA13918" w14:textId="71D107CE" w:rsidR="00134C5C" w:rsidRPr="00C91CAA" w:rsidRDefault="0091184D" w:rsidP="008E3D89">
            <w:pPr>
              <w:jc w:val="both"/>
              <w:rPr>
                <w:rFonts w:asciiTheme="majorHAnsi" w:hAnsiTheme="majorHAnsi"/>
                <w:sz w:val="20"/>
                <w:szCs w:val="20"/>
              </w:rPr>
            </w:pPr>
            <w:r w:rsidRPr="00C91CAA">
              <w:rPr>
                <w:rFonts w:asciiTheme="majorHAnsi" w:hAnsiTheme="majorHAnsi"/>
                <w:color w:val="000000" w:themeColor="text1"/>
                <w:sz w:val="20"/>
                <w:szCs w:val="20"/>
              </w:rPr>
              <w:t xml:space="preserve">Dans quelle mesures les politiques de </w:t>
            </w:r>
            <w:r w:rsidRPr="00C91CAA">
              <w:rPr>
                <w:rFonts w:asciiTheme="majorHAnsi" w:hAnsiTheme="majorHAnsi"/>
                <w:color w:val="000000" w:themeColor="text1"/>
                <w:sz w:val="20"/>
                <w:szCs w:val="20"/>
                <w:u w:val="single"/>
              </w:rPr>
              <w:t>durabilité</w:t>
            </w:r>
            <w:r w:rsidRPr="00C91CAA">
              <w:rPr>
                <w:rFonts w:asciiTheme="majorHAnsi" w:hAnsiTheme="majorHAnsi"/>
                <w:color w:val="000000" w:themeColor="text1"/>
                <w:sz w:val="20"/>
                <w:szCs w:val="20"/>
              </w:rPr>
              <w:t xml:space="preserve"> des actions d’ASF (politique de </w:t>
            </w:r>
            <w:r w:rsidR="00A52303" w:rsidRPr="00C91CAA">
              <w:rPr>
                <w:rFonts w:asciiTheme="majorHAnsi" w:hAnsiTheme="majorHAnsi"/>
                <w:color w:val="000000" w:themeColor="text1"/>
                <w:sz w:val="20"/>
                <w:szCs w:val="20"/>
              </w:rPr>
              <w:t>genre, politique</w:t>
            </w:r>
            <w:r w:rsidRPr="00C91CAA">
              <w:rPr>
                <w:rFonts w:asciiTheme="majorHAnsi" w:hAnsiTheme="majorHAnsi"/>
                <w:color w:val="000000" w:themeColor="text1"/>
                <w:sz w:val="20"/>
                <w:szCs w:val="20"/>
              </w:rPr>
              <w:t xml:space="preserve"> environnementale et politique anti-corruption/fraude et conflit d’intérêt) peuvent-elles être appliquées par le partenaire (dans le cadre du projet/</w:t>
            </w:r>
            <w:r w:rsidR="00A52303" w:rsidRPr="00C91CAA">
              <w:rPr>
                <w:rFonts w:asciiTheme="majorHAnsi" w:hAnsiTheme="majorHAnsi"/>
                <w:color w:val="000000" w:themeColor="text1"/>
                <w:sz w:val="20"/>
                <w:szCs w:val="20"/>
              </w:rPr>
              <w:t>programme et</w:t>
            </w:r>
            <w:r w:rsidRPr="00C91CAA">
              <w:rPr>
                <w:rFonts w:asciiTheme="majorHAnsi" w:hAnsiTheme="majorHAnsi"/>
                <w:color w:val="000000" w:themeColor="text1"/>
                <w:sz w:val="20"/>
                <w:szCs w:val="20"/>
              </w:rPr>
              <w:t xml:space="preserve"> après ?). Et vice-versa ?</w:t>
            </w:r>
          </w:p>
        </w:tc>
      </w:tr>
      <w:tr w:rsidR="00134C5C" w:rsidRPr="00C91CAA" w14:paraId="36B8EAB2" w14:textId="77777777" w:rsidTr="00E44E0B">
        <w:trPr>
          <w:trHeight w:val="298"/>
        </w:trPr>
        <w:tc>
          <w:tcPr>
            <w:tcW w:w="1701" w:type="dxa"/>
          </w:tcPr>
          <w:p w14:paraId="616C68BD"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Pourquoi ?</w:t>
            </w:r>
          </w:p>
        </w:tc>
        <w:tc>
          <w:tcPr>
            <w:tcW w:w="7641" w:type="dxa"/>
          </w:tcPr>
          <w:p w14:paraId="16FB0343" w14:textId="26A19045" w:rsidR="00134C5C" w:rsidRPr="00C91CAA" w:rsidRDefault="0091184D" w:rsidP="008E3D89">
            <w:pPr>
              <w:jc w:val="both"/>
              <w:rPr>
                <w:rFonts w:asciiTheme="majorHAnsi" w:hAnsiTheme="majorHAnsi"/>
                <w:sz w:val="20"/>
                <w:szCs w:val="20"/>
              </w:rPr>
            </w:pPr>
            <w:r w:rsidRPr="00C91CAA">
              <w:rPr>
                <w:rFonts w:asciiTheme="majorHAnsi" w:hAnsiTheme="majorHAnsi"/>
                <w:color w:val="000000" w:themeColor="text1"/>
                <w:sz w:val="20"/>
                <w:szCs w:val="20"/>
              </w:rPr>
              <w:t>Pour la durabilité du partenariat elle-même, il apparaît fondamental que les partenaires soient a minima informés de leurs politiques de durabilité respectives, et au mieux qu’elles s’engagent à les respecter de manière concrète pour faciliter le travail commun dans le cadre du projet.</w:t>
            </w:r>
          </w:p>
        </w:tc>
      </w:tr>
      <w:tr w:rsidR="00134C5C" w:rsidRPr="00C91CAA" w14:paraId="455B26F7" w14:textId="77777777" w:rsidTr="00E44E0B">
        <w:trPr>
          <w:trHeight w:val="314"/>
        </w:trPr>
        <w:tc>
          <w:tcPr>
            <w:tcW w:w="1701" w:type="dxa"/>
          </w:tcPr>
          <w:p w14:paraId="6F1081D5"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Comment ?</w:t>
            </w:r>
          </w:p>
        </w:tc>
        <w:tc>
          <w:tcPr>
            <w:tcW w:w="7641" w:type="dxa"/>
          </w:tcPr>
          <w:p w14:paraId="2ADBB5BB" w14:textId="4D01A8DA" w:rsidR="0091184D" w:rsidRPr="00C91CAA" w:rsidRDefault="0091184D" w:rsidP="008E3D89">
            <w:pPr>
              <w:pStyle w:val="Corpsdetexte"/>
              <w:numPr>
                <w:ilvl w:val="0"/>
                <w:numId w:val="3"/>
              </w:numPr>
              <w:rPr>
                <w:rFonts w:asciiTheme="majorHAnsi" w:hAnsiTheme="majorHAnsi"/>
                <w:color w:val="000000" w:themeColor="text1"/>
              </w:rPr>
            </w:pPr>
            <w:r w:rsidRPr="00C91CAA">
              <w:rPr>
                <w:rFonts w:asciiTheme="majorHAnsi" w:hAnsiTheme="majorHAnsi"/>
                <w:color w:val="000000" w:themeColor="text1"/>
              </w:rPr>
              <w:t>En informant le partenaire de sa politique de durabilité des actions (et vice versa)</w:t>
            </w:r>
            <w:r w:rsidR="004E2567" w:rsidRPr="00C91CAA">
              <w:rPr>
                <w:rFonts w:asciiTheme="majorHAnsi" w:hAnsiTheme="majorHAnsi"/>
                <w:color w:val="000000" w:themeColor="text1"/>
              </w:rPr>
              <w:t> ;</w:t>
            </w:r>
          </w:p>
          <w:p w14:paraId="6751BA0B" w14:textId="3BD134A4" w:rsidR="00134C5C" w:rsidRPr="00C91CAA" w:rsidRDefault="0091184D" w:rsidP="008E3D89">
            <w:pPr>
              <w:pStyle w:val="Corpsdetexte"/>
              <w:numPr>
                <w:ilvl w:val="0"/>
                <w:numId w:val="3"/>
              </w:numPr>
              <w:rPr>
                <w:rFonts w:asciiTheme="majorHAnsi" w:hAnsiTheme="majorHAnsi"/>
                <w:color w:val="000000" w:themeColor="text1"/>
              </w:rPr>
            </w:pPr>
            <w:r w:rsidRPr="00C91CAA">
              <w:rPr>
                <w:rFonts w:asciiTheme="majorHAnsi" w:eastAsiaTheme="minorHAnsi" w:hAnsiTheme="majorHAnsi"/>
                <w:color w:val="000000" w:themeColor="text1"/>
              </w:rPr>
              <w:t>En établissant conjointement les modalités selon lesquelles chaque partenaire prévoit de mettre en œuvre la durabilité des activités initiées en commun</w:t>
            </w:r>
          </w:p>
        </w:tc>
      </w:tr>
      <w:tr w:rsidR="00134C5C" w:rsidRPr="00C91CAA" w14:paraId="34561DF6" w14:textId="77777777" w:rsidTr="00E44E0B">
        <w:trPr>
          <w:trHeight w:val="75"/>
        </w:trPr>
        <w:tc>
          <w:tcPr>
            <w:tcW w:w="1701" w:type="dxa"/>
          </w:tcPr>
          <w:p w14:paraId="54F2ABF1" w14:textId="41973166" w:rsidR="00134C5C" w:rsidRPr="00C91CAA"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C91CAA">
              <w:rPr>
                <w:rFonts w:asciiTheme="majorHAnsi" w:hAnsiTheme="majorHAnsi"/>
                <w:i/>
                <w:sz w:val="20"/>
                <w:szCs w:val="20"/>
              </w:rPr>
              <w:t xml:space="preserve"> DGD</w:t>
            </w:r>
          </w:p>
        </w:tc>
        <w:tc>
          <w:tcPr>
            <w:tcW w:w="7641" w:type="dxa"/>
          </w:tcPr>
          <w:p w14:paraId="7CBB3110" w14:textId="003F5FEC" w:rsidR="00134C5C" w:rsidRPr="00C91CAA" w:rsidRDefault="004E2567" w:rsidP="008E3D89">
            <w:pPr>
              <w:jc w:val="both"/>
              <w:rPr>
                <w:rFonts w:asciiTheme="majorHAnsi" w:hAnsiTheme="majorHAnsi"/>
                <w:sz w:val="20"/>
                <w:szCs w:val="20"/>
              </w:rPr>
            </w:pPr>
            <w:r w:rsidRPr="00C91CAA">
              <w:rPr>
                <w:rFonts w:asciiTheme="majorHAnsi" w:hAnsiTheme="majorHAnsi"/>
                <w:sz w:val="20"/>
                <w:szCs w:val="20"/>
              </w:rPr>
              <w:t>/</w:t>
            </w:r>
          </w:p>
        </w:tc>
      </w:tr>
      <w:tr w:rsidR="00134C5C" w:rsidRPr="00C91CAA" w14:paraId="2DCC257C" w14:textId="77777777" w:rsidTr="00E44E0B">
        <w:trPr>
          <w:trHeight w:val="75"/>
        </w:trPr>
        <w:tc>
          <w:tcPr>
            <w:tcW w:w="1701" w:type="dxa"/>
          </w:tcPr>
          <w:p w14:paraId="66C8369D" w14:textId="77777777" w:rsidR="00134C5C" w:rsidRPr="00C91CAA" w:rsidRDefault="00134C5C" w:rsidP="00987AF7">
            <w:pPr>
              <w:jc w:val="right"/>
              <w:rPr>
                <w:rFonts w:asciiTheme="majorHAnsi" w:hAnsiTheme="majorHAnsi"/>
                <w:i/>
                <w:sz w:val="20"/>
                <w:szCs w:val="20"/>
              </w:rPr>
            </w:pPr>
            <w:r w:rsidRPr="00C91CAA">
              <w:rPr>
                <w:rFonts w:asciiTheme="majorHAnsi" w:hAnsiTheme="majorHAnsi"/>
                <w:i/>
                <w:sz w:val="20"/>
                <w:szCs w:val="20"/>
              </w:rPr>
              <w:t>Pratiques ASF</w:t>
            </w:r>
          </w:p>
        </w:tc>
        <w:tc>
          <w:tcPr>
            <w:tcW w:w="7641" w:type="dxa"/>
          </w:tcPr>
          <w:p w14:paraId="29E4137B" w14:textId="5C75F22E" w:rsidR="00134C5C" w:rsidRPr="00C91CAA" w:rsidRDefault="004E2567" w:rsidP="008E3D89">
            <w:pPr>
              <w:jc w:val="both"/>
              <w:rPr>
                <w:rFonts w:asciiTheme="majorHAnsi" w:hAnsiTheme="majorHAnsi"/>
                <w:sz w:val="20"/>
                <w:szCs w:val="20"/>
              </w:rPr>
            </w:pPr>
            <w:r w:rsidRPr="00C91CAA">
              <w:rPr>
                <w:rFonts w:asciiTheme="majorHAnsi" w:hAnsiTheme="majorHAnsi"/>
                <w:sz w:val="20"/>
                <w:szCs w:val="20"/>
              </w:rPr>
              <w:t>/</w:t>
            </w:r>
          </w:p>
        </w:tc>
      </w:tr>
      <w:tr w:rsidR="00134C5C" w:rsidRPr="00C91CAA" w14:paraId="79CADE0B" w14:textId="77777777" w:rsidTr="00E44E0B">
        <w:trPr>
          <w:trHeight w:val="283"/>
        </w:trPr>
        <w:tc>
          <w:tcPr>
            <w:tcW w:w="1701" w:type="dxa"/>
          </w:tcPr>
          <w:p w14:paraId="0BC6CAAF" w14:textId="77777777" w:rsidR="00134C5C" w:rsidRPr="00C91CAA" w:rsidRDefault="00134C5C" w:rsidP="00987AF7">
            <w:pPr>
              <w:jc w:val="right"/>
              <w:rPr>
                <w:rFonts w:asciiTheme="majorHAnsi" w:hAnsiTheme="majorHAnsi"/>
                <w:i/>
                <w:sz w:val="20"/>
                <w:szCs w:val="20"/>
              </w:rPr>
            </w:pPr>
            <w:r w:rsidRPr="00C91CAA">
              <w:rPr>
                <w:rFonts w:asciiTheme="majorHAnsi" w:hAnsiTheme="majorHAnsi"/>
                <w:i/>
                <w:sz w:val="20"/>
                <w:szCs w:val="20"/>
              </w:rPr>
              <w:t>Conseils COTA</w:t>
            </w:r>
          </w:p>
        </w:tc>
        <w:tc>
          <w:tcPr>
            <w:tcW w:w="7641" w:type="dxa"/>
          </w:tcPr>
          <w:p w14:paraId="645A5DBC" w14:textId="25A840E6" w:rsidR="00134C5C" w:rsidRPr="00C91CAA" w:rsidRDefault="00DC433A" w:rsidP="008E3D89">
            <w:pPr>
              <w:pStyle w:val="Corpsdetexte"/>
              <w:numPr>
                <w:ilvl w:val="0"/>
                <w:numId w:val="3"/>
              </w:numPr>
              <w:rPr>
                <w:rFonts w:asciiTheme="majorHAnsi" w:hAnsiTheme="majorHAnsi"/>
                <w:color w:val="000000" w:themeColor="text1"/>
              </w:rPr>
            </w:pPr>
            <w:r w:rsidRPr="00C91CAA">
              <w:rPr>
                <w:rFonts w:asciiTheme="majorHAnsi" w:hAnsiTheme="majorHAnsi"/>
                <w:color w:val="000000" w:themeColor="text1"/>
              </w:rPr>
              <w:t>Discuter des potentielles contradictions entre les politiques de chaque partenaire afin de s’accorder sur des principes communs le cas échéant</w:t>
            </w:r>
          </w:p>
        </w:tc>
      </w:tr>
    </w:tbl>
    <w:p w14:paraId="76B549A6" w14:textId="77777777" w:rsidR="00134C5C" w:rsidRPr="00987AF7" w:rsidRDefault="00134C5C" w:rsidP="00987AF7">
      <w:pPr>
        <w:pStyle w:val="Corpsdetexte"/>
        <w:rPr>
          <w:rFonts w:asciiTheme="majorHAnsi" w:hAnsiTheme="majorHAnsi"/>
          <w:color w:val="000000" w:themeColor="text1"/>
          <w:u w:val="single"/>
        </w:rPr>
      </w:pPr>
    </w:p>
    <w:p w14:paraId="3FA00400" w14:textId="77777777" w:rsidR="008A15BE" w:rsidRPr="00987AF7" w:rsidRDefault="008A15BE" w:rsidP="00987AF7">
      <w:pPr>
        <w:pStyle w:val="Corpsdetexte"/>
        <w:rPr>
          <w:rFonts w:asciiTheme="majorHAnsi" w:hAnsiTheme="majorHAnsi"/>
          <w:color w:val="000000" w:themeColor="text1"/>
        </w:rPr>
      </w:pPr>
    </w:p>
    <w:p w14:paraId="78C64F69" w14:textId="77777777" w:rsidR="008A15BE" w:rsidRPr="00522F00" w:rsidRDefault="008A15BE" w:rsidP="00522F00">
      <w:pPr>
        <w:pStyle w:val="Corpsdetexte"/>
        <w:numPr>
          <w:ilvl w:val="2"/>
          <w:numId w:val="45"/>
        </w:numPr>
        <w:rPr>
          <w:rFonts w:asciiTheme="majorHAnsi" w:hAnsiTheme="majorHAnsi"/>
          <w:b/>
          <w:sz w:val="24"/>
          <w:szCs w:val="24"/>
        </w:rPr>
      </w:pPr>
      <w:r w:rsidRPr="00522F00">
        <w:rPr>
          <w:rFonts w:asciiTheme="majorHAnsi" w:hAnsiTheme="majorHAnsi"/>
          <w:b/>
          <w:sz w:val="24"/>
          <w:szCs w:val="24"/>
        </w:rPr>
        <w:t xml:space="preserve">Reprise locale </w:t>
      </w:r>
    </w:p>
    <w:p w14:paraId="6AE1600F" w14:textId="77777777" w:rsidR="008A15BE" w:rsidRPr="00987AF7" w:rsidRDefault="008A15BE" w:rsidP="00987AF7">
      <w:pPr>
        <w:pStyle w:val="Corpsdetexte"/>
        <w:rPr>
          <w:rFonts w:asciiTheme="majorHAnsi" w:hAnsiTheme="majorHAnsi"/>
          <w:color w:val="000000" w:themeColor="text1"/>
        </w:rPr>
      </w:pPr>
    </w:p>
    <w:tbl>
      <w:tblPr>
        <w:tblStyle w:val="Grilledutableau"/>
        <w:tblW w:w="9321" w:type="dxa"/>
        <w:tblLook w:val="04A0" w:firstRow="1" w:lastRow="0" w:firstColumn="1" w:lastColumn="0" w:noHBand="0" w:noVBand="1"/>
      </w:tblPr>
      <w:tblGrid>
        <w:gridCol w:w="1699"/>
        <w:gridCol w:w="7622"/>
      </w:tblGrid>
      <w:tr w:rsidR="00134C5C" w:rsidRPr="00C91CAA" w14:paraId="4B6650BC" w14:textId="77777777" w:rsidTr="00E44E0B">
        <w:trPr>
          <w:trHeight w:val="75"/>
        </w:trPr>
        <w:tc>
          <w:tcPr>
            <w:tcW w:w="1701" w:type="dxa"/>
          </w:tcPr>
          <w:p w14:paraId="632F1576"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Répondre à</w:t>
            </w:r>
          </w:p>
        </w:tc>
        <w:tc>
          <w:tcPr>
            <w:tcW w:w="7640" w:type="dxa"/>
          </w:tcPr>
          <w:p w14:paraId="20572D01" w14:textId="78496B8A" w:rsidR="00134C5C" w:rsidRPr="00C91CAA" w:rsidRDefault="009059BC" w:rsidP="008E3D89">
            <w:pPr>
              <w:jc w:val="both"/>
              <w:rPr>
                <w:rFonts w:asciiTheme="majorHAnsi" w:hAnsiTheme="majorHAnsi"/>
                <w:sz w:val="20"/>
                <w:szCs w:val="20"/>
              </w:rPr>
            </w:pPr>
            <w:r w:rsidRPr="00C91CAA">
              <w:rPr>
                <w:rFonts w:asciiTheme="majorHAnsi" w:hAnsiTheme="majorHAnsi"/>
                <w:color w:val="000000" w:themeColor="text1"/>
                <w:sz w:val="20"/>
                <w:szCs w:val="20"/>
              </w:rPr>
              <w:t>Dans quelle mesure ASF peut-il s’assurer de la reprise locale </w:t>
            </w:r>
            <w:r w:rsidR="001D1B15" w:rsidRPr="00C91CAA">
              <w:rPr>
                <w:rFonts w:asciiTheme="majorHAnsi" w:hAnsiTheme="majorHAnsi"/>
                <w:color w:val="000000" w:themeColor="text1"/>
                <w:sz w:val="20"/>
                <w:szCs w:val="20"/>
              </w:rPr>
              <w:t>des activités du projet</w:t>
            </w:r>
            <w:r w:rsidR="00EF4335" w:rsidRPr="00C91CAA">
              <w:rPr>
                <w:rFonts w:asciiTheme="majorHAnsi" w:hAnsiTheme="majorHAnsi"/>
                <w:color w:val="000000" w:themeColor="text1"/>
                <w:sz w:val="20"/>
                <w:szCs w:val="20"/>
              </w:rPr>
              <w:t xml:space="preserve"> </w:t>
            </w:r>
            <w:r w:rsidRPr="00C91CAA">
              <w:rPr>
                <w:rFonts w:asciiTheme="majorHAnsi" w:hAnsiTheme="majorHAnsi"/>
                <w:color w:val="000000" w:themeColor="text1"/>
                <w:sz w:val="20"/>
                <w:szCs w:val="20"/>
              </w:rPr>
              <w:t>?</w:t>
            </w:r>
          </w:p>
        </w:tc>
      </w:tr>
      <w:tr w:rsidR="00134C5C" w:rsidRPr="00C91CAA" w14:paraId="460A32B4" w14:textId="77777777" w:rsidTr="00E44E0B">
        <w:trPr>
          <w:trHeight w:val="75"/>
        </w:trPr>
        <w:tc>
          <w:tcPr>
            <w:tcW w:w="1701" w:type="dxa"/>
          </w:tcPr>
          <w:p w14:paraId="2F34202D"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Pourquoi ?</w:t>
            </w:r>
          </w:p>
        </w:tc>
        <w:tc>
          <w:tcPr>
            <w:tcW w:w="7640" w:type="dxa"/>
          </w:tcPr>
          <w:p w14:paraId="7DC33D0E" w14:textId="38ECBE55" w:rsidR="00134C5C" w:rsidRPr="00C91CAA" w:rsidRDefault="009059BC" w:rsidP="008E3D89">
            <w:pPr>
              <w:jc w:val="both"/>
              <w:rPr>
                <w:rFonts w:asciiTheme="majorHAnsi" w:hAnsiTheme="majorHAnsi"/>
                <w:sz w:val="20"/>
                <w:szCs w:val="20"/>
              </w:rPr>
            </w:pPr>
            <w:r w:rsidRPr="00C91CAA">
              <w:rPr>
                <w:rFonts w:asciiTheme="majorHAnsi" w:hAnsiTheme="majorHAnsi"/>
                <w:color w:val="000000" w:themeColor="text1"/>
                <w:sz w:val="20"/>
                <w:szCs w:val="20"/>
              </w:rPr>
              <w:t>Pour permettre d’assurer au mieux la pérennité des activités e dans le temps</w:t>
            </w:r>
          </w:p>
        </w:tc>
      </w:tr>
      <w:tr w:rsidR="00134C5C" w:rsidRPr="00C91CAA" w14:paraId="136D96C4" w14:textId="77777777" w:rsidTr="00E44E0B">
        <w:trPr>
          <w:trHeight w:val="371"/>
        </w:trPr>
        <w:tc>
          <w:tcPr>
            <w:tcW w:w="1701" w:type="dxa"/>
          </w:tcPr>
          <w:p w14:paraId="1047FD88"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Comment ?</w:t>
            </w:r>
          </w:p>
        </w:tc>
        <w:tc>
          <w:tcPr>
            <w:tcW w:w="7640" w:type="dxa"/>
          </w:tcPr>
          <w:p w14:paraId="34D61197" w14:textId="05147962" w:rsidR="00134C5C" w:rsidRPr="00C91CAA" w:rsidRDefault="00C86A57" w:rsidP="008E3D89">
            <w:pPr>
              <w:jc w:val="both"/>
              <w:rPr>
                <w:rFonts w:asciiTheme="majorHAnsi" w:hAnsiTheme="majorHAnsi"/>
                <w:sz w:val="20"/>
                <w:szCs w:val="20"/>
              </w:rPr>
            </w:pPr>
            <w:r w:rsidRPr="00C91CAA">
              <w:rPr>
                <w:rFonts w:asciiTheme="majorHAnsi" w:hAnsiTheme="majorHAnsi"/>
                <w:sz w:val="20"/>
                <w:szCs w:val="20"/>
              </w:rPr>
              <w:t>En s’engageant</w:t>
            </w:r>
            <w:r w:rsidR="00BB71BB" w:rsidRPr="00C91CAA">
              <w:rPr>
                <w:rFonts w:asciiTheme="majorHAnsi" w:hAnsiTheme="majorHAnsi"/>
                <w:sz w:val="20"/>
                <w:szCs w:val="20"/>
              </w:rPr>
              <w:t>, dès le début du projet,</w:t>
            </w:r>
            <w:r w:rsidRPr="00C91CAA">
              <w:rPr>
                <w:rFonts w:asciiTheme="majorHAnsi" w:hAnsiTheme="majorHAnsi"/>
                <w:sz w:val="20"/>
                <w:szCs w:val="20"/>
              </w:rPr>
              <w:t xml:space="preserve"> à </w:t>
            </w:r>
            <w:r w:rsidR="00BB71BB" w:rsidRPr="00C91CAA">
              <w:rPr>
                <w:rFonts w:asciiTheme="majorHAnsi" w:hAnsiTheme="majorHAnsi"/>
                <w:sz w:val="20"/>
                <w:szCs w:val="20"/>
              </w:rPr>
              <w:t xml:space="preserve">dès le début du projet, à travailler ensemble pour réunir les conditions </w:t>
            </w:r>
            <w:r w:rsidR="00432D14" w:rsidRPr="00C91CAA">
              <w:rPr>
                <w:rFonts w:asciiTheme="majorHAnsi" w:hAnsiTheme="majorHAnsi"/>
                <w:sz w:val="20"/>
                <w:szCs w:val="20"/>
              </w:rPr>
              <w:t xml:space="preserve">qui permettront de garantir l’institutionnalisation </w:t>
            </w:r>
            <w:r w:rsidR="00BB71BB" w:rsidRPr="00C91CAA">
              <w:rPr>
                <w:rFonts w:asciiTheme="majorHAnsi" w:hAnsiTheme="majorHAnsi"/>
                <w:sz w:val="20"/>
                <w:szCs w:val="20"/>
              </w:rPr>
              <w:t>des services créés dans le cadre du projet</w:t>
            </w:r>
          </w:p>
        </w:tc>
      </w:tr>
      <w:tr w:rsidR="00134C5C" w:rsidRPr="00C91CAA" w14:paraId="08ABC455" w14:textId="77777777" w:rsidTr="00E44E0B">
        <w:trPr>
          <w:trHeight w:val="75"/>
        </w:trPr>
        <w:tc>
          <w:tcPr>
            <w:tcW w:w="1701" w:type="dxa"/>
          </w:tcPr>
          <w:p w14:paraId="6E3D8690" w14:textId="604EFE47" w:rsidR="00134C5C" w:rsidRPr="00C91CAA"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C91CAA">
              <w:rPr>
                <w:rFonts w:asciiTheme="majorHAnsi" w:hAnsiTheme="majorHAnsi"/>
                <w:i/>
                <w:sz w:val="20"/>
                <w:szCs w:val="20"/>
              </w:rPr>
              <w:t xml:space="preserve"> DGD</w:t>
            </w:r>
          </w:p>
        </w:tc>
        <w:tc>
          <w:tcPr>
            <w:tcW w:w="7640" w:type="dxa"/>
          </w:tcPr>
          <w:p w14:paraId="49602657" w14:textId="4CB05EB4" w:rsidR="00134C5C" w:rsidRPr="00C91CAA" w:rsidRDefault="00C4614A" w:rsidP="008E3D89">
            <w:pPr>
              <w:jc w:val="both"/>
              <w:rPr>
                <w:rFonts w:asciiTheme="majorHAnsi" w:hAnsiTheme="majorHAnsi"/>
                <w:sz w:val="20"/>
                <w:szCs w:val="20"/>
              </w:rPr>
            </w:pPr>
            <w:r w:rsidRPr="00C91CAA">
              <w:rPr>
                <w:rFonts w:asciiTheme="majorHAnsi" w:hAnsiTheme="majorHAnsi"/>
                <w:sz w:val="20"/>
                <w:szCs w:val="20"/>
              </w:rPr>
              <w:t>/</w:t>
            </w:r>
          </w:p>
        </w:tc>
      </w:tr>
      <w:tr w:rsidR="00134C5C" w:rsidRPr="00C91CAA" w14:paraId="7C3DB5EC" w14:textId="77777777" w:rsidTr="00E44E0B">
        <w:trPr>
          <w:trHeight w:val="75"/>
        </w:trPr>
        <w:tc>
          <w:tcPr>
            <w:tcW w:w="1701" w:type="dxa"/>
          </w:tcPr>
          <w:p w14:paraId="4097937F" w14:textId="77777777" w:rsidR="00134C5C" w:rsidRPr="00C91CAA" w:rsidRDefault="00134C5C" w:rsidP="00987AF7">
            <w:pPr>
              <w:jc w:val="right"/>
              <w:rPr>
                <w:rFonts w:asciiTheme="majorHAnsi" w:hAnsiTheme="majorHAnsi"/>
                <w:i/>
                <w:sz w:val="20"/>
                <w:szCs w:val="20"/>
              </w:rPr>
            </w:pPr>
            <w:r w:rsidRPr="00C91CAA">
              <w:rPr>
                <w:rFonts w:asciiTheme="majorHAnsi" w:hAnsiTheme="majorHAnsi"/>
                <w:i/>
                <w:sz w:val="20"/>
                <w:szCs w:val="20"/>
              </w:rPr>
              <w:t>Pratiques ASF</w:t>
            </w:r>
          </w:p>
        </w:tc>
        <w:tc>
          <w:tcPr>
            <w:tcW w:w="7640" w:type="dxa"/>
          </w:tcPr>
          <w:p w14:paraId="120245D5" w14:textId="252DF543" w:rsidR="00134C5C" w:rsidRPr="00C91CAA" w:rsidRDefault="00C4614A" w:rsidP="008E3D89">
            <w:pPr>
              <w:jc w:val="both"/>
              <w:rPr>
                <w:rFonts w:asciiTheme="majorHAnsi" w:hAnsiTheme="majorHAnsi"/>
                <w:sz w:val="20"/>
                <w:szCs w:val="20"/>
              </w:rPr>
            </w:pPr>
            <w:r w:rsidRPr="00C91CAA">
              <w:rPr>
                <w:rFonts w:asciiTheme="majorHAnsi" w:hAnsiTheme="majorHAnsi"/>
                <w:sz w:val="20"/>
                <w:szCs w:val="20"/>
              </w:rPr>
              <w:t>/</w:t>
            </w:r>
          </w:p>
        </w:tc>
      </w:tr>
      <w:tr w:rsidR="00134C5C" w:rsidRPr="00C91CAA" w14:paraId="356E032C" w14:textId="77777777" w:rsidTr="00E44E0B">
        <w:trPr>
          <w:trHeight w:val="339"/>
        </w:trPr>
        <w:tc>
          <w:tcPr>
            <w:tcW w:w="1701" w:type="dxa"/>
          </w:tcPr>
          <w:p w14:paraId="66790BC1" w14:textId="77777777" w:rsidR="00134C5C" w:rsidRPr="00C91CAA" w:rsidRDefault="00134C5C" w:rsidP="00987AF7">
            <w:pPr>
              <w:jc w:val="right"/>
              <w:rPr>
                <w:rFonts w:asciiTheme="majorHAnsi" w:hAnsiTheme="majorHAnsi"/>
                <w:i/>
                <w:sz w:val="20"/>
                <w:szCs w:val="20"/>
              </w:rPr>
            </w:pPr>
            <w:r w:rsidRPr="00C91CAA">
              <w:rPr>
                <w:rFonts w:asciiTheme="majorHAnsi" w:hAnsiTheme="majorHAnsi"/>
                <w:i/>
                <w:sz w:val="20"/>
                <w:szCs w:val="20"/>
              </w:rPr>
              <w:t>Conseils COTA</w:t>
            </w:r>
          </w:p>
        </w:tc>
        <w:tc>
          <w:tcPr>
            <w:tcW w:w="7640" w:type="dxa"/>
          </w:tcPr>
          <w:p w14:paraId="59205500" w14:textId="1E1ABD30" w:rsidR="00134C5C" w:rsidRPr="00C91CAA" w:rsidRDefault="00BB71BB" w:rsidP="008E3D89">
            <w:pPr>
              <w:jc w:val="both"/>
              <w:rPr>
                <w:rFonts w:asciiTheme="majorHAnsi" w:hAnsiTheme="majorHAnsi"/>
                <w:sz w:val="20"/>
                <w:szCs w:val="20"/>
              </w:rPr>
            </w:pPr>
            <w:r w:rsidRPr="00C91CAA">
              <w:rPr>
                <w:rFonts w:asciiTheme="majorHAnsi" w:hAnsiTheme="majorHAnsi"/>
                <w:sz w:val="20"/>
                <w:szCs w:val="20"/>
              </w:rPr>
              <w:t xml:space="preserve">Dans le cas où l’opportunité d’une reprise locale est réelle et co-décidée, </w:t>
            </w:r>
            <w:r w:rsidR="00F110DA" w:rsidRPr="00C91CAA">
              <w:rPr>
                <w:rFonts w:asciiTheme="majorHAnsi" w:hAnsiTheme="majorHAnsi"/>
                <w:sz w:val="20"/>
                <w:szCs w:val="20"/>
              </w:rPr>
              <w:t>les partenaires d</w:t>
            </w:r>
            <w:r w:rsidR="00432D14" w:rsidRPr="00C91CAA">
              <w:rPr>
                <w:rFonts w:asciiTheme="majorHAnsi" w:hAnsiTheme="majorHAnsi"/>
                <w:sz w:val="20"/>
                <w:szCs w:val="20"/>
              </w:rPr>
              <w:t xml:space="preserve">oivent définir les modalités d’institutionnalisation </w:t>
            </w:r>
            <w:r w:rsidR="00F110DA" w:rsidRPr="00C91CAA">
              <w:rPr>
                <w:rFonts w:asciiTheme="majorHAnsi" w:hAnsiTheme="majorHAnsi"/>
                <w:sz w:val="20"/>
                <w:szCs w:val="20"/>
              </w:rPr>
              <w:t xml:space="preserve">des activités/services implantés </w:t>
            </w:r>
            <w:r w:rsidR="00F110DA" w:rsidRPr="00C91CAA">
              <w:rPr>
                <w:rFonts w:asciiTheme="majorHAnsi" w:hAnsiTheme="majorHAnsi"/>
                <w:sz w:val="20"/>
                <w:szCs w:val="20"/>
              </w:rPr>
              <w:lastRenderedPageBreak/>
              <w:t>pendant la durée du projet à travers l’échantillon de questionnements</w:t>
            </w:r>
            <w:r w:rsidR="00FC7012" w:rsidRPr="00C91CAA">
              <w:rPr>
                <w:rFonts w:asciiTheme="majorHAnsi" w:hAnsiTheme="majorHAnsi"/>
                <w:sz w:val="20"/>
                <w:szCs w:val="20"/>
              </w:rPr>
              <w:t xml:space="preserve"> et de suggestions</w:t>
            </w:r>
            <w:r w:rsidR="00F110DA" w:rsidRPr="00C91CAA">
              <w:rPr>
                <w:rFonts w:asciiTheme="majorHAnsi" w:hAnsiTheme="majorHAnsi"/>
                <w:sz w:val="20"/>
                <w:szCs w:val="20"/>
              </w:rPr>
              <w:t xml:space="preserve"> suivant</w:t>
            </w:r>
            <w:r w:rsidR="00FC7012" w:rsidRPr="00C91CAA">
              <w:rPr>
                <w:rFonts w:asciiTheme="majorHAnsi" w:hAnsiTheme="majorHAnsi"/>
                <w:sz w:val="20"/>
                <w:szCs w:val="20"/>
              </w:rPr>
              <w:t>e</w:t>
            </w:r>
            <w:r w:rsidR="00F110DA" w:rsidRPr="00C91CAA">
              <w:rPr>
                <w:rFonts w:asciiTheme="majorHAnsi" w:hAnsiTheme="majorHAnsi"/>
                <w:sz w:val="20"/>
                <w:szCs w:val="20"/>
              </w:rPr>
              <w:t>s :</w:t>
            </w:r>
          </w:p>
          <w:p w14:paraId="1EBB1E82" w14:textId="5C46C4D8" w:rsidR="00F110DA" w:rsidRPr="00C91CAA" w:rsidRDefault="00C60588" w:rsidP="008E3D89">
            <w:pPr>
              <w:pStyle w:val="Corpsdetexte"/>
              <w:numPr>
                <w:ilvl w:val="0"/>
                <w:numId w:val="3"/>
              </w:numPr>
              <w:rPr>
                <w:rFonts w:asciiTheme="majorHAnsi" w:hAnsiTheme="majorHAnsi"/>
                <w:color w:val="000000" w:themeColor="text1"/>
              </w:rPr>
            </w:pPr>
            <w:r w:rsidRPr="00C91CAA">
              <w:rPr>
                <w:rFonts w:asciiTheme="majorHAnsi" w:hAnsiTheme="majorHAnsi"/>
                <w:color w:val="000000" w:themeColor="text1"/>
              </w:rPr>
              <w:t xml:space="preserve">En terme de ressources humaines : </w:t>
            </w:r>
            <w:r w:rsidR="00F110DA" w:rsidRPr="00C91CAA">
              <w:rPr>
                <w:rFonts w:asciiTheme="majorHAnsi" w:hAnsiTheme="majorHAnsi"/>
                <w:color w:val="000000" w:themeColor="text1"/>
              </w:rPr>
              <w:t>quelles seront les personnes responsables de</w:t>
            </w:r>
            <w:r w:rsidR="001E19BE" w:rsidRPr="00C91CAA">
              <w:rPr>
                <w:rFonts w:asciiTheme="majorHAnsi" w:hAnsiTheme="majorHAnsi"/>
                <w:color w:val="000000" w:themeColor="text1"/>
              </w:rPr>
              <w:t xml:space="preserve"> sa gestion à la fin du projet</w:t>
            </w:r>
            <w:r w:rsidRPr="00C91CAA">
              <w:rPr>
                <w:rFonts w:asciiTheme="majorHAnsi" w:hAnsiTheme="majorHAnsi"/>
                <w:color w:val="000000" w:themeColor="text1"/>
              </w:rPr>
              <w:t> ?</w:t>
            </w:r>
          </w:p>
          <w:p w14:paraId="6466D2F1" w14:textId="40D23C20" w:rsidR="00F110DA" w:rsidRPr="00C91CAA" w:rsidRDefault="00F110DA" w:rsidP="008E3D89">
            <w:pPr>
              <w:pStyle w:val="Corpsdetexte"/>
              <w:numPr>
                <w:ilvl w:val="0"/>
                <w:numId w:val="3"/>
              </w:numPr>
              <w:rPr>
                <w:rFonts w:asciiTheme="majorHAnsi" w:hAnsiTheme="majorHAnsi"/>
                <w:color w:val="000000" w:themeColor="text1"/>
              </w:rPr>
            </w:pPr>
            <w:r w:rsidRPr="00C91CAA">
              <w:rPr>
                <w:rFonts w:asciiTheme="majorHAnsi" w:hAnsiTheme="majorHAnsi"/>
                <w:color w:val="000000" w:themeColor="text1"/>
              </w:rPr>
              <w:t>En termes financiers</w:t>
            </w:r>
            <w:r w:rsidR="00C60588" w:rsidRPr="00C91CAA">
              <w:rPr>
                <w:rFonts w:asciiTheme="majorHAnsi" w:hAnsiTheme="majorHAnsi"/>
                <w:color w:val="000000" w:themeColor="text1"/>
              </w:rPr>
              <w:t xml:space="preserve"> : </w:t>
            </w:r>
            <w:r w:rsidRPr="00C91CAA">
              <w:rPr>
                <w:rFonts w:asciiTheme="majorHAnsi" w:hAnsiTheme="majorHAnsi"/>
                <w:color w:val="000000" w:themeColor="text1"/>
              </w:rPr>
              <w:t xml:space="preserve">Qui paiera pour le </w:t>
            </w:r>
            <w:r w:rsidR="00C60588" w:rsidRPr="00C91CAA">
              <w:rPr>
                <w:rFonts w:asciiTheme="majorHAnsi" w:hAnsiTheme="majorHAnsi"/>
                <w:color w:val="000000" w:themeColor="text1"/>
              </w:rPr>
              <w:t xml:space="preserve">quel service après le projet </w:t>
            </w:r>
            <w:r w:rsidRPr="00C91CAA">
              <w:rPr>
                <w:rFonts w:asciiTheme="majorHAnsi" w:hAnsiTheme="majorHAnsi"/>
                <w:color w:val="000000" w:themeColor="text1"/>
              </w:rPr>
              <w:t xml:space="preserve">? Le partenaire </w:t>
            </w:r>
            <w:proofErr w:type="spellStart"/>
            <w:r w:rsidRPr="00C91CAA">
              <w:rPr>
                <w:rFonts w:asciiTheme="majorHAnsi" w:hAnsiTheme="majorHAnsi"/>
                <w:color w:val="000000" w:themeColor="text1"/>
              </w:rPr>
              <w:t>a-t-il</w:t>
            </w:r>
            <w:proofErr w:type="spellEnd"/>
            <w:r w:rsidRPr="00C91CAA">
              <w:rPr>
                <w:rFonts w:asciiTheme="majorHAnsi" w:hAnsiTheme="majorHAnsi"/>
                <w:color w:val="000000" w:themeColor="text1"/>
              </w:rPr>
              <w:t xml:space="preserve"> les moyens financiers d’y subvenir seul ? Interroger les services publics communaux/régionaux</w:t>
            </w:r>
            <w:r w:rsidR="00C60588" w:rsidRPr="00C91CAA">
              <w:rPr>
                <w:rFonts w:asciiTheme="majorHAnsi" w:hAnsiTheme="majorHAnsi"/>
                <w:color w:val="000000" w:themeColor="text1"/>
              </w:rPr>
              <w:t>, les universités</w:t>
            </w:r>
            <w:r w:rsidRPr="00C91CAA">
              <w:rPr>
                <w:rFonts w:asciiTheme="majorHAnsi" w:hAnsiTheme="majorHAnsi"/>
                <w:color w:val="000000" w:themeColor="text1"/>
              </w:rPr>
              <w:t xml:space="preserve"> quant à l’opportunité de reprendre </w:t>
            </w:r>
            <w:r w:rsidR="00DF0296" w:rsidRPr="00C91CAA">
              <w:rPr>
                <w:rFonts w:asciiTheme="majorHAnsi" w:hAnsiTheme="majorHAnsi"/>
                <w:color w:val="000000" w:themeColor="text1"/>
              </w:rPr>
              <w:t>financièrement</w:t>
            </w:r>
            <w:r w:rsidRPr="00C91CAA">
              <w:rPr>
                <w:rFonts w:asciiTheme="majorHAnsi" w:hAnsiTheme="majorHAnsi"/>
                <w:color w:val="000000" w:themeColor="text1"/>
              </w:rPr>
              <w:t xml:space="preserve"> ces activités ? </w:t>
            </w:r>
            <w:r w:rsidR="00144A92" w:rsidRPr="00C91CAA">
              <w:rPr>
                <w:rFonts w:asciiTheme="majorHAnsi" w:hAnsiTheme="majorHAnsi"/>
                <w:color w:val="000000" w:themeColor="text1"/>
              </w:rPr>
              <w:t>Evaluer progressivement les budgets nécessaires à cette institutionnalisation (combien coûte un SAJ ou une clinique du droit ?)</w:t>
            </w:r>
          </w:p>
          <w:p w14:paraId="2D8ADD09" w14:textId="1940542F" w:rsidR="00F110DA" w:rsidRPr="00C91CAA" w:rsidRDefault="00F110DA" w:rsidP="008E3D89">
            <w:pPr>
              <w:pStyle w:val="Corpsdetexte"/>
              <w:numPr>
                <w:ilvl w:val="0"/>
                <w:numId w:val="3"/>
              </w:numPr>
              <w:rPr>
                <w:rFonts w:asciiTheme="majorHAnsi" w:hAnsiTheme="majorHAnsi"/>
                <w:color w:val="000000" w:themeColor="text1"/>
              </w:rPr>
            </w:pPr>
            <w:r w:rsidRPr="00C91CAA">
              <w:rPr>
                <w:rFonts w:asciiTheme="majorHAnsi" w:hAnsiTheme="majorHAnsi"/>
                <w:color w:val="000000" w:themeColor="text1"/>
              </w:rPr>
              <w:t>En terme matériels/logistiques</w:t>
            </w:r>
            <w:r w:rsidR="002671FF" w:rsidRPr="00C91CAA">
              <w:rPr>
                <w:rFonts w:asciiTheme="majorHAnsi" w:hAnsiTheme="majorHAnsi"/>
                <w:color w:val="000000" w:themeColor="text1"/>
              </w:rPr>
              <w:t xml:space="preserve"> : qui </w:t>
            </w:r>
            <w:r w:rsidRPr="00C91CAA">
              <w:rPr>
                <w:rFonts w:asciiTheme="majorHAnsi" w:hAnsiTheme="majorHAnsi"/>
                <w:color w:val="000000" w:themeColor="text1"/>
              </w:rPr>
              <w:t xml:space="preserve">assurera l’entretien du matériel (informatique, par exemple ?) ? du bâtiment ? </w:t>
            </w:r>
          </w:p>
          <w:p w14:paraId="4CC4D00B" w14:textId="50879837" w:rsidR="00F110DA" w:rsidRPr="00C91CAA" w:rsidRDefault="00144A92" w:rsidP="008E3D89">
            <w:pPr>
              <w:pStyle w:val="Corpsdetexte"/>
              <w:rPr>
                <w:rFonts w:asciiTheme="majorHAnsi" w:hAnsiTheme="majorHAnsi"/>
                <w:color w:val="000000" w:themeColor="text1"/>
              </w:rPr>
            </w:pPr>
            <w:r w:rsidRPr="00C91CAA">
              <w:rPr>
                <w:rFonts w:asciiTheme="majorHAnsi" w:hAnsiTheme="majorHAnsi"/>
                <w:color w:val="000000" w:themeColor="text1"/>
              </w:rPr>
              <w:t>Nous attirons l’attention d’ASF sur la nécessité de définir ce que les partenaires entendent par « institutionnalisation » dès le départ.</w:t>
            </w:r>
            <w:r w:rsidR="007A3C34">
              <w:rPr>
                <w:rFonts w:asciiTheme="majorHAnsi" w:hAnsiTheme="majorHAnsi"/>
                <w:color w:val="000000" w:themeColor="text1"/>
              </w:rPr>
              <w:t xml:space="preserve"> La création d’un sous-comité de réflexion à cet effet semble pertinent.</w:t>
            </w:r>
          </w:p>
        </w:tc>
      </w:tr>
    </w:tbl>
    <w:p w14:paraId="1E8C266D" w14:textId="77777777" w:rsidR="0042726F" w:rsidRPr="00987AF7" w:rsidRDefault="0042726F" w:rsidP="00987AF7">
      <w:pPr>
        <w:pStyle w:val="Corpsdetexte"/>
        <w:rPr>
          <w:rFonts w:asciiTheme="majorHAnsi" w:hAnsiTheme="majorHAnsi"/>
        </w:rPr>
      </w:pPr>
    </w:p>
    <w:p w14:paraId="17060C28" w14:textId="77777777" w:rsidR="00551816" w:rsidRPr="00987AF7" w:rsidRDefault="00551816" w:rsidP="00987AF7">
      <w:pPr>
        <w:pStyle w:val="Corpsdetexte"/>
        <w:rPr>
          <w:rFonts w:asciiTheme="majorHAnsi" w:hAnsiTheme="majorHAnsi"/>
        </w:rPr>
      </w:pPr>
    </w:p>
    <w:p w14:paraId="5E0D193F" w14:textId="7138FF07" w:rsidR="00E07DB0" w:rsidRPr="00987AF7" w:rsidRDefault="00E07DB0" w:rsidP="00987AF7">
      <w:pPr>
        <w:rPr>
          <w:rFonts w:asciiTheme="majorHAnsi" w:eastAsia="Times New Roman" w:hAnsiTheme="majorHAnsi" w:cs="Times New Roman"/>
          <w:b/>
          <w:lang w:val="fr-FR" w:eastAsia="fr-FR"/>
        </w:rPr>
      </w:pPr>
    </w:p>
    <w:p w14:paraId="6F9E8A57" w14:textId="27E824E3" w:rsidR="00551816" w:rsidRPr="00C91CAA" w:rsidRDefault="0036172F" w:rsidP="00987AF7">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t>Communication</w:t>
      </w:r>
      <w:r w:rsidR="00420E7C" w:rsidRPr="00B96B73">
        <w:rPr>
          <w:rFonts w:asciiTheme="majorHAnsi" w:hAnsiTheme="majorHAnsi"/>
          <w:b/>
          <w:sz w:val="28"/>
          <w:szCs w:val="28"/>
        </w:rPr>
        <w:t xml:space="preserve"> &amp; information mutuelle</w:t>
      </w:r>
    </w:p>
    <w:tbl>
      <w:tblPr>
        <w:tblStyle w:val="Grilledutableau"/>
        <w:tblW w:w="9321" w:type="dxa"/>
        <w:tblLook w:val="04A0" w:firstRow="1" w:lastRow="0" w:firstColumn="1" w:lastColumn="0" w:noHBand="0" w:noVBand="1"/>
      </w:tblPr>
      <w:tblGrid>
        <w:gridCol w:w="1699"/>
        <w:gridCol w:w="7622"/>
      </w:tblGrid>
      <w:tr w:rsidR="00134C5C" w:rsidRPr="00C91CAA" w14:paraId="6BE7BEF9" w14:textId="77777777" w:rsidTr="00E44E0B">
        <w:trPr>
          <w:trHeight w:val="422"/>
        </w:trPr>
        <w:tc>
          <w:tcPr>
            <w:tcW w:w="1701" w:type="dxa"/>
          </w:tcPr>
          <w:p w14:paraId="302E0C7D"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Répondre à</w:t>
            </w:r>
          </w:p>
        </w:tc>
        <w:tc>
          <w:tcPr>
            <w:tcW w:w="7641" w:type="dxa"/>
          </w:tcPr>
          <w:p w14:paraId="732732B2" w14:textId="77777777" w:rsidR="00252792" w:rsidRPr="00C91CAA" w:rsidRDefault="00252792" w:rsidP="008E3D89">
            <w:pPr>
              <w:pStyle w:val="Pardeliste"/>
              <w:numPr>
                <w:ilvl w:val="0"/>
                <w:numId w:val="18"/>
              </w:numPr>
              <w:jc w:val="both"/>
              <w:rPr>
                <w:rFonts w:asciiTheme="majorHAnsi" w:hAnsiTheme="majorHAnsi"/>
                <w:sz w:val="20"/>
                <w:szCs w:val="20"/>
              </w:rPr>
            </w:pPr>
            <w:r w:rsidRPr="00C91CAA">
              <w:rPr>
                <w:rFonts w:asciiTheme="majorHAnsi" w:hAnsiTheme="majorHAnsi"/>
                <w:sz w:val="20"/>
                <w:szCs w:val="20"/>
              </w:rPr>
              <w:t xml:space="preserve">Quelle communication et quelles modalités de communication entre les partenaires ? </w:t>
            </w:r>
          </w:p>
          <w:p w14:paraId="039656FC" w14:textId="77777777" w:rsidR="00252792" w:rsidRPr="00C91CAA" w:rsidRDefault="00252792" w:rsidP="008E3D89">
            <w:pPr>
              <w:pStyle w:val="Pardeliste"/>
              <w:numPr>
                <w:ilvl w:val="0"/>
                <w:numId w:val="18"/>
              </w:numPr>
              <w:jc w:val="both"/>
              <w:rPr>
                <w:rFonts w:asciiTheme="majorHAnsi" w:hAnsiTheme="majorHAnsi"/>
                <w:sz w:val="20"/>
                <w:szCs w:val="20"/>
              </w:rPr>
            </w:pPr>
            <w:r w:rsidRPr="00C91CAA">
              <w:rPr>
                <w:rFonts w:asciiTheme="majorHAnsi" w:hAnsiTheme="majorHAnsi"/>
                <w:sz w:val="20"/>
                <w:szCs w:val="20"/>
              </w:rPr>
              <w:t xml:space="preserve">Qu’est ce que les partenaires peuvent communiquer à l’extérieur, et comment ? </w:t>
            </w:r>
          </w:p>
          <w:p w14:paraId="71A1EC00" w14:textId="7BC288C2" w:rsidR="00134C5C" w:rsidRPr="00C91CAA" w:rsidRDefault="00252792" w:rsidP="008E3D89">
            <w:pPr>
              <w:pStyle w:val="Pardeliste"/>
              <w:numPr>
                <w:ilvl w:val="0"/>
                <w:numId w:val="18"/>
              </w:numPr>
              <w:jc w:val="both"/>
              <w:rPr>
                <w:rFonts w:asciiTheme="majorHAnsi" w:hAnsiTheme="majorHAnsi"/>
                <w:sz w:val="20"/>
                <w:szCs w:val="20"/>
              </w:rPr>
            </w:pPr>
            <w:r w:rsidRPr="00C91CAA">
              <w:rPr>
                <w:rFonts w:asciiTheme="majorHAnsi" w:hAnsiTheme="majorHAnsi"/>
                <w:sz w:val="20"/>
                <w:szCs w:val="20"/>
              </w:rPr>
              <w:t>Quelles modalités de résolution de disputes sur des enjeux opérationnels ?</w:t>
            </w:r>
          </w:p>
        </w:tc>
      </w:tr>
      <w:tr w:rsidR="00134C5C" w:rsidRPr="00C91CAA" w14:paraId="05A2FFFE" w14:textId="77777777" w:rsidTr="00E44E0B">
        <w:trPr>
          <w:trHeight w:val="306"/>
        </w:trPr>
        <w:tc>
          <w:tcPr>
            <w:tcW w:w="1701" w:type="dxa"/>
          </w:tcPr>
          <w:p w14:paraId="349643C7"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Pourquoi ?</w:t>
            </w:r>
          </w:p>
        </w:tc>
        <w:tc>
          <w:tcPr>
            <w:tcW w:w="7641" w:type="dxa"/>
          </w:tcPr>
          <w:p w14:paraId="1F2884D1" w14:textId="77777777" w:rsidR="001F2991" w:rsidRPr="00C91CAA" w:rsidRDefault="00252792" w:rsidP="008E3D89">
            <w:pPr>
              <w:pStyle w:val="Pardeliste"/>
              <w:numPr>
                <w:ilvl w:val="0"/>
                <w:numId w:val="18"/>
              </w:numPr>
              <w:jc w:val="both"/>
              <w:rPr>
                <w:rFonts w:asciiTheme="majorHAnsi" w:hAnsiTheme="majorHAnsi"/>
                <w:sz w:val="20"/>
                <w:szCs w:val="20"/>
              </w:rPr>
            </w:pPr>
            <w:r w:rsidRPr="00C91CAA">
              <w:rPr>
                <w:rFonts w:asciiTheme="majorHAnsi" w:hAnsiTheme="majorHAnsi"/>
                <w:sz w:val="20"/>
                <w:szCs w:val="20"/>
              </w:rPr>
              <w:t xml:space="preserve">Pour clarifier, ensemble, les modalités de tous les types de communication possibles entre les parties dès le départ afin d’assurer l’efficacité de la communication au service du projet et d’éviter tout conflit </w:t>
            </w:r>
            <w:r w:rsidR="001F2991" w:rsidRPr="00C91CAA">
              <w:rPr>
                <w:rFonts w:asciiTheme="majorHAnsi" w:hAnsiTheme="majorHAnsi"/>
                <w:sz w:val="20"/>
                <w:szCs w:val="20"/>
              </w:rPr>
              <w:t>liés à un défaut de modalité.</w:t>
            </w:r>
          </w:p>
          <w:p w14:paraId="03B303BC" w14:textId="63E43EFF" w:rsidR="00134C5C" w:rsidRPr="00C91CAA" w:rsidRDefault="00252792" w:rsidP="008E3D89">
            <w:pPr>
              <w:pStyle w:val="Pardeliste"/>
              <w:numPr>
                <w:ilvl w:val="0"/>
                <w:numId w:val="18"/>
              </w:numPr>
              <w:jc w:val="both"/>
              <w:rPr>
                <w:rFonts w:asciiTheme="majorHAnsi" w:hAnsiTheme="majorHAnsi"/>
                <w:sz w:val="20"/>
                <w:szCs w:val="20"/>
              </w:rPr>
            </w:pPr>
            <w:r w:rsidRPr="00C91CAA">
              <w:rPr>
                <w:rFonts w:asciiTheme="majorHAnsi" w:hAnsiTheme="majorHAnsi"/>
                <w:sz w:val="20"/>
                <w:szCs w:val="20"/>
              </w:rPr>
              <w:t>Les relations entre les partenaires, leur image, voire leur réputation, et l’image du projet dépendent de ces modalités et de leur mise en œuvre.</w:t>
            </w:r>
          </w:p>
        </w:tc>
      </w:tr>
      <w:tr w:rsidR="00134C5C" w:rsidRPr="00C91CAA" w14:paraId="06034669" w14:textId="77777777" w:rsidTr="00E44E0B">
        <w:trPr>
          <w:trHeight w:val="323"/>
        </w:trPr>
        <w:tc>
          <w:tcPr>
            <w:tcW w:w="1701" w:type="dxa"/>
          </w:tcPr>
          <w:p w14:paraId="59436BB1" w14:textId="707C1951"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Comment ?</w:t>
            </w:r>
          </w:p>
        </w:tc>
        <w:tc>
          <w:tcPr>
            <w:tcW w:w="7641" w:type="dxa"/>
          </w:tcPr>
          <w:p w14:paraId="106F6CA2" w14:textId="77777777" w:rsidR="001F2991" w:rsidRPr="00C91CAA" w:rsidRDefault="001F2991" w:rsidP="008E3D89">
            <w:pPr>
              <w:pStyle w:val="Pardeliste"/>
              <w:numPr>
                <w:ilvl w:val="0"/>
                <w:numId w:val="19"/>
              </w:numPr>
              <w:jc w:val="both"/>
              <w:rPr>
                <w:rFonts w:asciiTheme="majorHAnsi" w:hAnsiTheme="majorHAnsi"/>
                <w:sz w:val="20"/>
                <w:szCs w:val="20"/>
              </w:rPr>
            </w:pPr>
            <w:r w:rsidRPr="00C91CAA">
              <w:rPr>
                <w:rFonts w:asciiTheme="majorHAnsi" w:hAnsiTheme="majorHAnsi"/>
                <w:sz w:val="20"/>
                <w:szCs w:val="20"/>
              </w:rPr>
              <w:t xml:space="preserve">De manière générale, en discutant avec le partenaire de ses habitudes (anciens projets ? Autres partenariats ?) et modalités auxquelles ASF pourrait se greffer, et vice-versa. </w:t>
            </w:r>
          </w:p>
          <w:p w14:paraId="0A875CE4" w14:textId="1DA74491" w:rsidR="00134C5C" w:rsidRPr="00C91CAA" w:rsidRDefault="001F2991" w:rsidP="008E3D89">
            <w:pPr>
              <w:pStyle w:val="Pardeliste"/>
              <w:numPr>
                <w:ilvl w:val="0"/>
                <w:numId w:val="19"/>
              </w:numPr>
              <w:jc w:val="both"/>
              <w:rPr>
                <w:rFonts w:asciiTheme="majorHAnsi" w:hAnsiTheme="majorHAnsi"/>
                <w:sz w:val="20"/>
                <w:szCs w:val="20"/>
              </w:rPr>
            </w:pPr>
            <w:r w:rsidRPr="00C91CAA">
              <w:rPr>
                <w:rFonts w:asciiTheme="majorHAnsi" w:hAnsiTheme="majorHAnsi"/>
                <w:sz w:val="20"/>
                <w:szCs w:val="20"/>
              </w:rPr>
              <w:t>Il est utile de mettre sur papier ces éléments dans une note qui résume les modalités de communication co-construites entre les partenaires au moment de la négociation sur la convention</w:t>
            </w:r>
          </w:p>
        </w:tc>
      </w:tr>
    </w:tbl>
    <w:p w14:paraId="60B30AB6" w14:textId="77777777" w:rsidR="00134C5C" w:rsidRDefault="00134C5C" w:rsidP="00987AF7">
      <w:pPr>
        <w:pStyle w:val="Corpsdetexte"/>
        <w:rPr>
          <w:rFonts w:asciiTheme="majorHAnsi" w:hAnsiTheme="majorHAnsi"/>
          <w:u w:val="single"/>
        </w:rPr>
      </w:pPr>
    </w:p>
    <w:p w14:paraId="276CE5BF" w14:textId="77777777" w:rsidR="005F483B" w:rsidRPr="00987AF7" w:rsidRDefault="005F483B" w:rsidP="00987AF7">
      <w:pPr>
        <w:pStyle w:val="Corpsdetexte"/>
        <w:rPr>
          <w:rFonts w:asciiTheme="majorHAnsi" w:hAnsiTheme="majorHAnsi"/>
        </w:rPr>
      </w:pPr>
    </w:p>
    <w:p w14:paraId="17B69433" w14:textId="77777777" w:rsidR="00CC5C3D" w:rsidRPr="00522F00" w:rsidRDefault="00253EED" w:rsidP="00522F00">
      <w:pPr>
        <w:pStyle w:val="Corpsdetexte"/>
        <w:numPr>
          <w:ilvl w:val="2"/>
          <w:numId w:val="46"/>
        </w:numPr>
        <w:rPr>
          <w:rFonts w:asciiTheme="majorHAnsi" w:hAnsiTheme="majorHAnsi"/>
          <w:b/>
          <w:sz w:val="24"/>
          <w:szCs w:val="24"/>
        </w:rPr>
      </w:pPr>
      <w:r w:rsidRPr="00522F00">
        <w:rPr>
          <w:rFonts w:asciiTheme="majorHAnsi" w:hAnsiTheme="majorHAnsi"/>
          <w:b/>
          <w:sz w:val="24"/>
          <w:szCs w:val="24"/>
        </w:rPr>
        <w:t xml:space="preserve">Information mutuelle </w:t>
      </w:r>
    </w:p>
    <w:p w14:paraId="52602AC3" w14:textId="77777777" w:rsidR="004A3572" w:rsidRPr="00987AF7" w:rsidRDefault="004A3572" w:rsidP="00522F00">
      <w:pPr>
        <w:pStyle w:val="Corpsdetexte"/>
        <w:rPr>
          <w:rFonts w:asciiTheme="majorHAnsi" w:hAnsiTheme="majorHAnsi"/>
        </w:rPr>
      </w:pPr>
    </w:p>
    <w:tbl>
      <w:tblPr>
        <w:tblStyle w:val="Grilledutableau"/>
        <w:tblW w:w="9321" w:type="dxa"/>
        <w:tblLook w:val="04A0" w:firstRow="1" w:lastRow="0" w:firstColumn="1" w:lastColumn="0" w:noHBand="0" w:noVBand="1"/>
      </w:tblPr>
      <w:tblGrid>
        <w:gridCol w:w="1699"/>
        <w:gridCol w:w="7622"/>
      </w:tblGrid>
      <w:tr w:rsidR="00134C5C" w:rsidRPr="00C91CAA" w14:paraId="327B4791" w14:textId="77777777" w:rsidTr="00E44E0B">
        <w:trPr>
          <w:trHeight w:val="75"/>
        </w:trPr>
        <w:tc>
          <w:tcPr>
            <w:tcW w:w="1701" w:type="dxa"/>
          </w:tcPr>
          <w:p w14:paraId="4E556A8F"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Répondre à</w:t>
            </w:r>
          </w:p>
        </w:tc>
        <w:tc>
          <w:tcPr>
            <w:tcW w:w="7641" w:type="dxa"/>
          </w:tcPr>
          <w:p w14:paraId="3DE5C31F" w14:textId="53AF76C9" w:rsidR="00134C5C" w:rsidRPr="00C91CAA" w:rsidRDefault="00256724" w:rsidP="008E3D89">
            <w:pPr>
              <w:jc w:val="both"/>
              <w:rPr>
                <w:rFonts w:asciiTheme="majorHAnsi" w:hAnsiTheme="majorHAnsi"/>
                <w:sz w:val="20"/>
                <w:szCs w:val="20"/>
              </w:rPr>
            </w:pPr>
            <w:r w:rsidRPr="00C91CAA">
              <w:rPr>
                <w:rFonts w:asciiTheme="majorHAnsi" w:hAnsiTheme="majorHAnsi"/>
                <w:sz w:val="20"/>
                <w:szCs w:val="20"/>
              </w:rPr>
              <w:t>Quelles informations doivent obligatoirement circuler entre les partenaires et quand ?</w:t>
            </w:r>
          </w:p>
        </w:tc>
      </w:tr>
      <w:tr w:rsidR="00134C5C" w:rsidRPr="00C91CAA" w14:paraId="5D7372C5" w14:textId="77777777" w:rsidTr="00E44E0B">
        <w:trPr>
          <w:trHeight w:val="323"/>
        </w:trPr>
        <w:tc>
          <w:tcPr>
            <w:tcW w:w="1701" w:type="dxa"/>
          </w:tcPr>
          <w:p w14:paraId="3E754E35"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Pourquoi ?</w:t>
            </w:r>
          </w:p>
        </w:tc>
        <w:tc>
          <w:tcPr>
            <w:tcW w:w="7641" w:type="dxa"/>
          </w:tcPr>
          <w:p w14:paraId="35461A80" w14:textId="4FCBC28B" w:rsidR="00134C5C" w:rsidRPr="00C91CAA" w:rsidRDefault="00256724" w:rsidP="008E3D89">
            <w:pPr>
              <w:jc w:val="both"/>
              <w:rPr>
                <w:rFonts w:asciiTheme="majorHAnsi" w:hAnsiTheme="majorHAnsi"/>
                <w:sz w:val="20"/>
                <w:szCs w:val="20"/>
              </w:rPr>
            </w:pPr>
            <w:r w:rsidRPr="00C91CAA">
              <w:rPr>
                <w:rFonts w:asciiTheme="majorHAnsi" w:hAnsiTheme="majorHAnsi"/>
                <w:sz w:val="20"/>
                <w:szCs w:val="20"/>
              </w:rPr>
              <w:t>Pour décider conjointement des informations minimales et obligatoires à se transmettre entre partenaires</w:t>
            </w:r>
          </w:p>
        </w:tc>
      </w:tr>
      <w:tr w:rsidR="00134C5C" w:rsidRPr="00C91CAA" w14:paraId="7D9BF2D1" w14:textId="77777777" w:rsidTr="00E44E0B">
        <w:trPr>
          <w:trHeight w:val="306"/>
        </w:trPr>
        <w:tc>
          <w:tcPr>
            <w:tcW w:w="1701" w:type="dxa"/>
          </w:tcPr>
          <w:p w14:paraId="3106DA57" w14:textId="77777777" w:rsidR="00134C5C" w:rsidRPr="00C91CAA" w:rsidRDefault="00134C5C" w:rsidP="00987AF7">
            <w:pPr>
              <w:rPr>
                <w:rFonts w:asciiTheme="majorHAnsi" w:hAnsiTheme="majorHAnsi"/>
                <w:b/>
                <w:sz w:val="20"/>
                <w:szCs w:val="20"/>
              </w:rPr>
            </w:pPr>
            <w:r w:rsidRPr="00C91CAA">
              <w:rPr>
                <w:rFonts w:asciiTheme="majorHAnsi" w:hAnsiTheme="majorHAnsi"/>
                <w:b/>
                <w:sz w:val="20"/>
                <w:szCs w:val="20"/>
              </w:rPr>
              <w:t>Comment ?</w:t>
            </w:r>
          </w:p>
        </w:tc>
        <w:tc>
          <w:tcPr>
            <w:tcW w:w="7641" w:type="dxa"/>
          </w:tcPr>
          <w:p w14:paraId="719EC6B9" w14:textId="77777777" w:rsidR="00256724" w:rsidRPr="00C91CAA" w:rsidRDefault="00256724" w:rsidP="008E3D89">
            <w:pPr>
              <w:pStyle w:val="Pardeliste"/>
              <w:numPr>
                <w:ilvl w:val="0"/>
                <w:numId w:val="20"/>
              </w:numPr>
              <w:jc w:val="both"/>
              <w:rPr>
                <w:rFonts w:asciiTheme="majorHAnsi" w:hAnsiTheme="majorHAnsi"/>
                <w:sz w:val="20"/>
                <w:szCs w:val="20"/>
              </w:rPr>
            </w:pPr>
            <w:r w:rsidRPr="00C91CAA">
              <w:rPr>
                <w:rFonts w:asciiTheme="majorHAnsi" w:hAnsiTheme="majorHAnsi"/>
                <w:sz w:val="20"/>
                <w:szCs w:val="20"/>
              </w:rPr>
              <w:t xml:space="preserve">En co-décidant ensemble des informations essentielles à partager entre les partenaires. </w:t>
            </w:r>
          </w:p>
          <w:p w14:paraId="6EF30F39" w14:textId="733AAB61" w:rsidR="00134C5C" w:rsidRPr="00C91CAA" w:rsidRDefault="00256724" w:rsidP="008E3D89">
            <w:pPr>
              <w:pStyle w:val="Pardeliste"/>
              <w:numPr>
                <w:ilvl w:val="0"/>
                <w:numId w:val="20"/>
              </w:numPr>
              <w:jc w:val="both"/>
              <w:rPr>
                <w:rFonts w:asciiTheme="majorHAnsi" w:hAnsiTheme="majorHAnsi"/>
                <w:sz w:val="20"/>
                <w:szCs w:val="20"/>
              </w:rPr>
            </w:pPr>
            <w:r w:rsidRPr="00C91CAA">
              <w:rPr>
                <w:rFonts w:asciiTheme="majorHAnsi" w:hAnsiTheme="majorHAnsi"/>
                <w:sz w:val="20"/>
                <w:szCs w:val="20"/>
              </w:rPr>
              <w:t xml:space="preserve">Cela peut être l’obligation d’envoyer les rapports d’activités respectifs des partenaires, l’obtention de nouveaux financements (surtout s’ils peuvent converger avec l’OS du projet/programme), mais aussi et tout simplement sur </w:t>
            </w:r>
            <w:r w:rsidRPr="00C91CAA">
              <w:rPr>
                <w:rFonts w:asciiTheme="majorHAnsi" w:hAnsiTheme="majorHAnsi"/>
                <w:i/>
                <w:sz w:val="20"/>
                <w:szCs w:val="20"/>
              </w:rPr>
              <w:t>la récolte, la transmission, le traitement des informations nécessaires au bon déroulement des différentes phases des activités</w:t>
            </w:r>
            <w:r w:rsidRPr="00C91CAA">
              <w:rPr>
                <w:rFonts w:asciiTheme="majorHAnsi" w:hAnsiTheme="majorHAnsi"/>
                <w:sz w:val="20"/>
                <w:szCs w:val="20"/>
              </w:rPr>
              <w:t>.</w:t>
            </w:r>
          </w:p>
        </w:tc>
      </w:tr>
      <w:tr w:rsidR="00134C5C" w:rsidRPr="00C91CAA" w14:paraId="61CD24E7" w14:textId="77777777" w:rsidTr="00E44E0B">
        <w:trPr>
          <w:trHeight w:val="323"/>
        </w:trPr>
        <w:tc>
          <w:tcPr>
            <w:tcW w:w="1701" w:type="dxa"/>
          </w:tcPr>
          <w:p w14:paraId="62BF3888" w14:textId="517DDD08" w:rsidR="00134C5C" w:rsidRPr="00C91CAA"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C91CAA">
              <w:rPr>
                <w:rFonts w:asciiTheme="majorHAnsi" w:hAnsiTheme="majorHAnsi"/>
                <w:i/>
                <w:sz w:val="20"/>
                <w:szCs w:val="20"/>
              </w:rPr>
              <w:t xml:space="preserve"> DGD</w:t>
            </w:r>
          </w:p>
        </w:tc>
        <w:tc>
          <w:tcPr>
            <w:tcW w:w="7641" w:type="dxa"/>
          </w:tcPr>
          <w:p w14:paraId="5CE895F1" w14:textId="23FBA344" w:rsidR="00134C5C" w:rsidRPr="00C91CAA" w:rsidRDefault="004E4D37" w:rsidP="008E3D89">
            <w:pPr>
              <w:jc w:val="both"/>
              <w:rPr>
                <w:rFonts w:asciiTheme="majorHAnsi" w:hAnsiTheme="majorHAnsi"/>
                <w:sz w:val="20"/>
                <w:szCs w:val="20"/>
              </w:rPr>
            </w:pPr>
            <w:r>
              <w:rPr>
                <w:rFonts w:asciiTheme="majorHAnsi" w:hAnsiTheme="majorHAnsi"/>
                <w:sz w:val="20"/>
                <w:szCs w:val="20"/>
              </w:rPr>
              <w:t>/</w:t>
            </w:r>
          </w:p>
        </w:tc>
      </w:tr>
      <w:tr w:rsidR="00134C5C" w:rsidRPr="00C91CAA" w14:paraId="6B71276A" w14:textId="77777777" w:rsidTr="00E44E0B">
        <w:trPr>
          <w:trHeight w:val="75"/>
        </w:trPr>
        <w:tc>
          <w:tcPr>
            <w:tcW w:w="1701" w:type="dxa"/>
          </w:tcPr>
          <w:p w14:paraId="160D9068" w14:textId="77777777" w:rsidR="00134C5C" w:rsidRPr="00C91CAA" w:rsidRDefault="00134C5C" w:rsidP="00987AF7">
            <w:pPr>
              <w:jc w:val="right"/>
              <w:rPr>
                <w:rFonts w:asciiTheme="majorHAnsi" w:hAnsiTheme="majorHAnsi"/>
                <w:i/>
                <w:sz w:val="20"/>
                <w:szCs w:val="20"/>
              </w:rPr>
            </w:pPr>
            <w:r w:rsidRPr="00C91CAA">
              <w:rPr>
                <w:rFonts w:asciiTheme="majorHAnsi" w:hAnsiTheme="majorHAnsi"/>
                <w:i/>
                <w:sz w:val="20"/>
                <w:szCs w:val="20"/>
              </w:rPr>
              <w:t>Pratiques ASF</w:t>
            </w:r>
          </w:p>
        </w:tc>
        <w:tc>
          <w:tcPr>
            <w:tcW w:w="7641" w:type="dxa"/>
          </w:tcPr>
          <w:p w14:paraId="21699B22" w14:textId="385DC63A" w:rsidR="00134C5C" w:rsidRPr="00C91CAA" w:rsidRDefault="00FA6DFB" w:rsidP="008E3D89">
            <w:pPr>
              <w:jc w:val="both"/>
              <w:rPr>
                <w:rFonts w:asciiTheme="majorHAnsi" w:hAnsiTheme="majorHAnsi"/>
                <w:sz w:val="20"/>
                <w:szCs w:val="20"/>
              </w:rPr>
            </w:pPr>
            <w:r w:rsidRPr="00C91CAA">
              <w:rPr>
                <w:rFonts w:asciiTheme="majorHAnsi" w:hAnsiTheme="majorHAnsi"/>
                <w:sz w:val="20"/>
                <w:szCs w:val="20"/>
              </w:rPr>
              <w:t>/</w:t>
            </w:r>
          </w:p>
        </w:tc>
      </w:tr>
      <w:tr w:rsidR="00134C5C" w:rsidRPr="00C91CAA" w14:paraId="032EC3A0" w14:textId="77777777" w:rsidTr="00E44E0B">
        <w:trPr>
          <w:trHeight w:val="87"/>
        </w:trPr>
        <w:tc>
          <w:tcPr>
            <w:tcW w:w="1701" w:type="dxa"/>
          </w:tcPr>
          <w:p w14:paraId="6F01F2F5" w14:textId="77777777" w:rsidR="00134C5C" w:rsidRPr="00C91CAA" w:rsidRDefault="00134C5C" w:rsidP="00987AF7">
            <w:pPr>
              <w:jc w:val="right"/>
              <w:rPr>
                <w:rFonts w:asciiTheme="majorHAnsi" w:hAnsiTheme="majorHAnsi"/>
                <w:i/>
                <w:sz w:val="20"/>
                <w:szCs w:val="20"/>
              </w:rPr>
            </w:pPr>
            <w:r w:rsidRPr="00C91CAA">
              <w:rPr>
                <w:rFonts w:asciiTheme="majorHAnsi" w:hAnsiTheme="majorHAnsi"/>
                <w:i/>
                <w:sz w:val="20"/>
                <w:szCs w:val="20"/>
              </w:rPr>
              <w:t>Conseils COTA</w:t>
            </w:r>
          </w:p>
        </w:tc>
        <w:tc>
          <w:tcPr>
            <w:tcW w:w="7641" w:type="dxa"/>
          </w:tcPr>
          <w:p w14:paraId="38D29F1C" w14:textId="07B33781" w:rsidR="00134C5C" w:rsidRPr="00C91CAA" w:rsidRDefault="00942093" w:rsidP="008E3D89">
            <w:pPr>
              <w:jc w:val="both"/>
              <w:rPr>
                <w:rFonts w:asciiTheme="majorHAnsi" w:hAnsiTheme="majorHAnsi"/>
                <w:sz w:val="20"/>
                <w:szCs w:val="20"/>
              </w:rPr>
            </w:pPr>
            <w:r w:rsidRPr="00C91CAA">
              <w:rPr>
                <w:rFonts w:asciiTheme="majorHAnsi" w:hAnsiTheme="majorHAnsi"/>
                <w:sz w:val="20"/>
                <w:szCs w:val="20"/>
              </w:rPr>
              <w:t>ACODEV :</w:t>
            </w:r>
            <w:r w:rsidRPr="00C91CAA">
              <w:rPr>
                <w:rFonts w:asciiTheme="majorHAnsi" w:hAnsiTheme="majorHAnsi"/>
                <w:i/>
                <w:sz w:val="20"/>
                <w:szCs w:val="20"/>
              </w:rPr>
              <w:t xml:space="preserve"> au partenaire local peut incomber la responsabilité de fournir à l'association belge toutes les informations nécessaires à l'introduction d'une demande de financement auprès de la DGD. Pour sa part l'association belge prend l'engagement de fournir au partenaire local l'information sur l'état d'avancement de la demande)</w:t>
            </w:r>
          </w:p>
        </w:tc>
      </w:tr>
    </w:tbl>
    <w:p w14:paraId="6085328D" w14:textId="77777777" w:rsidR="00DD0B1E" w:rsidRPr="00987AF7" w:rsidRDefault="00DD0B1E" w:rsidP="00987AF7">
      <w:pPr>
        <w:pStyle w:val="Corpsdetexte"/>
        <w:rPr>
          <w:rFonts w:asciiTheme="majorHAnsi" w:hAnsiTheme="majorHAnsi"/>
        </w:rPr>
      </w:pPr>
    </w:p>
    <w:p w14:paraId="70F12A74" w14:textId="77777777" w:rsidR="0019116A" w:rsidRPr="00987AF7" w:rsidRDefault="0019116A" w:rsidP="00987AF7">
      <w:pPr>
        <w:pStyle w:val="Corpsdetexte"/>
        <w:rPr>
          <w:rFonts w:asciiTheme="majorHAnsi" w:hAnsiTheme="majorHAnsi"/>
        </w:rPr>
      </w:pPr>
    </w:p>
    <w:p w14:paraId="6EF69F2C" w14:textId="77777777" w:rsidR="00CC5C3D" w:rsidRPr="00522F00" w:rsidRDefault="006529DB" w:rsidP="00522F00">
      <w:pPr>
        <w:pStyle w:val="Corpsdetexte"/>
        <w:numPr>
          <w:ilvl w:val="2"/>
          <w:numId w:val="46"/>
        </w:numPr>
        <w:rPr>
          <w:rFonts w:asciiTheme="majorHAnsi" w:hAnsiTheme="majorHAnsi"/>
          <w:b/>
          <w:sz w:val="24"/>
          <w:szCs w:val="24"/>
        </w:rPr>
      </w:pPr>
      <w:r w:rsidRPr="00522F00">
        <w:rPr>
          <w:rFonts w:asciiTheme="majorHAnsi" w:hAnsiTheme="majorHAnsi"/>
          <w:b/>
          <w:sz w:val="24"/>
          <w:szCs w:val="24"/>
        </w:rPr>
        <w:lastRenderedPageBreak/>
        <w:t>Dispositif</w:t>
      </w:r>
      <w:r w:rsidR="005353CE" w:rsidRPr="00522F00">
        <w:rPr>
          <w:rFonts w:asciiTheme="majorHAnsi" w:hAnsiTheme="majorHAnsi"/>
          <w:b/>
          <w:sz w:val="24"/>
          <w:szCs w:val="24"/>
        </w:rPr>
        <w:t xml:space="preserve"> de </w:t>
      </w:r>
      <w:r w:rsidR="009D1184" w:rsidRPr="00522F00">
        <w:rPr>
          <w:rFonts w:asciiTheme="majorHAnsi" w:hAnsiTheme="majorHAnsi"/>
          <w:b/>
          <w:sz w:val="24"/>
          <w:szCs w:val="24"/>
        </w:rPr>
        <w:t>c</w:t>
      </w:r>
      <w:r w:rsidR="00CC5C3D" w:rsidRPr="00522F00">
        <w:rPr>
          <w:rFonts w:asciiTheme="majorHAnsi" w:hAnsiTheme="majorHAnsi"/>
          <w:b/>
          <w:sz w:val="24"/>
          <w:szCs w:val="24"/>
        </w:rPr>
        <w:t>ommunication entre les partenaires</w:t>
      </w:r>
    </w:p>
    <w:p w14:paraId="06453EB8" w14:textId="77777777" w:rsidR="004A3572" w:rsidRPr="00987AF7" w:rsidRDefault="004A3572" w:rsidP="00987AF7">
      <w:pPr>
        <w:pStyle w:val="Corpsdetexte"/>
        <w:rPr>
          <w:rFonts w:asciiTheme="majorHAnsi" w:hAnsiTheme="majorHAnsi"/>
          <w:b/>
        </w:rPr>
      </w:pPr>
    </w:p>
    <w:tbl>
      <w:tblPr>
        <w:tblStyle w:val="Grilledutableau"/>
        <w:tblW w:w="9321" w:type="dxa"/>
        <w:tblLook w:val="04A0" w:firstRow="1" w:lastRow="0" w:firstColumn="1" w:lastColumn="0" w:noHBand="0" w:noVBand="1"/>
      </w:tblPr>
      <w:tblGrid>
        <w:gridCol w:w="1699"/>
        <w:gridCol w:w="7622"/>
      </w:tblGrid>
      <w:tr w:rsidR="00134C5C" w:rsidRPr="00E71DD3" w14:paraId="1654E061" w14:textId="77777777" w:rsidTr="00E44E0B">
        <w:trPr>
          <w:trHeight w:val="290"/>
        </w:trPr>
        <w:tc>
          <w:tcPr>
            <w:tcW w:w="1701" w:type="dxa"/>
          </w:tcPr>
          <w:p w14:paraId="2983C354"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Répondre à</w:t>
            </w:r>
          </w:p>
        </w:tc>
        <w:tc>
          <w:tcPr>
            <w:tcW w:w="7641" w:type="dxa"/>
          </w:tcPr>
          <w:p w14:paraId="0EDF8DA5" w14:textId="77777777" w:rsidR="00EC57E1" w:rsidRPr="00E71DD3" w:rsidRDefault="001D5598" w:rsidP="008E3D89">
            <w:pPr>
              <w:pStyle w:val="Pardeliste"/>
              <w:numPr>
                <w:ilvl w:val="0"/>
                <w:numId w:val="21"/>
              </w:numPr>
              <w:jc w:val="both"/>
              <w:rPr>
                <w:rFonts w:asciiTheme="majorHAnsi" w:hAnsiTheme="majorHAnsi"/>
                <w:sz w:val="20"/>
                <w:szCs w:val="20"/>
              </w:rPr>
            </w:pPr>
            <w:r w:rsidRPr="00E71DD3">
              <w:rPr>
                <w:rFonts w:asciiTheme="majorHAnsi" w:hAnsiTheme="majorHAnsi"/>
                <w:sz w:val="20"/>
                <w:szCs w:val="20"/>
              </w:rPr>
              <w:t xml:space="preserve">Comment organiser la communication entre les partenaires ? </w:t>
            </w:r>
          </w:p>
          <w:p w14:paraId="3EE946FB" w14:textId="3149B421" w:rsidR="00134C5C" w:rsidRPr="00E71DD3" w:rsidRDefault="001D5598" w:rsidP="008E3D89">
            <w:pPr>
              <w:pStyle w:val="Pardeliste"/>
              <w:numPr>
                <w:ilvl w:val="0"/>
                <w:numId w:val="21"/>
              </w:numPr>
              <w:jc w:val="both"/>
              <w:rPr>
                <w:rFonts w:asciiTheme="majorHAnsi" w:hAnsiTheme="majorHAnsi"/>
                <w:sz w:val="20"/>
                <w:szCs w:val="20"/>
              </w:rPr>
            </w:pPr>
            <w:r w:rsidRPr="00E71DD3">
              <w:rPr>
                <w:rFonts w:asciiTheme="majorHAnsi" w:hAnsiTheme="majorHAnsi"/>
                <w:sz w:val="20"/>
                <w:szCs w:val="20"/>
              </w:rPr>
              <w:t>Quel dispositif mettre en place ?</w:t>
            </w:r>
          </w:p>
        </w:tc>
      </w:tr>
      <w:tr w:rsidR="00134C5C" w:rsidRPr="00E71DD3" w14:paraId="5838F825" w14:textId="77777777" w:rsidTr="00E44E0B">
        <w:trPr>
          <w:trHeight w:val="306"/>
        </w:trPr>
        <w:tc>
          <w:tcPr>
            <w:tcW w:w="1701" w:type="dxa"/>
          </w:tcPr>
          <w:p w14:paraId="5130B0DE"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Pourquoi ?</w:t>
            </w:r>
          </w:p>
        </w:tc>
        <w:tc>
          <w:tcPr>
            <w:tcW w:w="7641" w:type="dxa"/>
          </w:tcPr>
          <w:p w14:paraId="53FE275D" w14:textId="48DAF131" w:rsidR="00134C5C" w:rsidRPr="00E71DD3" w:rsidRDefault="001D5598" w:rsidP="008E3D89">
            <w:pPr>
              <w:jc w:val="both"/>
              <w:rPr>
                <w:rFonts w:asciiTheme="majorHAnsi" w:hAnsiTheme="majorHAnsi"/>
                <w:sz w:val="20"/>
                <w:szCs w:val="20"/>
              </w:rPr>
            </w:pPr>
            <w:r w:rsidRPr="00E71DD3">
              <w:rPr>
                <w:rFonts w:asciiTheme="majorHAnsi" w:hAnsiTheme="majorHAnsi"/>
                <w:sz w:val="20"/>
                <w:szCs w:val="20"/>
              </w:rPr>
              <w:t>Pour s’assurer de la bonne communication entre les partenaires dans le but de favor</w:t>
            </w:r>
            <w:r w:rsidR="002B187F" w:rsidRPr="00E71DD3">
              <w:rPr>
                <w:rFonts w:asciiTheme="majorHAnsi" w:hAnsiTheme="majorHAnsi"/>
                <w:sz w:val="20"/>
                <w:szCs w:val="20"/>
              </w:rPr>
              <w:t>iser la mise en œuvre du projet</w:t>
            </w:r>
            <w:r w:rsidRPr="00E71DD3">
              <w:rPr>
                <w:rFonts w:asciiTheme="majorHAnsi" w:hAnsiTheme="majorHAnsi"/>
                <w:sz w:val="20"/>
                <w:szCs w:val="20"/>
              </w:rPr>
              <w:t xml:space="preserve"> et ainsi renforcer la coopération et donc l’apprentissage mutuel des partenaires.</w:t>
            </w:r>
          </w:p>
        </w:tc>
      </w:tr>
      <w:tr w:rsidR="00134C5C" w:rsidRPr="00E71DD3" w14:paraId="4949BC41" w14:textId="77777777" w:rsidTr="00E44E0B">
        <w:trPr>
          <w:trHeight w:val="306"/>
        </w:trPr>
        <w:tc>
          <w:tcPr>
            <w:tcW w:w="1701" w:type="dxa"/>
          </w:tcPr>
          <w:p w14:paraId="1C9489B9"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Comment ?</w:t>
            </w:r>
          </w:p>
        </w:tc>
        <w:tc>
          <w:tcPr>
            <w:tcW w:w="7641" w:type="dxa"/>
          </w:tcPr>
          <w:p w14:paraId="09742F5D" w14:textId="41263A0B" w:rsidR="00134C5C" w:rsidRPr="00E71DD3" w:rsidRDefault="001D5598" w:rsidP="008E3D89">
            <w:pPr>
              <w:jc w:val="both"/>
              <w:rPr>
                <w:rFonts w:asciiTheme="majorHAnsi" w:hAnsiTheme="majorHAnsi"/>
                <w:sz w:val="20"/>
                <w:szCs w:val="20"/>
              </w:rPr>
            </w:pPr>
            <w:r w:rsidRPr="00E71DD3">
              <w:rPr>
                <w:rFonts w:asciiTheme="majorHAnsi" w:hAnsiTheme="majorHAnsi"/>
                <w:sz w:val="20"/>
                <w:szCs w:val="20"/>
              </w:rPr>
              <w:t xml:space="preserve">En </w:t>
            </w:r>
            <w:r w:rsidR="00FF3211" w:rsidRPr="00E71DD3">
              <w:rPr>
                <w:rFonts w:asciiTheme="majorHAnsi" w:hAnsiTheme="majorHAnsi"/>
                <w:sz w:val="20"/>
                <w:szCs w:val="20"/>
              </w:rPr>
              <w:t xml:space="preserve">résumant les différents </w:t>
            </w:r>
            <w:r w:rsidRPr="00E71DD3">
              <w:rPr>
                <w:rFonts w:asciiTheme="majorHAnsi" w:hAnsiTheme="majorHAnsi"/>
                <w:sz w:val="20"/>
                <w:szCs w:val="20"/>
              </w:rPr>
              <w:t xml:space="preserve">mécanismes et des modalités de communication </w:t>
            </w:r>
            <w:r w:rsidR="00FF3211" w:rsidRPr="00E71DD3">
              <w:rPr>
                <w:rFonts w:asciiTheme="majorHAnsi" w:hAnsiTheme="majorHAnsi"/>
                <w:sz w:val="20"/>
                <w:szCs w:val="20"/>
              </w:rPr>
              <w:t xml:space="preserve">proposées par ailleurs dans la convention (majoritairement dans les modalités de mise en œuvre techniques, opérationnelles, administratives et financières) </w:t>
            </w:r>
            <w:r w:rsidRPr="00E71DD3">
              <w:rPr>
                <w:rFonts w:asciiTheme="majorHAnsi" w:hAnsiTheme="majorHAnsi"/>
                <w:sz w:val="20"/>
                <w:szCs w:val="20"/>
              </w:rPr>
              <w:t>pour la bonne mise en œuvre du projet</w:t>
            </w:r>
            <w:r w:rsidR="00D66143" w:rsidRPr="00E71DD3">
              <w:rPr>
                <w:rFonts w:asciiTheme="majorHAnsi" w:hAnsiTheme="majorHAnsi"/>
                <w:sz w:val="20"/>
                <w:szCs w:val="20"/>
              </w:rPr>
              <w:t>.</w:t>
            </w:r>
          </w:p>
        </w:tc>
      </w:tr>
      <w:tr w:rsidR="00134C5C" w:rsidRPr="00E71DD3" w14:paraId="40143321" w14:textId="77777777" w:rsidTr="00E44E0B">
        <w:trPr>
          <w:trHeight w:val="75"/>
        </w:trPr>
        <w:tc>
          <w:tcPr>
            <w:tcW w:w="1701" w:type="dxa"/>
          </w:tcPr>
          <w:p w14:paraId="2CC7EFAB" w14:textId="01651480" w:rsidR="00134C5C" w:rsidRPr="00E71DD3"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E71DD3">
              <w:rPr>
                <w:rFonts w:asciiTheme="majorHAnsi" w:hAnsiTheme="majorHAnsi"/>
                <w:i/>
                <w:sz w:val="20"/>
                <w:szCs w:val="20"/>
              </w:rPr>
              <w:t xml:space="preserve"> DGD</w:t>
            </w:r>
          </w:p>
        </w:tc>
        <w:tc>
          <w:tcPr>
            <w:tcW w:w="7641" w:type="dxa"/>
          </w:tcPr>
          <w:p w14:paraId="0D4235BC" w14:textId="15AE0A1B" w:rsidR="00134C5C" w:rsidRPr="00E71DD3" w:rsidRDefault="00FF368A" w:rsidP="008E3D89">
            <w:pPr>
              <w:jc w:val="both"/>
              <w:rPr>
                <w:rFonts w:asciiTheme="majorHAnsi" w:hAnsiTheme="majorHAnsi"/>
                <w:sz w:val="20"/>
                <w:szCs w:val="20"/>
              </w:rPr>
            </w:pPr>
            <w:r w:rsidRPr="00E71DD3">
              <w:rPr>
                <w:rFonts w:asciiTheme="majorHAnsi" w:hAnsiTheme="majorHAnsi"/>
                <w:sz w:val="20"/>
                <w:szCs w:val="20"/>
              </w:rPr>
              <w:t>/</w:t>
            </w:r>
          </w:p>
        </w:tc>
      </w:tr>
      <w:tr w:rsidR="00134C5C" w:rsidRPr="00E71DD3" w14:paraId="43675125" w14:textId="77777777" w:rsidTr="00E44E0B">
        <w:trPr>
          <w:trHeight w:val="75"/>
        </w:trPr>
        <w:tc>
          <w:tcPr>
            <w:tcW w:w="1701" w:type="dxa"/>
          </w:tcPr>
          <w:p w14:paraId="61FA5DEA"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Pratiques ASF</w:t>
            </w:r>
          </w:p>
        </w:tc>
        <w:tc>
          <w:tcPr>
            <w:tcW w:w="7641" w:type="dxa"/>
          </w:tcPr>
          <w:p w14:paraId="5CF1CD8C" w14:textId="50C6664E" w:rsidR="00134C5C" w:rsidRPr="00E71DD3" w:rsidRDefault="00FF368A" w:rsidP="008E3D89">
            <w:pPr>
              <w:jc w:val="both"/>
              <w:rPr>
                <w:rFonts w:asciiTheme="majorHAnsi" w:hAnsiTheme="majorHAnsi"/>
                <w:sz w:val="20"/>
                <w:szCs w:val="20"/>
              </w:rPr>
            </w:pPr>
            <w:r w:rsidRPr="00E71DD3">
              <w:rPr>
                <w:rFonts w:asciiTheme="majorHAnsi" w:hAnsiTheme="majorHAnsi"/>
                <w:sz w:val="20"/>
                <w:szCs w:val="20"/>
              </w:rPr>
              <w:t>/</w:t>
            </w:r>
          </w:p>
        </w:tc>
      </w:tr>
      <w:tr w:rsidR="00134C5C" w:rsidRPr="00E71DD3" w14:paraId="6225017F" w14:textId="77777777" w:rsidTr="00E44E0B">
        <w:trPr>
          <w:trHeight w:val="297"/>
        </w:trPr>
        <w:tc>
          <w:tcPr>
            <w:tcW w:w="1701" w:type="dxa"/>
          </w:tcPr>
          <w:p w14:paraId="6DA0D7BF"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Conseils COTA</w:t>
            </w:r>
          </w:p>
        </w:tc>
        <w:tc>
          <w:tcPr>
            <w:tcW w:w="7641" w:type="dxa"/>
          </w:tcPr>
          <w:p w14:paraId="1399DD54" w14:textId="77777777" w:rsidR="0034031B" w:rsidRDefault="003936AA" w:rsidP="008E3D89">
            <w:pPr>
              <w:pStyle w:val="Pardeliste"/>
              <w:numPr>
                <w:ilvl w:val="0"/>
                <w:numId w:val="21"/>
              </w:numPr>
              <w:jc w:val="both"/>
              <w:rPr>
                <w:rFonts w:asciiTheme="majorHAnsi" w:hAnsiTheme="majorHAnsi"/>
                <w:sz w:val="20"/>
                <w:szCs w:val="20"/>
              </w:rPr>
            </w:pPr>
            <w:r w:rsidRPr="00E71DD3">
              <w:rPr>
                <w:rFonts w:asciiTheme="majorHAnsi" w:hAnsiTheme="majorHAnsi"/>
                <w:sz w:val="20"/>
                <w:szCs w:val="20"/>
              </w:rPr>
              <w:t xml:space="preserve">Ici, nous avons écrit un article liminaire qui englobe l’ensemble de la communication. </w:t>
            </w:r>
          </w:p>
          <w:p w14:paraId="7B1A807C" w14:textId="04904247" w:rsidR="003936AA" w:rsidRDefault="003936AA" w:rsidP="0034031B">
            <w:pPr>
              <w:pStyle w:val="Pardeliste"/>
              <w:numPr>
                <w:ilvl w:val="0"/>
                <w:numId w:val="21"/>
              </w:numPr>
              <w:jc w:val="both"/>
              <w:rPr>
                <w:rFonts w:asciiTheme="majorHAnsi" w:hAnsiTheme="majorHAnsi"/>
                <w:sz w:val="20"/>
                <w:szCs w:val="20"/>
              </w:rPr>
            </w:pPr>
            <w:r w:rsidRPr="00E71DD3">
              <w:rPr>
                <w:rFonts w:asciiTheme="majorHAnsi" w:hAnsiTheme="majorHAnsi"/>
                <w:sz w:val="20"/>
                <w:szCs w:val="20"/>
              </w:rPr>
              <w:t>Il est intéressant, pour plus de précision et moins de confusion, dans un second article</w:t>
            </w:r>
            <w:r w:rsidR="0034031B">
              <w:rPr>
                <w:rFonts w:asciiTheme="majorHAnsi" w:hAnsiTheme="majorHAnsi"/>
                <w:sz w:val="20"/>
                <w:szCs w:val="20"/>
              </w:rPr>
              <w:t>, de réunir</w:t>
            </w:r>
            <w:r w:rsidRPr="00E71DD3">
              <w:rPr>
                <w:rFonts w:asciiTheme="majorHAnsi" w:hAnsiTheme="majorHAnsi"/>
                <w:sz w:val="20"/>
                <w:szCs w:val="20"/>
              </w:rPr>
              <w:t xml:space="preserve"> </w:t>
            </w:r>
            <w:r w:rsidR="00604102" w:rsidRPr="00E71DD3">
              <w:rPr>
                <w:rFonts w:asciiTheme="majorHAnsi" w:hAnsiTheme="majorHAnsi"/>
                <w:sz w:val="20"/>
                <w:szCs w:val="20"/>
              </w:rPr>
              <w:t xml:space="preserve">l’ensemble des décisions prises tout au long de la convention pour ce qui a trait à la </w:t>
            </w:r>
            <w:r w:rsidR="0034031B">
              <w:rPr>
                <w:rFonts w:asciiTheme="majorHAnsi" w:hAnsiTheme="majorHAnsi"/>
                <w:sz w:val="20"/>
                <w:szCs w:val="20"/>
              </w:rPr>
              <w:t xml:space="preserve">mise en place de dispositifs de </w:t>
            </w:r>
            <w:r w:rsidR="00604102" w:rsidRPr="00E71DD3">
              <w:rPr>
                <w:rFonts w:asciiTheme="majorHAnsi" w:hAnsiTheme="majorHAnsi"/>
                <w:sz w:val="20"/>
                <w:szCs w:val="20"/>
              </w:rPr>
              <w:t>commu</w:t>
            </w:r>
            <w:r w:rsidRPr="00E71DD3">
              <w:rPr>
                <w:rFonts w:asciiTheme="majorHAnsi" w:hAnsiTheme="majorHAnsi"/>
                <w:sz w:val="20"/>
                <w:szCs w:val="20"/>
              </w:rPr>
              <w:t xml:space="preserve">nication entre les partenaires en </w:t>
            </w:r>
            <w:r w:rsidR="0034031B">
              <w:rPr>
                <w:rFonts w:asciiTheme="majorHAnsi" w:hAnsiTheme="majorHAnsi"/>
                <w:sz w:val="20"/>
                <w:szCs w:val="20"/>
              </w:rPr>
              <w:t>renvoyant à l’article qui les présente (voir proposition de convention)</w:t>
            </w:r>
          </w:p>
          <w:p w14:paraId="6C0EDFB8" w14:textId="3405C6D2" w:rsidR="00DD064A" w:rsidRPr="00E71DD3" w:rsidRDefault="00DD064A" w:rsidP="0034031B">
            <w:pPr>
              <w:pStyle w:val="Pardeliste"/>
              <w:numPr>
                <w:ilvl w:val="0"/>
                <w:numId w:val="21"/>
              </w:numPr>
              <w:jc w:val="both"/>
              <w:rPr>
                <w:rFonts w:asciiTheme="majorHAnsi" w:hAnsiTheme="majorHAnsi"/>
                <w:sz w:val="20"/>
                <w:szCs w:val="20"/>
              </w:rPr>
            </w:pPr>
            <w:r>
              <w:rPr>
                <w:rFonts w:asciiTheme="majorHAnsi" w:hAnsiTheme="majorHAnsi"/>
                <w:sz w:val="20"/>
                <w:szCs w:val="20"/>
              </w:rPr>
              <w:t xml:space="preserve">Il est en effet utile de rassembler ces informations au même endroit dans </w:t>
            </w:r>
            <w:r w:rsidR="00FE4B9F">
              <w:rPr>
                <w:rFonts w:asciiTheme="majorHAnsi" w:hAnsiTheme="majorHAnsi"/>
                <w:sz w:val="20"/>
                <w:szCs w:val="20"/>
              </w:rPr>
              <w:t>l’idée de fournir une</w:t>
            </w:r>
            <w:r>
              <w:rPr>
                <w:rFonts w:asciiTheme="majorHAnsi" w:hAnsiTheme="majorHAnsi"/>
                <w:sz w:val="20"/>
                <w:szCs w:val="20"/>
              </w:rPr>
              <w:t xml:space="preserve"> « </w:t>
            </w:r>
            <w:r w:rsidR="00086A64">
              <w:rPr>
                <w:rFonts w:asciiTheme="majorHAnsi" w:hAnsiTheme="majorHAnsi"/>
                <w:sz w:val="20"/>
                <w:szCs w:val="20"/>
              </w:rPr>
              <w:t xml:space="preserve">boîte à outils </w:t>
            </w:r>
            <w:r w:rsidR="009263EC">
              <w:rPr>
                <w:rFonts w:asciiTheme="majorHAnsi" w:hAnsiTheme="majorHAnsi"/>
                <w:sz w:val="20"/>
                <w:szCs w:val="20"/>
              </w:rPr>
              <w:t>»</w:t>
            </w:r>
            <w:r>
              <w:rPr>
                <w:rFonts w:asciiTheme="majorHAnsi" w:hAnsiTheme="majorHAnsi"/>
                <w:sz w:val="20"/>
                <w:szCs w:val="20"/>
              </w:rPr>
              <w:t>.</w:t>
            </w:r>
          </w:p>
          <w:p w14:paraId="4E81BC63" w14:textId="233D11ED" w:rsidR="00253917" w:rsidRPr="00E71DD3" w:rsidRDefault="00253917" w:rsidP="008E3D89">
            <w:pPr>
              <w:pStyle w:val="Pardeliste"/>
              <w:numPr>
                <w:ilvl w:val="0"/>
                <w:numId w:val="21"/>
              </w:numPr>
              <w:jc w:val="both"/>
              <w:rPr>
                <w:rFonts w:asciiTheme="majorHAnsi" w:hAnsiTheme="majorHAnsi"/>
                <w:sz w:val="20"/>
                <w:szCs w:val="20"/>
              </w:rPr>
            </w:pPr>
            <w:r w:rsidRPr="00E71DD3">
              <w:rPr>
                <w:rFonts w:asciiTheme="majorHAnsi" w:hAnsiTheme="majorHAnsi"/>
                <w:sz w:val="20"/>
                <w:szCs w:val="20"/>
              </w:rPr>
              <w:t xml:space="preserve">Nous </w:t>
            </w:r>
            <w:r w:rsidR="00956EC1" w:rsidRPr="00E71DD3">
              <w:rPr>
                <w:rFonts w:asciiTheme="majorHAnsi" w:hAnsiTheme="majorHAnsi"/>
                <w:sz w:val="20"/>
                <w:szCs w:val="20"/>
              </w:rPr>
              <w:t>attirons l’attention d’ASF sur le fait</w:t>
            </w:r>
            <w:r w:rsidRPr="00E71DD3">
              <w:rPr>
                <w:rFonts w:asciiTheme="majorHAnsi" w:hAnsiTheme="majorHAnsi"/>
                <w:sz w:val="20"/>
                <w:szCs w:val="20"/>
              </w:rPr>
              <w:t xml:space="preserve"> </w:t>
            </w:r>
            <w:r w:rsidR="00687E18" w:rsidRPr="00E71DD3">
              <w:rPr>
                <w:rFonts w:asciiTheme="majorHAnsi" w:hAnsiTheme="majorHAnsi"/>
                <w:sz w:val="20"/>
                <w:szCs w:val="20"/>
              </w:rPr>
              <w:t>que des modalités de</w:t>
            </w:r>
            <w:r w:rsidRPr="00E71DD3">
              <w:rPr>
                <w:rFonts w:asciiTheme="majorHAnsi" w:hAnsiTheme="majorHAnsi"/>
                <w:sz w:val="20"/>
                <w:szCs w:val="20"/>
              </w:rPr>
              <w:t xml:space="preserve"> communication </w:t>
            </w:r>
            <w:r w:rsidR="00687E18" w:rsidRPr="00E71DD3">
              <w:rPr>
                <w:rFonts w:asciiTheme="majorHAnsi" w:hAnsiTheme="majorHAnsi"/>
                <w:sz w:val="20"/>
                <w:szCs w:val="20"/>
              </w:rPr>
              <w:t xml:space="preserve">précises sont </w:t>
            </w:r>
            <w:r w:rsidRPr="00E71DD3">
              <w:rPr>
                <w:rFonts w:asciiTheme="majorHAnsi" w:hAnsiTheme="majorHAnsi"/>
                <w:sz w:val="20"/>
                <w:szCs w:val="20"/>
              </w:rPr>
              <w:t>aussi un outil qui peut créer de la synergie entre partenaires (surtout dans le cadre de potentiels partenariats stratégiques)</w:t>
            </w:r>
          </w:p>
        </w:tc>
      </w:tr>
    </w:tbl>
    <w:p w14:paraId="3184B482" w14:textId="77777777" w:rsidR="00614D5C" w:rsidRPr="00987AF7" w:rsidRDefault="00614D5C" w:rsidP="00987AF7">
      <w:pPr>
        <w:pStyle w:val="Corpsdetexte"/>
        <w:rPr>
          <w:rFonts w:asciiTheme="majorHAnsi" w:hAnsiTheme="majorHAnsi"/>
        </w:rPr>
      </w:pPr>
    </w:p>
    <w:p w14:paraId="4B0DBCE3" w14:textId="77777777" w:rsidR="00614D5C" w:rsidRPr="00987AF7" w:rsidRDefault="00614D5C" w:rsidP="00987AF7">
      <w:pPr>
        <w:pStyle w:val="Corpsdetexte"/>
        <w:rPr>
          <w:rFonts w:asciiTheme="majorHAnsi" w:hAnsiTheme="majorHAnsi"/>
        </w:rPr>
      </w:pPr>
    </w:p>
    <w:p w14:paraId="69142C40" w14:textId="77777777" w:rsidR="00CC5C3D" w:rsidRPr="00522F00" w:rsidRDefault="00CC5C3D" w:rsidP="00522F00">
      <w:pPr>
        <w:pStyle w:val="Corpsdetexte"/>
        <w:numPr>
          <w:ilvl w:val="2"/>
          <w:numId w:val="46"/>
        </w:numPr>
        <w:rPr>
          <w:rFonts w:asciiTheme="majorHAnsi" w:hAnsiTheme="majorHAnsi"/>
          <w:b/>
          <w:sz w:val="24"/>
          <w:szCs w:val="24"/>
        </w:rPr>
      </w:pPr>
      <w:r w:rsidRPr="00522F00">
        <w:rPr>
          <w:rFonts w:asciiTheme="majorHAnsi" w:hAnsiTheme="majorHAnsi"/>
          <w:b/>
          <w:sz w:val="24"/>
          <w:szCs w:val="24"/>
        </w:rPr>
        <w:t>Communication extérieure et visibilité</w:t>
      </w:r>
    </w:p>
    <w:p w14:paraId="45F280A5" w14:textId="77777777" w:rsidR="0058589F" w:rsidRPr="00987AF7" w:rsidRDefault="0058589F" w:rsidP="00987AF7">
      <w:pPr>
        <w:pStyle w:val="Corpsdetexte"/>
        <w:rPr>
          <w:rFonts w:asciiTheme="majorHAnsi" w:hAnsiTheme="majorHAnsi"/>
          <w:b/>
        </w:rPr>
      </w:pPr>
    </w:p>
    <w:tbl>
      <w:tblPr>
        <w:tblStyle w:val="Grilledutableau"/>
        <w:tblW w:w="9321" w:type="dxa"/>
        <w:tblLook w:val="04A0" w:firstRow="1" w:lastRow="0" w:firstColumn="1" w:lastColumn="0" w:noHBand="0" w:noVBand="1"/>
      </w:tblPr>
      <w:tblGrid>
        <w:gridCol w:w="1699"/>
        <w:gridCol w:w="7622"/>
      </w:tblGrid>
      <w:tr w:rsidR="00134C5C" w:rsidRPr="00E71DD3" w14:paraId="73E619F9" w14:textId="77777777" w:rsidTr="00E44E0B">
        <w:trPr>
          <w:trHeight w:val="75"/>
        </w:trPr>
        <w:tc>
          <w:tcPr>
            <w:tcW w:w="1701" w:type="dxa"/>
          </w:tcPr>
          <w:p w14:paraId="033E1B47"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Répondre à</w:t>
            </w:r>
          </w:p>
        </w:tc>
        <w:tc>
          <w:tcPr>
            <w:tcW w:w="7642" w:type="dxa"/>
          </w:tcPr>
          <w:p w14:paraId="00A92466" w14:textId="4905EE2B" w:rsidR="00134C5C" w:rsidRPr="00E71DD3" w:rsidRDefault="00C23CED" w:rsidP="008E3D89">
            <w:pPr>
              <w:jc w:val="both"/>
              <w:rPr>
                <w:rFonts w:asciiTheme="majorHAnsi" w:hAnsiTheme="majorHAnsi"/>
                <w:sz w:val="20"/>
                <w:szCs w:val="20"/>
              </w:rPr>
            </w:pPr>
            <w:r w:rsidRPr="00E71DD3">
              <w:rPr>
                <w:rFonts w:asciiTheme="majorHAnsi" w:hAnsiTheme="majorHAnsi"/>
                <w:sz w:val="20"/>
                <w:szCs w:val="20"/>
              </w:rPr>
              <w:t>Quelles modalités de communication vers l’extérieur entre les partenaires ?</w:t>
            </w:r>
          </w:p>
        </w:tc>
      </w:tr>
      <w:tr w:rsidR="00134C5C" w:rsidRPr="00E71DD3" w14:paraId="2C11876F" w14:textId="77777777" w:rsidTr="00E44E0B">
        <w:trPr>
          <w:trHeight w:val="478"/>
        </w:trPr>
        <w:tc>
          <w:tcPr>
            <w:tcW w:w="1701" w:type="dxa"/>
          </w:tcPr>
          <w:p w14:paraId="5D7F49C7"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Pourquoi ?</w:t>
            </w:r>
          </w:p>
        </w:tc>
        <w:tc>
          <w:tcPr>
            <w:tcW w:w="7642" w:type="dxa"/>
          </w:tcPr>
          <w:p w14:paraId="773E4CB4" w14:textId="7959E449" w:rsidR="00134C5C" w:rsidRPr="00E71DD3" w:rsidRDefault="00C23CED" w:rsidP="008E3D89">
            <w:pPr>
              <w:jc w:val="both"/>
              <w:rPr>
                <w:rFonts w:asciiTheme="majorHAnsi" w:hAnsiTheme="majorHAnsi"/>
                <w:sz w:val="20"/>
                <w:szCs w:val="20"/>
              </w:rPr>
            </w:pPr>
            <w:r w:rsidRPr="00E71DD3">
              <w:rPr>
                <w:rFonts w:asciiTheme="majorHAnsi" w:hAnsiTheme="majorHAnsi"/>
                <w:sz w:val="20"/>
                <w:szCs w:val="20"/>
              </w:rPr>
              <w:t>Pour définir les droits et les devoirs de chacun en terme de communication extérieure, de visibilité et d’image du projet et des partenaires. En effet, dans le cadre du projet, lorsqu’un partenaire développe une communication extérieure, il engage l’autre partenaire aussi.</w:t>
            </w:r>
          </w:p>
        </w:tc>
      </w:tr>
      <w:tr w:rsidR="00134C5C" w:rsidRPr="00E71DD3" w14:paraId="48E18507" w14:textId="77777777" w:rsidTr="00E44E0B">
        <w:trPr>
          <w:trHeight w:val="313"/>
        </w:trPr>
        <w:tc>
          <w:tcPr>
            <w:tcW w:w="1701" w:type="dxa"/>
          </w:tcPr>
          <w:p w14:paraId="3785727C"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Comment ?</w:t>
            </w:r>
          </w:p>
        </w:tc>
        <w:tc>
          <w:tcPr>
            <w:tcW w:w="7642" w:type="dxa"/>
          </w:tcPr>
          <w:p w14:paraId="1585CBA0" w14:textId="2977E1D9" w:rsidR="00134C5C" w:rsidRPr="00E71DD3" w:rsidRDefault="00C23CED" w:rsidP="008E3D89">
            <w:pPr>
              <w:jc w:val="both"/>
              <w:rPr>
                <w:rFonts w:asciiTheme="majorHAnsi" w:hAnsiTheme="majorHAnsi"/>
                <w:sz w:val="20"/>
                <w:szCs w:val="20"/>
              </w:rPr>
            </w:pPr>
            <w:r w:rsidRPr="00E71DD3">
              <w:rPr>
                <w:rFonts w:asciiTheme="majorHAnsi" w:hAnsiTheme="majorHAnsi"/>
                <w:sz w:val="20"/>
                <w:szCs w:val="20"/>
              </w:rPr>
              <w:t>En co-construisant une politique de communication extérieure pour le projet, des principes de base qui régissent toute communication et qui assure une visibilité positive au projet</w:t>
            </w:r>
            <w:r w:rsidR="00B40D9F">
              <w:rPr>
                <w:rFonts w:asciiTheme="majorHAnsi" w:hAnsiTheme="majorHAnsi"/>
                <w:sz w:val="20"/>
                <w:szCs w:val="20"/>
              </w:rPr>
              <w:t>, au partenariat et aux partenaires</w:t>
            </w:r>
          </w:p>
        </w:tc>
      </w:tr>
      <w:tr w:rsidR="00134C5C" w:rsidRPr="00E71DD3" w14:paraId="4D88CCB6" w14:textId="77777777" w:rsidTr="00E44E0B">
        <w:trPr>
          <w:trHeight w:val="75"/>
        </w:trPr>
        <w:tc>
          <w:tcPr>
            <w:tcW w:w="1701" w:type="dxa"/>
          </w:tcPr>
          <w:p w14:paraId="0EB93776" w14:textId="1DD034AA" w:rsidR="00134C5C" w:rsidRPr="00E71DD3"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E71DD3">
              <w:rPr>
                <w:rFonts w:asciiTheme="majorHAnsi" w:hAnsiTheme="majorHAnsi"/>
                <w:i/>
                <w:sz w:val="20"/>
                <w:szCs w:val="20"/>
              </w:rPr>
              <w:t xml:space="preserve"> DGD</w:t>
            </w:r>
          </w:p>
        </w:tc>
        <w:tc>
          <w:tcPr>
            <w:tcW w:w="7642" w:type="dxa"/>
          </w:tcPr>
          <w:p w14:paraId="72915C24" w14:textId="6729B594" w:rsidR="00134C5C" w:rsidRPr="00E71DD3" w:rsidRDefault="00B91EAF" w:rsidP="008E3D89">
            <w:pPr>
              <w:jc w:val="both"/>
              <w:rPr>
                <w:rFonts w:asciiTheme="majorHAnsi" w:hAnsiTheme="majorHAnsi"/>
                <w:sz w:val="20"/>
                <w:szCs w:val="20"/>
              </w:rPr>
            </w:pPr>
            <w:r w:rsidRPr="00E71DD3">
              <w:rPr>
                <w:rFonts w:asciiTheme="majorHAnsi" w:hAnsiTheme="majorHAnsi"/>
                <w:sz w:val="20"/>
                <w:szCs w:val="20"/>
              </w:rPr>
              <w:t>/</w:t>
            </w:r>
          </w:p>
        </w:tc>
      </w:tr>
      <w:tr w:rsidR="00134C5C" w:rsidRPr="00E71DD3" w14:paraId="2F0F496C" w14:textId="77777777" w:rsidTr="00E44E0B">
        <w:trPr>
          <w:trHeight w:val="75"/>
        </w:trPr>
        <w:tc>
          <w:tcPr>
            <w:tcW w:w="1701" w:type="dxa"/>
          </w:tcPr>
          <w:p w14:paraId="142230DF"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Pratiques ASF</w:t>
            </w:r>
          </w:p>
        </w:tc>
        <w:tc>
          <w:tcPr>
            <w:tcW w:w="7642" w:type="dxa"/>
          </w:tcPr>
          <w:p w14:paraId="7EB98AD0" w14:textId="3E3147BF" w:rsidR="00134C5C" w:rsidRPr="00E71DD3" w:rsidRDefault="003418CD" w:rsidP="008E3D89">
            <w:pPr>
              <w:jc w:val="both"/>
              <w:rPr>
                <w:rFonts w:asciiTheme="majorHAnsi" w:hAnsiTheme="majorHAnsi"/>
                <w:sz w:val="20"/>
                <w:szCs w:val="20"/>
              </w:rPr>
            </w:pPr>
            <w:r w:rsidRPr="00E71DD3">
              <w:rPr>
                <w:rFonts w:asciiTheme="majorHAnsi" w:hAnsiTheme="majorHAnsi"/>
                <w:sz w:val="20"/>
                <w:szCs w:val="20"/>
              </w:rPr>
              <w:t>/</w:t>
            </w:r>
          </w:p>
        </w:tc>
      </w:tr>
      <w:tr w:rsidR="00134C5C" w:rsidRPr="00E71DD3" w14:paraId="2DC31E8F" w14:textId="77777777" w:rsidTr="00E44E0B">
        <w:trPr>
          <w:trHeight w:val="75"/>
        </w:trPr>
        <w:tc>
          <w:tcPr>
            <w:tcW w:w="1701" w:type="dxa"/>
          </w:tcPr>
          <w:p w14:paraId="78807173"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Conseils COTA</w:t>
            </w:r>
          </w:p>
        </w:tc>
        <w:tc>
          <w:tcPr>
            <w:tcW w:w="7642" w:type="dxa"/>
          </w:tcPr>
          <w:p w14:paraId="728D31F9" w14:textId="039A4461" w:rsidR="00134C5C" w:rsidRPr="00E71DD3" w:rsidRDefault="003418CD" w:rsidP="008E3D89">
            <w:pPr>
              <w:jc w:val="both"/>
              <w:rPr>
                <w:rFonts w:asciiTheme="majorHAnsi" w:hAnsiTheme="majorHAnsi"/>
                <w:sz w:val="20"/>
                <w:szCs w:val="20"/>
              </w:rPr>
            </w:pPr>
            <w:r w:rsidRPr="00E71DD3">
              <w:rPr>
                <w:rFonts w:asciiTheme="majorHAnsi" w:hAnsiTheme="majorHAnsi"/>
                <w:sz w:val="20"/>
                <w:szCs w:val="20"/>
              </w:rPr>
              <w:t>/</w:t>
            </w:r>
          </w:p>
        </w:tc>
      </w:tr>
    </w:tbl>
    <w:p w14:paraId="2A389ED5" w14:textId="77777777" w:rsidR="00EE4D27" w:rsidRPr="00987AF7" w:rsidRDefault="00EE4D27" w:rsidP="00987AF7">
      <w:pPr>
        <w:pStyle w:val="Corpsdetexte"/>
        <w:rPr>
          <w:rFonts w:asciiTheme="majorHAnsi" w:hAnsiTheme="majorHAnsi"/>
        </w:rPr>
      </w:pPr>
    </w:p>
    <w:p w14:paraId="593223E0" w14:textId="77777777" w:rsidR="00EE4D27" w:rsidRPr="00987AF7" w:rsidRDefault="00EE4D27" w:rsidP="00987AF7">
      <w:pPr>
        <w:pStyle w:val="Corpsdetexte"/>
        <w:rPr>
          <w:rFonts w:asciiTheme="majorHAnsi" w:hAnsiTheme="majorHAnsi"/>
        </w:rPr>
      </w:pPr>
    </w:p>
    <w:p w14:paraId="2554CC23" w14:textId="243983F3" w:rsidR="00EB5603" w:rsidRPr="00522F00" w:rsidRDefault="00BA4DF9" w:rsidP="00522F00">
      <w:pPr>
        <w:pStyle w:val="Corpsdetexte"/>
        <w:numPr>
          <w:ilvl w:val="2"/>
          <w:numId w:val="46"/>
        </w:numPr>
        <w:rPr>
          <w:rFonts w:asciiTheme="majorHAnsi" w:hAnsiTheme="majorHAnsi"/>
          <w:b/>
          <w:sz w:val="24"/>
          <w:szCs w:val="24"/>
        </w:rPr>
      </w:pPr>
      <w:r w:rsidRPr="00522F00">
        <w:rPr>
          <w:rFonts w:asciiTheme="majorHAnsi" w:hAnsiTheme="majorHAnsi"/>
          <w:b/>
          <w:sz w:val="24"/>
          <w:szCs w:val="24"/>
        </w:rPr>
        <w:t>Gestion des désaccords</w:t>
      </w:r>
    </w:p>
    <w:p w14:paraId="41282FD5" w14:textId="77777777" w:rsidR="00551816" w:rsidRPr="00987AF7" w:rsidRDefault="00551816" w:rsidP="00987AF7">
      <w:pPr>
        <w:rPr>
          <w:rFonts w:asciiTheme="majorHAnsi" w:hAnsiTheme="majorHAnsi"/>
          <w:sz w:val="20"/>
          <w:szCs w:val="20"/>
          <w:lang w:val="fr-FR"/>
        </w:rPr>
      </w:pPr>
    </w:p>
    <w:tbl>
      <w:tblPr>
        <w:tblStyle w:val="Grilledutableau"/>
        <w:tblW w:w="9321" w:type="dxa"/>
        <w:tblLook w:val="04A0" w:firstRow="1" w:lastRow="0" w:firstColumn="1" w:lastColumn="0" w:noHBand="0" w:noVBand="1"/>
      </w:tblPr>
      <w:tblGrid>
        <w:gridCol w:w="1699"/>
        <w:gridCol w:w="7622"/>
      </w:tblGrid>
      <w:tr w:rsidR="00134C5C" w:rsidRPr="00E71DD3" w14:paraId="2E47759A" w14:textId="77777777" w:rsidTr="00E44E0B">
        <w:trPr>
          <w:trHeight w:val="549"/>
        </w:trPr>
        <w:tc>
          <w:tcPr>
            <w:tcW w:w="1701" w:type="dxa"/>
          </w:tcPr>
          <w:p w14:paraId="3DBFE568"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Répondre à</w:t>
            </w:r>
          </w:p>
        </w:tc>
        <w:tc>
          <w:tcPr>
            <w:tcW w:w="7641" w:type="dxa"/>
          </w:tcPr>
          <w:p w14:paraId="05D09742" w14:textId="4F04E633" w:rsidR="00134C5C" w:rsidRPr="00E71DD3" w:rsidRDefault="006424BE" w:rsidP="008E3D89">
            <w:pPr>
              <w:jc w:val="both"/>
              <w:rPr>
                <w:rFonts w:asciiTheme="majorHAnsi" w:hAnsiTheme="majorHAnsi"/>
                <w:sz w:val="20"/>
                <w:szCs w:val="20"/>
              </w:rPr>
            </w:pPr>
            <w:r w:rsidRPr="00E71DD3">
              <w:rPr>
                <w:rFonts w:asciiTheme="majorHAnsi" w:hAnsiTheme="majorHAnsi"/>
                <w:sz w:val="20"/>
                <w:szCs w:val="20"/>
              </w:rPr>
              <w:t xml:space="preserve">Comment gérer conjointement les </w:t>
            </w:r>
            <w:r w:rsidR="004013B3" w:rsidRPr="00E71DD3">
              <w:rPr>
                <w:rFonts w:asciiTheme="majorHAnsi" w:hAnsiTheme="majorHAnsi"/>
                <w:sz w:val="20"/>
                <w:szCs w:val="20"/>
              </w:rPr>
              <w:t>désaccords</w:t>
            </w:r>
            <w:r w:rsidRPr="00E71DD3">
              <w:rPr>
                <w:rFonts w:asciiTheme="majorHAnsi" w:hAnsiTheme="majorHAnsi"/>
                <w:sz w:val="20"/>
                <w:szCs w:val="20"/>
              </w:rPr>
              <w:t xml:space="preserve"> sur des aspects mineurs du quotidien des pe</w:t>
            </w:r>
            <w:r w:rsidR="00DA2FD5" w:rsidRPr="00E71DD3">
              <w:rPr>
                <w:rFonts w:asciiTheme="majorHAnsi" w:hAnsiTheme="majorHAnsi"/>
                <w:sz w:val="20"/>
                <w:szCs w:val="20"/>
              </w:rPr>
              <w:t xml:space="preserve">rsonnes affectées par le projet </w:t>
            </w:r>
            <w:r w:rsidRPr="00E71DD3">
              <w:rPr>
                <w:rFonts w:asciiTheme="majorHAnsi" w:hAnsiTheme="majorHAnsi"/>
                <w:sz w:val="20"/>
                <w:szCs w:val="20"/>
              </w:rPr>
              <w:t>?</w:t>
            </w:r>
          </w:p>
        </w:tc>
      </w:tr>
      <w:tr w:rsidR="00134C5C" w:rsidRPr="00E71DD3" w14:paraId="5F1E4061" w14:textId="77777777" w:rsidTr="00E44E0B">
        <w:trPr>
          <w:trHeight w:val="335"/>
        </w:trPr>
        <w:tc>
          <w:tcPr>
            <w:tcW w:w="1701" w:type="dxa"/>
          </w:tcPr>
          <w:p w14:paraId="06775862"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Pourquoi ?</w:t>
            </w:r>
          </w:p>
        </w:tc>
        <w:tc>
          <w:tcPr>
            <w:tcW w:w="7641" w:type="dxa"/>
          </w:tcPr>
          <w:p w14:paraId="2B866D5D" w14:textId="3D89FF08" w:rsidR="00134C5C" w:rsidRPr="00E71DD3" w:rsidRDefault="006424BE" w:rsidP="008E3D89">
            <w:pPr>
              <w:jc w:val="both"/>
              <w:rPr>
                <w:rFonts w:asciiTheme="majorHAnsi" w:hAnsiTheme="majorHAnsi"/>
                <w:sz w:val="20"/>
                <w:szCs w:val="20"/>
              </w:rPr>
            </w:pPr>
            <w:r w:rsidRPr="00E71DD3">
              <w:rPr>
                <w:rFonts w:asciiTheme="majorHAnsi" w:hAnsiTheme="majorHAnsi"/>
                <w:sz w:val="20"/>
                <w:szCs w:val="20"/>
              </w:rPr>
              <w:t xml:space="preserve">Pour éviter que tout </w:t>
            </w:r>
            <w:r w:rsidR="006B4ED6" w:rsidRPr="00E71DD3">
              <w:rPr>
                <w:rFonts w:asciiTheme="majorHAnsi" w:hAnsiTheme="majorHAnsi"/>
                <w:sz w:val="20"/>
                <w:szCs w:val="20"/>
              </w:rPr>
              <w:t xml:space="preserve">désaccord </w:t>
            </w:r>
            <w:r w:rsidRPr="00E71DD3">
              <w:rPr>
                <w:rFonts w:asciiTheme="majorHAnsi" w:hAnsiTheme="majorHAnsi"/>
                <w:sz w:val="20"/>
                <w:szCs w:val="20"/>
              </w:rPr>
              <w:t xml:space="preserve">ne s’éternise ou ne grandisse avec </w:t>
            </w:r>
            <w:r w:rsidR="006D196C" w:rsidRPr="00E71DD3">
              <w:rPr>
                <w:rFonts w:asciiTheme="majorHAnsi" w:hAnsiTheme="majorHAnsi"/>
                <w:sz w:val="20"/>
                <w:szCs w:val="20"/>
              </w:rPr>
              <w:t>le temps au détriment du projet</w:t>
            </w:r>
            <w:r w:rsidRPr="00E71DD3">
              <w:rPr>
                <w:rFonts w:asciiTheme="majorHAnsi" w:hAnsiTheme="majorHAnsi"/>
                <w:sz w:val="20"/>
                <w:szCs w:val="20"/>
              </w:rPr>
              <w:t xml:space="preserve"> voire du partenariat.</w:t>
            </w:r>
          </w:p>
        </w:tc>
      </w:tr>
      <w:tr w:rsidR="00134C5C" w:rsidRPr="00E71DD3" w14:paraId="5576FC0F" w14:textId="77777777" w:rsidTr="00E44E0B">
        <w:trPr>
          <w:trHeight w:val="317"/>
        </w:trPr>
        <w:tc>
          <w:tcPr>
            <w:tcW w:w="1701" w:type="dxa"/>
          </w:tcPr>
          <w:p w14:paraId="2698C0E7"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Comment ?</w:t>
            </w:r>
          </w:p>
        </w:tc>
        <w:tc>
          <w:tcPr>
            <w:tcW w:w="7641" w:type="dxa"/>
          </w:tcPr>
          <w:p w14:paraId="4D2D1477" w14:textId="4B80BF12" w:rsidR="00134C5C" w:rsidRPr="00E71DD3" w:rsidRDefault="006424BE" w:rsidP="008E3D89">
            <w:pPr>
              <w:jc w:val="both"/>
              <w:rPr>
                <w:rFonts w:asciiTheme="majorHAnsi" w:hAnsiTheme="majorHAnsi"/>
                <w:sz w:val="20"/>
                <w:szCs w:val="20"/>
              </w:rPr>
            </w:pPr>
            <w:r w:rsidRPr="00E71DD3">
              <w:rPr>
                <w:rFonts w:asciiTheme="majorHAnsi" w:hAnsiTheme="majorHAnsi"/>
                <w:sz w:val="20"/>
                <w:szCs w:val="20"/>
              </w:rPr>
              <w:t xml:space="preserve">En établissant dès le départ des modalités simples et claires de gestion des </w:t>
            </w:r>
            <w:r w:rsidR="00C5766E" w:rsidRPr="00E71DD3">
              <w:rPr>
                <w:rFonts w:asciiTheme="majorHAnsi" w:hAnsiTheme="majorHAnsi"/>
                <w:sz w:val="20"/>
                <w:szCs w:val="20"/>
              </w:rPr>
              <w:t>désaccords</w:t>
            </w:r>
            <w:r w:rsidRPr="00E71DD3">
              <w:rPr>
                <w:rFonts w:asciiTheme="majorHAnsi" w:hAnsiTheme="majorHAnsi"/>
                <w:sz w:val="20"/>
                <w:szCs w:val="20"/>
              </w:rPr>
              <w:t xml:space="preserve"> sur des éléments du quotidien des personnes affectées par le projet</w:t>
            </w:r>
          </w:p>
        </w:tc>
      </w:tr>
      <w:tr w:rsidR="00134C5C" w:rsidRPr="00E71DD3" w14:paraId="2B01A349" w14:textId="77777777" w:rsidTr="00E44E0B">
        <w:trPr>
          <w:trHeight w:val="75"/>
        </w:trPr>
        <w:tc>
          <w:tcPr>
            <w:tcW w:w="1701" w:type="dxa"/>
          </w:tcPr>
          <w:p w14:paraId="50B0BBB1" w14:textId="57812025" w:rsidR="00134C5C" w:rsidRPr="00E71DD3"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E71DD3">
              <w:rPr>
                <w:rFonts w:asciiTheme="majorHAnsi" w:hAnsiTheme="majorHAnsi"/>
                <w:i/>
                <w:sz w:val="20"/>
                <w:szCs w:val="20"/>
              </w:rPr>
              <w:t xml:space="preserve"> DGD</w:t>
            </w:r>
          </w:p>
        </w:tc>
        <w:tc>
          <w:tcPr>
            <w:tcW w:w="7641" w:type="dxa"/>
          </w:tcPr>
          <w:p w14:paraId="271D52E3" w14:textId="72777781" w:rsidR="00134C5C" w:rsidRPr="00E71DD3" w:rsidRDefault="006424BE" w:rsidP="008E3D89">
            <w:pPr>
              <w:jc w:val="both"/>
              <w:rPr>
                <w:rFonts w:asciiTheme="majorHAnsi" w:hAnsiTheme="majorHAnsi"/>
                <w:sz w:val="20"/>
                <w:szCs w:val="20"/>
              </w:rPr>
            </w:pPr>
            <w:r w:rsidRPr="00E71DD3">
              <w:rPr>
                <w:rFonts w:asciiTheme="majorHAnsi" w:hAnsiTheme="majorHAnsi"/>
                <w:sz w:val="20"/>
                <w:szCs w:val="20"/>
              </w:rPr>
              <w:t>/</w:t>
            </w:r>
          </w:p>
        </w:tc>
      </w:tr>
      <w:tr w:rsidR="00134C5C" w:rsidRPr="00E71DD3" w14:paraId="7C0377AF" w14:textId="77777777" w:rsidTr="00E44E0B">
        <w:trPr>
          <w:trHeight w:val="75"/>
        </w:trPr>
        <w:tc>
          <w:tcPr>
            <w:tcW w:w="1701" w:type="dxa"/>
          </w:tcPr>
          <w:p w14:paraId="78E1F2AB"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Pratiques ASF</w:t>
            </w:r>
          </w:p>
        </w:tc>
        <w:tc>
          <w:tcPr>
            <w:tcW w:w="7641" w:type="dxa"/>
          </w:tcPr>
          <w:p w14:paraId="0F279172" w14:textId="6C3080C7" w:rsidR="00134C5C" w:rsidRPr="00E71DD3" w:rsidRDefault="006424BE" w:rsidP="008E3D89">
            <w:pPr>
              <w:jc w:val="both"/>
              <w:rPr>
                <w:rFonts w:asciiTheme="majorHAnsi" w:hAnsiTheme="majorHAnsi"/>
                <w:sz w:val="20"/>
                <w:szCs w:val="20"/>
              </w:rPr>
            </w:pPr>
            <w:r w:rsidRPr="00E71DD3">
              <w:rPr>
                <w:rFonts w:asciiTheme="majorHAnsi" w:hAnsiTheme="majorHAnsi"/>
                <w:sz w:val="20"/>
                <w:szCs w:val="20"/>
              </w:rPr>
              <w:t>/</w:t>
            </w:r>
          </w:p>
        </w:tc>
      </w:tr>
      <w:tr w:rsidR="00134C5C" w:rsidRPr="00E71DD3" w14:paraId="2071EDAA" w14:textId="77777777" w:rsidTr="00E44E0B">
        <w:trPr>
          <w:trHeight w:val="75"/>
        </w:trPr>
        <w:tc>
          <w:tcPr>
            <w:tcW w:w="1701" w:type="dxa"/>
          </w:tcPr>
          <w:p w14:paraId="2C137A66"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Conseils COTA</w:t>
            </w:r>
          </w:p>
        </w:tc>
        <w:tc>
          <w:tcPr>
            <w:tcW w:w="7641" w:type="dxa"/>
          </w:tcPr>
          <w:p w14:paraId="39B2EA83" w14:textId="77777777" w:rsidR="004D7DA2" w:rsidRPr="00E71DD3" w:rsidRDefault="004D7DA2" w:rsidP="008E3D89">
            <w:pPr>
              <w:pStyle w:val="Pardeliste"/>
              <w:numPr>
                <w:ilvl w:val="0"/>
                <w:numId w:val="22"/>
              </w:numPr>
              <w:jc w:val="both"/>
              <w:rPr>
                <w:rFonts w:asciiTheme="majorHAnsi" w:hAnsiTheme="majorHAnsi"/>
                <w:sz w:val="20"/>
                <w:szCs w:val="20"/>
              </w:rPr>
            </w:pPr>
            <w:r w:rsidRPr="00E71DD3">
              <w:rPr>
                <w:rFonts w:asciiTheme="majorHAnsi" w:hAnsiTheme="majorHAnsi"/>
                <w:sz w:val="20"/>
                <w:szCs w:val="20"/>
              </w:rPr>
              <w:t xml:space="preserve">Le principe est d’en discuter ensemble avec le partenaire afin d’établir ensemble des principes de base qui régiront ces modalités </w:t>
            </w:r>
          </w:p>
          <w:p w14:paraId="554CF448" w14:textId="77777777" w:rsidR="00CB71AE" w:rsidRPr="00E71DD3" w:rsidRDefault="006424BE" w:rsidP="008E3D89">
            <w:pPr>
              <w:pStyle w:val="Pardeliste"/>
              <w:numPr>
                <w:ilvl w:val="0"/>
                <w:numId w:val="22"/>
              </w:numPr>
              <w:jc w:val="both"/>
              <w:rPr>
                <w:rFonts w:asciiTheme="majorHAnsi" w:hAnsiTheme="majorHAnsi"/>
                <w:sz w:val="20"/>
                <w:szCs w:val="20"/>
              </w:rPr>
            </w:pPr>
            <w:r w:rsidRPr="00E71DD3">
              <w:rPr>
                <w:rFonts w:asciiTheme="majorHAnsi" w:hAnsiTheme="majorHAnsi"/>
                <w:sz w:val="20"/>
                <w:szCs w:val="20"/>
              </w:rPr>
              <w:t>Il est envisageable de créer une procédure conjointe de gestion de ces enjeux</w:t>
            </w:r>
            <w:r w:rsidR="00CB71AE" w:rsidRPr="00E71DD3">
              <w:rPr>
                <w:rFonts w:asciiTheme="majorHAnsi" w:hAnsiTheme="majorHAnsi"/>
                <w:sz w:val="20"/>
                <w:szCs w:val="20"/>
              </w:rPr>
              <w:t xml:space="preserve"> qui résume ces modalités</w:t>
            </w:r>
            <w:r w:rsidRPr="00E71DD3">
              <w:rPr>
                <w:rFonts w:asciiTheme="majorHAnsi" w:hAnsiTheme="majorHAnsi"/>
                <w:sz w:val="20"/>
                <w:szCs w:val="20"/>
              </w:rPr>
              <w:t xml:space="preserve">. </w:t>
            </w:r>
          </w:p>
          <w:p w14:paraId="5BF8EBF5" w14:textId="76214127" w:rsidR="00134C5C" w:rsidRPr="00E71DD3" w:rsidRDefault="00CB71AE" w:rsidP="008E3D89">
            <w:pPr>
              <w:pStyle w:val="Pardeliste"/>
              <w:numPr>
                <w:ilvl w:val="0"/>
                <w:numId w:val="22"/>
              </w:numPr>
              <w:jc w:val="both"/>
              <w:rPr>
                <w:rFonts w:asciiTheme="majorHAnsi" w:hAnsiTheme="majorHAnsi"/>
                <w:sz w:val="20"/>
                <w:szCs w:val="20"/>
              </w:rPr>
            </w:pPr>
            <w:r w:rsidRPr="00E71DD3">
              <w:rPr>
                <w:rFonts w:asciiTheme="majorHAnsi" w:hAnsiTheme="majorHAnsi"/>
                <w:sz w:val="20"/>
                <w:szCs w:val="20"/>
              </w:rPr>
              <w:t xml:space="preserve">Ces </w:t>
            </w:r>
            <w:r w:rsidR="006B4ED6" w:rsidRPr="00E71DD3">
              <w:rPr>
                <w:rFonts w:asciiTheme="majorHAnsi" w:hAnsiTheme="majorHAnsi"/>
                <w:sz w:val="20"/>
                <w:szCs w:val="20"/>
              </w:rPr>
              <w:t>désaccords</w:t>
            </w:r>
            <w:r w:rsidR="006424BE" w:rsidRPr="00E71DD3">
              <w:rPr>
                <w:rFonts w:asciiTheme="majorHAnsi" w:hAnsiTheme="majorHAnsi"/>
                <w:sz w:val="20"/>
                <w:szCs w:val="20"/>
              </w:rPr>
              <w:t xml:space="preserve"> peuvent être de nature très différente (d’un désaccord sur </w:t>
            </w:r>
            <w:r w:rsidR="006424BE" w:rsidRPr="00E71DD3">
              <w:rPr>
                <w:rFonts w:asciiTheme="majorHAnsi" w:hAnsiTheme="majorHAnsi"/>
                <w:sz w:val="20"/>
                <w:szCs w:val="20"/>
              </w:rPr>
              <w:lastRenderedPageBreak/>
              <w:t xml:space="preserve">l’indemnisation de l’aide légale à des soucis liés à la nourriture ou toute autre problème/gêne/inquiétude opérationnel lié à la mise en œuvre du projet) et </w:t>
            </w:r>
            <w:r w:rsidR="002A1920" w:rsidRPr="00E71DD3">
              <w:rPr>
                <w:rFonts w:asciiTheme="majorHAnsi" w:hAnsiTheme="majorHAnsi"/>
                <w:sz w:val="20"/>
                <w:szCs w:val="20"/>
              </w:rPr>
              <w:t>doivent donc</w:t>
            </w:r>
            <w:r w:rsidR="006424BE" w:rsidRPr="00E71DD3">
              <w:rPr>
                <w:rFonts w:asciiTheme="majorHAnsi" w:hAnsiTheme="majorHAnsi"/>
                <w:sz w:val="20"/>
                <w:szCs w:val="20"/>
              </w:rPr>
              <w:t xml:space="preserve"> être traités de manière différente</w:t>
            </w:r>
            <w:r w:rsidR="002A1920" w:rsidRPr="00E71DD3">
              <w:rPr>
                <w:rFonts w:asciiTheme="majorHAnsi" w:hAnsiTheme="majorHAnsi"/>
                <w:sz w:val="20"/>
                <w:szCs w:val="20"/>
              </w:rPr>
              <w:t xml:space="preserve"> </w:t>
            </w:r>
            <w:r w:rsidR="007B383F" w:rsidRPr="00E71DD3">
              <w:rPr>
                <w:rFonts w:asciiTheme="majorHAnsi" w:hAnsiTheme="majorHAnsi"/>
                <w:sz w:val="20"/>
                <w:szCs w:val="20"/>
              </w:rPr>
              <w:t>;</w:t>
            </w:r>
          </w:p>
          <w:p w14:paraId="024B5E6B" w14:textId="47CED594" w:rsidR="007B383F" w:rsidRPr="00E71DD3" w:rsidRDefault="006946CF" w:rsidP="008E3D89">
            <w:pPr>
              <w:pStyle w:val="Pardeliste"/>
              <w:numPr>
                <w:ilvl w:val="0"/>
                <w:numId w:val="22"/>
              </w:numPr>
              <w:jc w:val="both"/>
              <w:rPr>
                <w:rFonts w:asciiTheme="majorHAnsi" w:hAnsiTheme="majorHAnsi"/>
                <w:sz w:val="20"/>
                <w:szCs w:val="20"/>
              </w:rPr>
            </w:pPr>
            <w:r w:rsidRPr="00E71DD3">
              <w:rPr>
                <w:rFonts w:asciiTheme="majorHAnsi" w:hAnsiTheme="majorHAnsi"/>
                <w:sz w:val="20"/>
                <w:szCs w:val="20"/>
              </w:rPr>
              <w:t xml:space="preserve">Il est aussi important de faire intervenir des personnes qui ont un pouvoir de décision direct sur le </w:t>
            </w:r>
            <w:r w:rsidR="00AF21EE" w:rsidRPr="00E71DD3">
              <w:rPr>
                <w:rFonts w:asciiTheme="majorHAnsi" w:hAnsiTheme="majorHAnsi"/>
                <w:sz w:val="20"/>
                <w:szCs w:val="20"/>
              </w:rPr>
              <w:t>désaccord</w:t>
            </w:r>
            <w:r w:rsidRPr="00E71DD3">
              <w:rPr>
                <w:rFonts w:asciiTheme="majorHAnsi" w:hAnsiTheme="majorHAnsi"/>
                <w:sz w:val="20"/>
                <w:szCs w:val="20"/>
              </w:rPr>
              <w:t xml:space="preserve"> en question</w:t>
            </w:r>
          </w:p>
        </w:tc>
      </w:tr>
    </w:tbl>
    <w:p w14:paraId="7C4983FB" w14:textId="77777777" w:rsidR="0093750B" w:rsidRPr="00987AF7" w:rsidRDefault="0093750B" w:rsidP="00987AF7">
      <w:pPr>
        <w:pStyle w:val="Corpsdetexte"/>
        <w:rPr>
          <w:rFonts w:asciiTheme="majorHAnsi" w:hAnsiTheme="majorHAnsi"/>
        </w:rPr>
      </w:pPr>
    </w:p>
    <w:p w14:paraId="158C8A8C" w14:textId="77777777" w:rsidR="0093750B" w:rsidRPr="00987AF7" w:rsidRDefault="0093750B" w:rsidP="00987AF7">
      <w:pPr>
        <w:pStyle w:val="Corpsdetexte"/>
        <w:rPr>
          <w:rFonts w:asciiTheme="majorHAnsi" w:hAnsiTheme="majorHAnsi"/>
        </w:rPr>
      </w:pPr>
    </w:p>
    <w:p w14:paraId="1D32B913" w14:textId="5A7A8A3E" w:rsidR="00326C58" w:rsidRPr="00987AF7" w:rsidRDefault="00326C58" w:rsidP="00987AF7">
      <w:pPr>
        <w:rPr>
          <w:rFonts w:asciiTheme="majorHAnsi" w:eastAsia="Times New Roman" w:hAnsiTheme="majorHAnsi" w:cs="Times New Roman"/>
          <w:b/>
          <w:lang w:val="fr-FR" w:eastAsia="fr-FR"/>
        </w:rPr>
      </w:pPr>
    </w:p>
    <w:p w14:paraId="3DF2D755" w14:textId="77777777" w:rsidR="000D3FBD" w:rsidRPr="00B96B73" w:rsidRDefault="0022785F" w:rsidP="00B96B73">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t>Transparence</w:t>
      </w:r>
    </w:p>
    <w:tbl>
      <w:tblPr>
        <w:tblStyle w:val="Grilledutableau"/>
        <w:tblW w:w="9321" w:type="dxa"/>
        <w:tblLook w:val="04A0" w:firstRow="1" w:lastRow="0" w:firstColumn="1" w:lastColumn="0" w:noHBand="0" w:noVBand="1"/>
      </w:tblPr>
      <w:tblGrid>
        <w:gridCol w:w="1699"/>
        <w:gridCol w:w="7622"/>
      </w:tblGrid>
      <w:tr w:rsidR="00134C5C" w:rsidRPr="00E71DD3" w14:paraId="684995E7" w14:textId="77777777" w:rsidTr="00E44E0B">
        <w:trPr>
          <w:trHeight w:val="75"/>
        </w:trPr>
        <w:tc>
          <w:tcPr>
            <w:tcW w:w="1701" w:type="dxa"/>
          </w:tcPr>
          <w:p w14:paraId="283BB205"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Répondre à</w:t>
            </w:r>
          </w:p>
        </w:tc>
        <w:tc>
          <w:tcPr>
            <w:tcW w:w="7643" w:type="dxa"/>
          </w:tcPr>
          <w:p w14:paraId="15293100" w14:textId="7A80D695" w:rsidR="00134C5C" w:rsidRPr="00E71DD3" w:rsidRDefault="00515098" w:rsidP="008E3D89">
            <w:pPr>
              <w:jc w:val="both"/>
              <w:rPr>
                <w:rFonts w:asciiTheme="majorHAnsi" w:hAnsiTheme="majorHAnsi"/>
                <w:sz w:val="20"/>
                <w:szCs w:val="20"/>
              </w:rPr>
            </w:pPr>
            <w:r w:rsidRPr="00E71DD3">
              <w:rPr>
                <w:rFonts w:asciiTheme="majorHAnsi" w:hAnsiTheme="majorHAnsi"/>
                <w:sz w:val="20"/>
                <w:szCs w:val="20"/>
              </w:rPr>
              <w:t>Quels principes de transparence les partenaires appliquent-ils de manière conjointe ?</w:t>
            </w:r>
          </w:p>
        </w:tc>
      </w:tr>
      <w:tr w:rsidR="00134C5C" w:rsidRPr="00E71DD3" w14:paraId="17CBA7FA" w14:textId="77777777" w:rsidTr="00E44E0B">
        <w:trPr>
          <w:trHeight w:val="703"/>
        </w:trPr>
        <w:tc>
          <w:tcPr>
            <w:tcW w:w="1701" w:type="dxa"/>
          </w:tcPr>
          <w:p w14:paraId="6A08B501"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Pourquoi ?</w:t>
            </w:r>
          </w:p>
        </w:tc>
        <w:tc>
          <w:tcPr>
            <w:tcW w:w="7643" w:type="dxa"/>
          </w:tcPr>
          <w:p w14:paraId="6B14CB64" w14:textId="094F3A26" w:rsidR="00134C5C" w:rsidRPr="00E71DD3" w:rsidRDefault="00515098" w:rsidP="008E3D89">
            <w:pPr>
              <w:jc w:val="both"/>
              <w:rPr>
                <w:rFonts w:asciiTheme="majorHAnsi" w:hAnsiTheme="majorHAnsi"/>
                <w:sz w:val="20"/>
                <w:szCs w:val="20"/>
              </w:rPr>
            </w:pPr>
            <w:r w:rsidRPr="00E71DD3">
              <w:rPr>
                <w:rFonts w:asciiTheme="majorHAnsi" w:hAnsiTheme="majorHAnsi"/>
                <w:sz w:val="20"/>
                <w:szCs w:val="20"/>
              </w:rPr>
              <w:t>Pour renforcer la confiance entre les partenaires, fournir l’autre en informations qu’il demande et s’assurer que les informations données par le partenaire et transmises au bailleur final sont exactes et fiables.</w:t>
            </w:r>
          </w:p>
        </w:tc>
      </w:tr>
      <w:tr w:rsidR="00134C5C" w:rsidRPr="00E71DD3" w14:paraId="68813443" w14:textId="77777777" w:rsidTr="00E44E0B">
        <w:trPr>
          <w:trHeight w:val="329"/>
        </w:trPr>
        <w:tc>
          <w:tcPr>
            <w:tcW w:w="1701" w:type="dxa"/>
          </w:tcPr>
          <w:p w14:paraId="7AF7E3FB"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Comment ?</w:t>
            </w:r>
          </w:p>
        </w:tc>
        <w:tc>
          <w:tcPr>
            <w:tcW w:w="7643" w:type="dxa"/>
          </w:tcPr>
          <w:p w14:paraId="12F1FCF0" w14:textId="35ABE33C" w:rsidR="00134C5C" w:rsidRPr="00E71DD3" w:rsidRDefault="003F0264" w:rsidP="008E3D89">
            <w:pPr>
              <w:jc w:val="both"/>
              <w:rPr>
                <w:rFonts w:asciiTheme="majorHAnsi" w:hAnsiTheme="majorHAnsi"/>
                <w:sz w:val="20"/>
                <w:szCs w:val="20"/>
              </w:rPr>
            </w:pPr>
            <w:r w:rsidRPr="00E71DD3">
              <w:rPr>
                <w:rFonts w:asciiTheme="majorHAnsi" w:hAnsiTheme="majorHAnsi"/>
                <w:sz w:val="20"/>
                <w:szCs w:val="20"/>
              </w:rPr>
              <w:t xml:space="preserve">En listant </w:t>
            </w:r>
            <w:r w:rsidR="00BD2432" w:rsidRPr="00E71DD3">
              <w:rPr>
                <w:rFonts w:asciiTheme="majorHAnsi" w:hAnsiTheme="majorHAnsi"/>
                <w:sz w:val="20"/>
                <w:szCs w:val="20"/>
              </w:rPr>
              <w:t>conjointement</w:t>
            </w:r>
            <w:r w:rsidRPr="00E71DD3">
              <w:rPr>
                <w:rFonts w:asciiTheme="majorHAnsi" w:hAnsiTheme="majorHAnsi"/>
                <w:sz w:val="20"/>
                <w:szCs w:val="20"/>
              </w:rPr>
              <w:t xml:space="preserve"> les documents </w:t>
            </w:r>
            <w:r w:rsidR="00BD2432" w:rsidRPr="00E71DD3">
              <w:rPr>
                <w:rFonts w:asciiTheme="majorHAnsi" w:hAnsiTheme="majorHAnsi"/>
                <w:sz w:val="20"/>
                <w:szCs w:val="20"/>
              </w:rPr>
              <w:t xml:space="preserve">que les partenaires acceptent de partager avec leur partenaire, avec pour principe de base que si un partenaire accepte de partager un document avec l’autre, alors cela doit </w:t>
            </w:r>
            <w:r w:rsidR="001061A2" w:rsidRPr="00E71DD3">
              <w:rPr>
                <w:rFonts w:asciiTheme="majorHAnsi" w:hAnsiTheme="majorHAnsi"/>
                <w:sz w:val="20"/>
                <w:szCs w:val="20"/>
              </w:rPr>
              <w:t>être réciproque</w:t>
            </w:r>
            <w:r w:rsidR="00BD2432" w:rsidRPr="00E71DD3">
              <w:rPr>
                <w:rFonts w:asciiTheme="majorHAnsi" w:hAnsiTheme="majorHAnsi"/>
                <w:sz w:val="20"/>
                <w:szCs w:val="20"/>
              </w:rPr>
              <w:t xml:space="preserve">. </w:t>
            </w:r>
          </w:p>
        </w:tc>
      </w:tr>
      <w:tr w:rsidR="00134C5C" w:rsidRPr="00E71DD3" w14:paraId="6FFC166E" w14:textId="77777777" w:rsidTr="00E44E0B">
        <w:trPr>
          <w:trHeight w:val="312"/>
        </w:trPr>
        <w:tc>
          <w:tcPr>
            <w:tcW w:w="1701" w:type="dxa"/>
          </w:tcPr>
          <w:p w14:paraId="3FBEED92" w14:textId="0FBB0E3D" w:rsidR="00134C5C" w:rsidRPr="00E71DD3"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E71DD3">
              <w:rPr>
                <w:rFonts w:asciiTheme="majorHAnsi" w:hAnsiTheme="majorHAnsi"/>
                <w:i/>
                <w:sz w:val="20"/>
                <w:szCs w:val="20"/>
              </w:rPr>
              <w:t xml:space="preserve"> DGD</w:t>
            </w:r>
          </w:p>
        </w:tc>
        <w:tc>
          <w:tcPr>
            <w:tcW w:w="7643" w:type="dxa"/>
          </w:tcPr>
          <w:p w14:paraId="1AACBDDA" w14:textId="595BFF1E" w:rsidR="00134C5C" w:rsidRPr="00E71DD3" w:rsidRDefault="00515098" w:rsidP="008E3D89">
            <w:pPr>
              <w:jc w:val="both"/>
              <w:rPr>
                <w:rFonts w:asciiTheme="majorHAnsi" w:hAnsiTheme="majorHAnsi"/>
                <w:sz w:val="20"/>
                <w:szCs w:val="20"/>
              </w:rPr>
            </w:pPr>
            <w:r w:rsidRPr="00E71DD3">
              <w:rPr>
                <w:rFonts w:asciiTheme="majorHAnsi" w:hAnsiTheme="majorHAnsi"/>
                <w:color w:val="FF0000"/>
                <w:sz w:val="20"/>
                <w:szCs w:val="20"/>
              </w:rPr>
              <w:t>Dans le cas de la DGD, la procédure IATI</w:t>
            </w:r>
            <w:r w:rsidR="00141584" w:rsidRPr="00E71DD3">
              <w:rPr>
                <w:rFonts w:asciiTheme="majorHAnsi" w:hAnsiTheme="majorHAnsi"/>
                <w:color w:val="FF0000"/>
                <w:sz w:val="20"/>
                <w:szCs w:val="20"/>
              </w:rPr>
              <w:t xml:space="preserve"> : </w:t>
            </w:r>
            <w:r w:rsidRPr="00E71DD3">
              <w:rPr>
                <w:rFonts w:asciiTheme="majorHAnsi" w:hAnsiTheme="majorHAnsi"/>
                <w:color w:val="FF0000"/>
                <w:sz w:val="20"/>
                <w:szCs w:val="20"/>
              </w:rPr>
              <w:t xml:space="preserve">à </w:t>
            </w:r>
            <w:r w:rsidRPr="00E71DD3">
              <w:rPr>
                <w:rFonts w:asciiTheme="majorHAnsi" w:hAnsiTheme="majorHAnsi"/>
                <w:i/>
                <w:color w:val="FF0000"/>
                <w:sz w:val="20"/>
                <w:szCs w:val="20"/>
              </w:rPr>
              <w:t>partir de 2018, l’association belge recevant des subsides doit publier dans le registre IATI les données relatives à toute intervention subventionnée par l’Etat belge. Ces données sont publiées conformément à la politique de transparence de l’association. La politique de transparence prévoit des clauses spécifiques aux données des partenaires.</w:t>
            </w:r>
          </w:p>
        </w:tc>
      </w:tr>
      <w:tr w:rsidR="00134C5C" w:rsidRPr="00E71DD3" w14:paraId="589859C6" w14:textId="77777777" w:rsidTr="00E44E0B">
        <w:trPr>
          <w:trHeight w:val="75"/>
        </w:trPr>
        <w:tc>
          <w:tcPr>
            <w:tcW w:w="1701" w:type="dxa"/>
          </w:tcPr>
          <w:p w14:paraId="34F569AE"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Pratiques ASF</w:t>
            </w:r>
          </w:p>
        </w:tc>
        <w:tc>
          <w:tcPr>
            <w:tcW w:w="7643" w:type="dxa"/>
          </w:tcPr>
          <w:p w14:paraId="45E40B75" w14:textId="1A1ED3F4" w:rsidR="00134C5C" w:rsidRPr="00385386" w:rsidRDefault="00141584" w:rsidP="008E3D89">
            <w:pPr>
              <w:pStyle w:val="Pardeliste"/>
              <w:numPr>
                <w:ilvl w:val="0"/>
                <w:numId w:val="22"/>
              </w:numPr>
              <w:jc w:val="both"/>
              <w:rPr>
                <w:rFonts w:asciiTheme="majorHAnsi" w:hAnsiTheme="majorHAnsi"/>
                <w:color w:val="FF0000"/>
                <w:sz w:val="20"/>
                <w:szCs w:val="20"/>
              </w:rPr>
            </w:pPr>
            <w:r w:rsidRPr="00385386">
              <w:rPr>
                <w:rFonts w:asciiTheme="majorHAnsi" w:hAnsiTheme="majorHAnsi"/>
                <w:color w:val="FF0000"/>
                <w:sz w:val="20"/>
                <w:szCs w:val="20"/>
              </w:rPr>
              <w:t>ASF est une des seules ONG à respecter cette procédure.</w:t>
            </w:r>
          </w:p>
        </w:tc>
      </w:tr>
      <w:tr w:rsidR="00134C5C" w:rsidRPr="00E71DD3" w14:paraId="2BA03DD7" w14:textId="77777777" w:rsidTr="00E44E0B">
        <w:trPr>
          <w:trHeight w:val="312"/>
        </w:trPr>
        <w:tc>
          <w:tcPr>
            <w:tcW w:w="1701" w:type="dxa"/>
          </w:tcPr>
          <w:p w14:paraId="67B8EBB3"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Conseils COTA</w:t>
            </w:r>
          </w:p>
        </w:tc>
        <w:tc>
          <w:tcPr>
            <w:tcW w:w="7643" w:type="dxa"/>
          </w:tcPr>
          <w:p w14:paraId="42603ECF" w14:textId="77777777" w:rsidR="00134C5C" w:rsidRPr="00385386" w:rsidRDefault="00C90F20" w:rsidP="008E3D89">
            <w:pPr>
              <w:pStyle w:val="Pardeliste"/>
              <w:numPr>
                <w:ilvl w:val="0"/>
                <w:numId w:val="22"/>
              </w:numPr>
              <w:jc w:val="both"/>
              <w:rPr>
                <w:rFonts w:asciiTheme="majorHAnsi" w:hAnsiTheme="majorHAnsi"/>
                <w:color w:val="FF0000"/>
                <w:sz w:val="20"/>
                <w:szCs w:val="20"/>
              </w:rPr>
            </w:pPr>
            <w:r w:rsidRPr="00385386">
              <w:rPr>
                <w:rFonts w:asciiTheme="majorHAnsi" w:hAnsiTheme="majorHAnsi"/>
                <w:color w:val="FF0000"/>
                <w:sz w:val="20"/>
                <w:szCs w:val="20"/>
              </w:rPr>
              <w:t xml:space="preserve">Bien présenter </w:t>
            </w:r>
            <w:r w:rsidR="00A63229" w:rsidRPr="00385386">
              <w:rPr>
                <w:rFonts w:asciiTheme="majorHAnsi" w:hAnsiTheme="majorHAnsi"/>
                <w:color w:val="FF0000"/>
                <w:sz w:val="20"/>
                <w:szCs w:val="20"/>
              </w:rPr>
              <w:t>la procédure IATI au partenaire. Cela n’est pas imposé par ASF mais bien par la DGD.</w:t>
            </w:r>
          </w:p>
          <w:p w14:paraId="3C372C03" w14:textId="6AC67998" w:rsidR="00A63229" w:rsidRPr="00385386" w:rsidRDefault="00A63229" w:rsidP="008E3D89">
            <w:pPr>
              <w:pStyle w:val="Pardeliste"/>
              <w:numPr>
                <w:ilvl w:val="0"/>
                <w:numId w:val="22"/>
              </w:numPr>
              <w:jc w:val="both"/>
              <w:rPr>
                <w:rFonts w:asciiTheme="majorHAnsi" w:hAnsiTheme="majorHAnsi"/>
                <w:color w:val="FF0000"/>
                <w:sz w:val="20"/>
                <w:szCs w:val="20"/>
              </w:rPr>
            </w:pPr>
            <w:r w:rsidRPr="00385386">
              <w:rPr>
                <w:rFonts w:asciiTheme="majorHAnsi" w:hAnsiTheme="majorHAnsi"/>
                <w:color w:val="FF0000"/>
                <w:sz w:val="20"/>
                <w:szCs w:val="20"/>
              </w:rPr>
              <w:t xml:space="preserve">Pour ce faire, s’assurer </w:t>
            </w:r>
            <w:r w:rsidR="008011C9" w:rsidRPr="00385386">
              <w:rPr>
                <w:rFonts w:asciiTheme="majorHAnsi" w:hAnsiTheme="majorHAnsi"/>
                <w:color w:val="FF0000"/>
                <w:sz w:val="20"/>
                <w:szCs w:val="20"/>
              </w:rPr>
              <w:t>que les équipes d’ASF sur le terrain soient bien au courant de cette procédure.</w:t>
            </w:r>
          </w:p>
        </w:tc>
      </w:tr>
    </w:tbl>
    <w:p w14:paraId="243EA468" w14:textId="77777777" w:rsidR="003F7488" w:rsidRPr="00987AF7" w:rsidRDefault="003F7488" w:rsidP="00987AF7">
      <w:pPr>
        <w:pStyle w:val="Corpsdetexte"/>
        <w:rPr>
          <w:rFonts w:asciiTheme="majorHAnsi" w:hAnsiTheme="majorHAnsi"/>
        </w:rPr>
      </w:pPr>
    </w:p>
    <w:p w14:paraId="1235F071" w14:textId="77777777" w:rsidR="003F7488" w:rsidRPr="00987AF7" w:rsidRDefault="003F7488" w:rsidP="00987AF7">
      <w:pPr>
        <w:pStyle w:val="Corpsdetexte"/>
        <w:rPr>
          <w:rFonts w:asciiTheme="majorHAnsi" w:hAnsiTheme="majorHAnsi"/>
        </w:rPr>
      </w:pPr>
    </w:p>
    <w:p w14:paraId="3A55DD8B" w14:textId="2A1645FD" w:rsidR="003F7488" w:rsidRPr="00987AF7" w:rsidRDefault="003F7488" w:rsidP="00987AF7">
      <w:pPr>
        <w:rPr>
          <w:rFonts w:asciiTheme="majorHAnsi" w:eastAsia="Times New Roman" w:hAnsiTheme="majorHAnsi" w:cs="Times New Roman"/>
          <w:b/>
          <w:lang w:val="fr-FR" w:eastAsia="fr-FR"/>
        </w:rPr>
      </w:pPr>
    </w:p>
    <w:p w14:paraId="0B20E3B5" w14:textId="77777777" w:rsidR="009E2AA5" w:rsidRPr="00B96B73" w:rsidRDefault="00855B7B" w:rsidP="00B96B73">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t>Sécurité</w:t>
      </w:r>
    </w:p>
    <w:tbl>
      <w:tblPr>
        <w:tblStyle w:val="Grilledutableau"/>
        <w:tblW w:w="9321" w:type="dxa"/>
        <w:tblLook w:val="04A0" w:firstRow="1" w:lastRow="0" w:firstColumn="1" w:lastColumn="0" w:noHBand="0" w:noVBand="1"/>
      </w:tblPr>
      <w:tblGrid>
        <w:gridCol w:w="1699"/>
        <w:gridCol w:w="7622"/>
      </w:tblGrid>
      <w:tr w:rsidR="00134C5C" w:rsidRPr="00E71DD3" w14:paraId="52D52B27" w14:textId="77777777" w:rsidTr="00E44E0B">
        <w:trPr>
          <w:trHeight w:val="144"/>
        </w:trPr>
        <w:tc>
          <w:tcPr>
            <w:tcW w:w="1701" w:type="dxa"/>
          </w:tcPr>
          <w:p w14:paraId="07CC51CD"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Répondre à</w:t>
            </w:r>
          </w:p>
        </w:tc>
        <w:tc>
          <w:tcPr>
            <w:tcW w:w="7641" w:type="dxa"/>
          </w:tcPr>
          <w:p w14:paraId="446ADE0B" w14:textId="08730820" w:rsidR="00134C5C" w:rsidRPr="00E71DD3" w:rsidRDefault="00077865" w:rsidP="008E3D89">
            <w:pPr>
              <w:jc w:val="both"/>
              <w:rPr>
                <w:rFonts w:asciiTheme="majorHAnsi" w:hAnsiTheme="majorHAnsi"/>
                <w:sz w:val="20"/>
                <w:szCs w:val="20"/>
              </w:rPr>
            </w:pPr>
            <w:r w:rsidRPr="00E71DD3">
              <w:rPr>
                <w:rFonts w:asciiTheme="majorHAnsi" w:hAnsiTheme="majorHAnsi"/>
                <w:sz w:val="20"/>
                <w:szCs w:val="20"/>
              </w:rPr>
              <w:t>Comment assurer la sécurité des équipes d’ASF sur le terrain ?</w:t>
            </w:r>
          </w:p>
        </w:tc>
      </w:tr>
      <w:tr w:rsidR="00134C5C" w:rsidRPr="00E71DD3" w14:paraId="1B72672E" w14:textId="77777777" w:rsidTr="00E44E0B">
        <w:trPr>
          <w:trHeight w:val="75"/>
        </w:trPr>
        <w:tc>
          <w:tcPr>
            <w:tcW w:w="1701" w:type="dxa"/>
          </w:tcPr>
          <w:p w14:paraId="56E56B3B"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Pourquoi ?</w:t>
            </w:r>
          </w:p>
        </w:tc>
        <w:tc>
          <w:tcPr>
            <w:tcW w:w="7641" w:type="dxa"/>
          </w:tcPr>
          <w:p w14:paraId="3A4F9E23" w14:textId="70D0C9D0" w:rsidR="00134C5C" w:rsidRPr="00E71DD3" w:rsidRDefault="00077865" w:rsidP="008E3D89">
            <w:pPr>
              <w:jc w:val="both"/>
              <w:rPr>
                <w:rFonts w:asciiTheme="majorHAnsi" w:hAnsiTheme="majorHAnsi"/>
                <w:sz w:val="20"/>
                <w:szCs w:val="20"/>
              </w:rPr>
            </w:pPr>
            <w:r w:rsidRPr="00E71DD3">
              <w:rPr>
                <w:rFonts w:asciiTheme="majorHAnsi" w:hAnsiTheme="majorHAnsi"/>
                <w:sz w:val="20"/>
                <w:szCs w:val="20"/>
              </w:rPr>
              <w:t>Pour assurer la sécurité et protéger les équipes d’ASF sur le terrain</w:t>
            </w:r>
          </w:p>
        </w:tc>
      </w:tr>
      <w:tr w:rsidR="00134C5C" w:rsidRPr="00E71DD3" w14:paraId="4450E51C" w14:textId="77777777" w:rsidTr="00E44E0B">
        <w:trPr>
          <w:trHeight w:val="143"/>
        </w:trPr>
        <w:tc>
          <w:tcPr>
            <w:tcW w:w="1701" w:type="dxa"/>
          </w:tcPr>
          <w:p w14:paraId="0EED079C"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Comment ?</w:t>
            </w:r>
          </w:p>
        </w:tc>
        <w:tc>
          <w:tcPr>
            <w:tcW w:w="7641" w:type="dxa"/>
          </w:tcPr>
          <w:p w14:paraId="3649B27B" w14:textId="5A958C4C" w:rsidR="00134C5C" w:rsidRPr="00E71DD3" w:rsidRDefault="002F5BB1" w:rsidP="008E3D89">
            <w:pPr>
              <w:jc w:val="both"/>
              <w:rPr>
                <w:rFonts w:asciiTheme="majorHAnsi" w:hAnsiTheme="majorHAnsi"/>
                <w:sz w:val="20"/>
                <w:szCs w:val="20"/>
              </w:rPr>
            </w:pPr>
            <w:r w:rsidRPr="00E71DD3">
              <w:rPr>
                <w:rFonts w:asciiTheme="majorHAnsi" w:hAnsiTheme="majorHAnsi"/>
                <w:sz w:val="20"/>
                <w:szCs w:val="20"/>
              </w:rPr>
              <w:t>En mettant en œuvre la politique de sécurité d’ASF et en la partageant avec le partenaire pour raisons informatives.</w:t>
            </w:r>
          </w:p>
        </w:tc>
      </w:tr>
      <w:tr w:rsidR="00134C5C" w:rsidRPr="00E71DD3" w14:paraId="47509412" w14:textId="77777777" w:rsidTr="00E44E0B">
        <w:trPr>
          <w:trHeight w:val="75"/>
        </w:trPr>
        <w:tc>
          <w:tcPr>
            <w:tcW w:w="1701" w:type="dxa"/>
          </w:tcPr>
          <w:p w14:paraId="6E724780" w14:textId="161DED6A" w:rsidR="00134C5C" w:rsidRPr="00E71DD3"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E71DD3">
              <w:rPr>
                <w:rFonts w:asciiTheme="majorHAnsi" w:hAnsiTheme="majorHAnsi"/>
                <w:i/>
                <w:sz w:val="20"/>
                <w:szCs w:val="20"/>
              </w:rPr>
              <w:t xml:space="preserve"> DGD</w:t>
            </w:r>
          </w:p>
        </w:tc>
        <w:tc>
          <w:tcPr>
            <w:tcW w:w="7641" w:type="dxa"/>
          </w:tcPr>
          <w:p w14:paraId="312DDBA8" w14:textId="7FB236DD" w:rsidR="00134C5C" w:rsidRPr="00E71DD3" w:rsidRDefault="001B5AB8" w:rsidP="008E3D89">
            <w:pPr>
              <w:jc w:val="both"/>
              <w:rPr>
                <w:rFonts w:asciiTheme="majorHAnsi" w:hAnsiTheme="majorHAnsi"/>
                <w:sz w:val="20"/>
                <w:szCs w:val="20"/>
              </w:rPr>
            </w:pPr>
            <w:r w:rsidRPr="00E71DD3">
              <w:rPr>
                <w:rFonts w:asciiTheme="majorHAnsi" w:hAnsiTheme="majorHAnsi"/>
                <w:sz w:val="20"/>
                <w:szCs w:val="20"/>
              </w:rPr>
              <w:t>/</w:t>
            </w:r>
          </w:p>
        </w:tc>
      </w:tr>
      <w:tr w:rsidR="00134C5C" w:rsidRPr="00E71DD3" w14:paraId="5B7BDC2A" w14:textId="77777777" w:rsidTr="00E44E0B">
        <w:trPr>
          <w:trHeight w:val="75"/>
        </w:trPr>
        <w:tc>
          <w:tcPr>
            <w:tcW w:w="1701" w:type="dxa"/>
          </w:tcPr>
          <w:p w14:paraId="794D60C9"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Pratiques ASF</w:t>
            </w:r>
          </w:p>
        </w:tc>
        <w:tc>
          <w:tcPr>
            <w:tcW w:w="7641" w:type="dxa"/>
          </w:tcPr>
          <w:p w14:paraId="2886EE97" w14:textId="61B8495D" w:rsidR="00134C5C" w:rsidRPr="00E71DD3" w:rsidRDefault="0071493A" w:rsidP="008E3D89">
            <w:pPr>
              <w:jc w:val="both"/>
              <w:rPr>
                <w:rFonts w:asciiTheme="majorHAnsi" w:hAnsiTheme="majorHAnsi"/>
                <w:sz w:val="20"/>
                <w:szCs w:val="20"/>
              </w:rPr>
            </w:pPr>
            <w:r w:rsidRPr="00E71DD3">
              <w:rPr>
                <w:rFonts w:asciiTheme="majorHAnsi" w:hAnsiTheme="majorHAnsi"/>
                <w:sz w:val="20"/>
                <w:szCs w:val="20"/>
              </w:rPr>
              <w:t>Politique de sécurité d’ASF</w:t>
            </w:r>
          </w:p>
        </w:tc>
      </w:tr>
      <w:tr w:rsidR="00134C5C" w:rsidRPr="00E71DD3" w14:paraId="26AC2785" w14:textId="77777777" w:rsidTr="00E44E0B">
        <w:trPr>
          <w:trHeight w:val="319"/>
        </w:trPr>
        <w:tc>
          <w:tcPr>
            <w:tcW w:w="1701" w:type="dxa"/>
          </w:tcPr>
          <w:p w14:paraId="39BA11C6"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Conseils COTA</w:t>
            </w:r>
          </w:p>
        </w:tc>
        <w:tc>
          <w:tcPr>
            <w:tcW w:w="7641" w:type="dxa"/>
          </w:tcPr>
          <w:p w14:paraId="32489C97" w14:textId="6C6CFE2D" w:rsidR="00134C5C" w:rsidRPr="00DC4878" w:rsidRDefault="008A212E" w:rsidP="00DC4878">
            <w:pPr>
              <w:jc w:val="both"/>
              <w:rPr>
                <w:rFonts w:asciiTheme="majorHAnsi" w:hAnsiTheme="majorHAnsi"/>
                <w:sz w:val="20"/>
                <w:szCs w:val="20"/>
              </w:rPr>
            </w:pPr>
            <w:r w:rsidRPr="00DC4878">
              <w:rPr>
                <w:rFonts w:asciiTheme="majorHAnsi" w:hAnsiTheme="majorHAnsi"/>
                <w:sz w:val="20"/>
                <w:szCs w:val="20"/>
              </w:rPr>
              <w:t xml:space="preserve">La politique de sécurité d’ASF est claire et bien définie. Dans le cadre de la convention, il nous semble qu’il est essentiel de présenter cette politique au partenaire (et l’inclure en annexe de la convention) mais en soit </w:t>
            </w:r>
            <w:r w:rsidR="00D80C52" w:rsidRPr="00DC4878">
              <w:rPr>
                <w:rFonts w:asciiTheme="majorHAnsi" w:hAnsiTheme="majorHAnsi"/>
                <w:sz w:val="20"/>
                <w:szCs w:val="20"/>
              </w:rPr>
              <w:t xml:space="preserve">les dispositions de cette politique tournent autour d’ASF et pas du partenaire. </w:t>
            </w:r>
            <w:r w:rsidR="0021224D" w:rsidRPr="00DC4878">
              <w:rPr>
                <w:rFonts w:asciiTheme="majorHAnsi" w:hAnsiTheme="majorHAnsi"/>
                <w:sz w:val="20"/>
                <w:szCs w:val="20"/>
              </w:rPr>
              <w:t xml:space="preserve">Il nous semble que l’article doit se limiter aux aspects qui font intervenir le partenaire, et donc majoritairement le partage d’informations sur la sécurité locale, ainsi que les dispositions en cas d’urgence extrême qui pourraient avoir un impact </w:t>
            </w:r>
            <w:r w:rsidR="004B6414" w:rsidRPr="00DC4878">
              <w:rPr>
                <w:rFonts w:asciiTheme="majorHAnsi" w:hAnsiTheme="majorHAnsi"/>
                <w:sz w:val="20"/>
                <w:szCs w:val="20"/>
              </w:rPr>
              <w:t>sur la mise en œuvre du projet</w:t>
            </w:r>
            <w:r w:rsidR="00095761" w:rsidRPr="00DC4878">
              <w:rPr>
                <w:rFonts w:asciiTheme="majorHAnsi" w:hAnsiTheme="majorHAnsi"/>
                <w:sz w:val="20"/>
                <w:szCs w:val="20"/>
              </w:rPr>
              <w:t>.</w:t>
            </w:r>
          </w:p>
        </w:tc>
      </w:tr>
    </w:tbl>
    <w:p w14:paraId="3574EAEA" w14:textId="77777777" w:rsidR="00134C5C" w:rsidRPr="00987AF7" w:rsidRDefault="00134C5C" w:rsidP="00987AF7">
      <w:pPr>
        <w:pStyle w:val="Corpsdetexte"/>
        <w:rPr>
          <w:rFonts w:asciiTheme="majorHAnsi" w:hAnsiTheme="majorHAnsi"/>
          <w:u w:val="single"/>
        </w:rPr>
      </w:pPr>
    </w:p>
    <w:p w14:paraId="2DC432E7" w14:textId="35E0F671" w:rsidR="00855B7B" w:rsidRDefault="00855B7B" w:rsidP="00987AF7">
      <w:pPr>
        <w:rPr>
          <w:rFonts w:asciiTheme="majorHAnsi" w:hAnsiTheme="majorHAnsi"/>
          <w:b/>
        </w:rPr>
      </w:pPr>
    </w:p>
    <w:p w14:paraId="125B2073" w14:textId="77777777" w:rsidR="00E71DD3" w:rsidRPr="00987AF7" w:rsidRDefault="00E71DD3" w:rsidP="00987AF7">
      <w:pPr>
        <w:rPr>
          <w:rFonts w:asciiTheme="majorHAnsi" w:eastAsia="Times New Roman" w:hAnsiTheme="majorHAnsi" w:cs="Times New Roman"/>
          <w:b/>
          <w:lang w:val="fr-FR" w:eastAsia="fr-FR"/>
        </w:rPr>
      </w:pPr>
    </w:p>
    <w:p w14:paraId="5AE18B34" w14:textId="77777777" w:rsidR="0022785F" w:rsidRPr="00B96B73" w:rsidRDefault="0022785F" w:rsidP="00B96B73">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t>Les modalités de modifications éventuelles, prolongations et fin d'accord</w:t>
      </w:r>
      <w:r w:rsidR="00191169" w:rsidRPr="00B96B73">
        <w:rPr>
          <w:rFonts w:asciiTheme="majorHAnsi" w:hAnsiTheme="majorHAnsi"/>
          <w:b/>
          <w:sz w:val="28"/>
          <w:szCs w:val="28"/>
        </w:rPr>
        <w:t> </w:t>
      </w:r>
    </w:p>
    <w:tbl>
      <w:tblPr>
        <w:tblStyle w:val="Grilledutableau"/>
        <w:tblW w:w="9321" w:type="dxa"/>
        <w:tblLook w:val="04A0" w:firstRow="1" w:lastRow="0" w:firstColumn="1" w:lastColumn="0" w:noHBand="0" w:noVBand="1"/>
      </w:tblPr>
      <w:tblGrid>
        <w:gridCol w:w="1699"/>
        <w:gridCol w:w="7622"/>
      </w:tblGrid>
      <w:tr w:rsidR="00134C5C" w:rsidRPr="00E71DD3" w14:paraId="6D20A75B" w14:textId="77777777" w:rsidTr="00E44E0B">
        <w:trPr>
          <w:trHeight w:val="103"/>
        </w:trPr>
        <w:tc>
          <w:tcPr>
            <w:tcW w:w="1701" w:type="dxa"/>
          </w:tcPr>
          <w:p w14:paraId="19A62814"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Répondre à</w:t>
            </w:r>
          </w:p>
        </w:tc>
        <w:tc>
          <w:tcPr>
            <w:tcW w:w="7641" w:type="dxa"/>
          </w:tcPr>
          <w:p w14:paraId="165C471B" w14:textId="3C3FF8B5" w:rsidR="00134C5C" w:rsidRPr="00E71DD3" w:rsidRDefault="00035C8F" w:rsidP="008E3D89">
            <w:pPr>
              <w:jc w:val="both"/>
              <w:rPr>
                <w:rFonts w:asciiTheme="majorHAnsi" w:hAnsiTheme="majorHAnsi"/>
                <w:sz w:val="20"/>
                <w:szCs w:val="20"/>
              </w:rPr>
            </w:pPr>
            <w:r w:rsidRPr="00E71DD3">
              <w:rPr>
                <w:rFonts w:asciiTheme="majorHAnsi" w:hAnsiTheme="majorHAnsi"/>
                <w:sz w:val="20"/>
                <w:szCs w:val="20"/>
              </w:rPr>
              <w:t>Que faire en cas de toute demande de modification de la convention ?</w:t>
            </w:r>
          </w:p>
        </w:tc>
      </w:tr>
      <w:tr w:rsidR="00134C5C" w:rsidRPr="00E71DD3" w14:paraId="49B34571" w14:textId="77777777" w:rsidTr="00E44E0B">
        <w:trPr>
          <w:trHeight w:val="340"/>
        </w:trPr>
        <w:tc>
          <w:tcPr>
            <w:tcW w:w="1701" w:type="dxa"/>
          </w:tcPr>
          <w:p w14:paraId="18C13204"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Pourquoi ?</w:t>
            </w:r>
          </w:p>
        </w:tc>
        <w:tc>
          <w:tcPr>
            <w:tcW w:w="7641" w:type="dxa"/>
          </w:tcPr>
          <w:p w14:paraId="46A882EB" w14:textId="56390AC2" w:rsidR="00134C5C" w:rsidRPr="00E71DD3" w:rsidRDefault="00035C8F" w:rsidP="008E3D89">
            <w:pPr>
              <w:jc w:val="both"/>
              <w:rPr>
                <w:rFonts w:asciiTheme="majorHAnsi" w:hAnsiTheme="majorHAnsi"/>
                <w:sz w:val="20"/>
                <w:szCs w:val="20"/>
              </w:rPr>
            </w:pPr>
            <w:r w:rsidRPr="00E71DD3">
              <w:rPr>
                <w:rFonts w:asciiTheme="majorHAnsi" w:hAnsiTheme="majorHAnsi"/>
                <w:sz w:val="20"/>
                <w:szCs w:val="20"/>
              </w:rPr>
              <w:t xml:space="preserve">Pour décider au préalable des actions à mettre en œuvre dans le cas où un partenaire désirerait modifier ou mettre un terme à la convention, ou si le budget est modifié en </w:t>
            </w:r>
            <w:r w:rsidRPr="00E71DD3">
              <w:rPr>
                <w:rFonts w:asciiTheme="majorHAnsi" w:hAnsiTheme="majorHAnsi"/>
                <w:sz w:val="20"/>
                <w:szCs w:val="20"/>
              </w:rPr>
              <w:lastRenderedPageBreak/>
              <w:t>cours de programme.</w:t>
            </w:r>
          </w:p>
        </w:tc>
      </w:tr>
      <w:tr w:rsidR="00134C5C" w:rsidRPr="00E71DD3" w14:paraId="60FDC40A" w14:textId="77777777" w:rsidTr="00E44E0B">
        <w:trPr>
          <w:trHeight w:val="577"/>
        </w:trPr>
        <w:tc>
          <w:tcPr>
            <w:tcW w:w="1701" w:type="dxa"/>
          </w:tcPr>
          <w:p w14:paraId="7D7BD23E"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lastRenderedPageBreak/>
              <w:t>Comment ?</w:t>
            </w:r>
          </w:p>
        </w:tc>
        <w:tc>
          <w:tcPr>
            <w:tcW w:w="7641" w:type="dxa"/>
          </w:tcPr>
          <w:p w14:paraId="123D9EB2" w14:textId="50EE33D9" w:rsidR="00134C5C" w:rsidRPr="00E71DD3" w:rsidRDefault="00D43C28" w:rsidP="008E3D89">
            <w:pPr>
              <w:jc w:val="both"/>
              <w:rPr>
                <w:rFonts w:asciiTheme="majorHAnsi" w:hAnsiTheme="majorHAnsi"/>
                <w:sz w:val="20"/>
                <w:szCs w:val="20"/>
              </w:rPr>
            </w:pPr>
            <w:r w:rsidRPr="00E71DD3">
              <w:rPr>
                <w:rFonts w:asciiTheme="majorHAnsi" w:hAnsiTheme="majorHAnsi"/>
                <w:sz w:val="20"/>
                <w:szCs w:val="20"/>
              </w:rPr>
              <w:t>En établissant dès le départ des règles immuables qui fixent le chemin à suivre dans le cas où une modification à la convention est nécessaire, qu’elle provienne des partenaires ou d’un acteur/élément extérieur (bailleur)</w:t>
            </w:r>
          </w:p>
        </w:tc>
      </w:tr>
    </w:tbl>
    <w:p w14:paraId="4BAD8E2A" w14:textId="77777777" w:rsidR="001E2260" w:rsidRPr="00987AF7" w:rsidRDefault="001E2260" w:rsidP="00987AF7">
      <w:pPr>
        <w:pStyle w:val="Corpsdetexte"/>
        <w:rPr>
          <w:rFonts w:asciiTheme="majorHAnsi" w:hAnsiTheme="majorHAnsi"/>
        </w:rPr>
      </w:pPr>
    </w:p>
    <w:p w14:paraId="5C33CD14" w14:textId="77777777" w:rsidR="00D3300F" w:rsidRPr="00987AF7" w:rsidRDefault="00D3300F" w:rsidP="00987AF7">
      <w:pPr>
        <w:pStyle w:val="Corpsdetexte"/>
        <w:rPr>
          <w:rFonts w:asciiTheme="majorHAnsi" w:hAnsiTheme="majorHAnsi"/>
        </w:rPr>
      </w:pPr>
    </w:p>
    <w:p w14:paraId="4A4F60B7" w14:textId="1F1427F1" w:rsidR="0064633D" w:rsidRPr="00522F00" w:rsidRDefault="00CD0552" w:rsidP="00522F00">
      <w:pPr>
        <w:pStyle w:val="Corpsdetexte"/>
        <w:numPr>
          <w:ilvl w:val="2"/>
          <w:numId w:val="47"/>
        </w:numPr>
        <w:rPr>
          <w:rFonts w:asciiTheme="majorHAnsi" w:hAnsiTheme="majorHAnsi"/>
          <w:b/>
          <w:sz w:val="24"/>
          <w:szCs w:val="24"/>
        </w:rPr>
      </w:pPr>
      <w:r w:rsidRPr="00522F00">
        <w:rPr>
          <w:rFonts w:asciiTheme="majorHAnsi" w:hAnsiTheme="majorHAnsi"/>
          <w:b/>
          <w:sz w:val="24"/>
          <w:szCs w:val="24"/>
        </w:rPr>
        <w:t xml:space="preserve">Modification éventuelle de toute modalité </w:t>
      </w:r>
      <w:r w:rsidR="00202B06" w:rsidRPr="00522F00">
        <w:rPr>
          <w:rFonts w:asciiTheme="majorHAnsi" w:hAnsiTheme="majorHAnsi"/>
          <w:b/>
          <w:sz w:val="24"/>
          <w:szCs w:val="24"/>
        </w:rPr>
        <w:t>décidée dans le cadre de la convention</w:t>
      </w:r>
      <w:r w:rsidRPr="00522F00">
        <w:rPr>
          <w:rFonts w:asciiTheme="majorHAnsi" w:hAnsiTheme="majorHAnsi"/>
          <w:b/>
          <w:sz w:val="24"/>
          <w:szCs w:val="24"/>
        </w:rPr>
        <w:t xml:space="preserve"> </w:t>
      </w:r>
    </w:p>
    <w:p w14:paraId="623E2E43" w14:textId="77777777" w:rsidR="0064633D" w:rsidRPr="00987AF7" w:rsidRDefault="0064633D" w:rsidP="00987AF7">
      <w:pPr>
        <w:pStyle w:val="Corpsdetexte"/>
        <w:rPr>
          <w:rFonts w:asciiTheme="majorHAnsi" w:hAnsiTheme="majorHAnsi"/>
          <w:b/>
          <w:color w:val="000000" w:themeColor="text1"/>
        </w:rPr>
      </w:pPr>
    </w:p>
    <w:tbl>
      <w:tblPr>
        <w:tblStyle w:val="Grilledutableau"/>
        <w:tblW w:w="9321" w:type="dxa"/>
        <w:tblLook w:val="04A0" w:firstRow="1" w:lastRow="0" w:firstColumn="1" w:lastColumn="0" w:noHBand="0" w:noVBand="1"/>
      </w:tblPr>
      <w:tblGrid>
        <w:gridCol w:w="1699"/>
        <w:gridCol w:w="7622"/>
      </w:tblGrid>
      <w:tr w:rsidR="00134C5C" w:rsidRPr="00E71DD3" w14:paraId="1A8340B3" w14:textId="77777777" w:rsidTr="00E44E0B">
        <w:trPr>
          <w:trHeight w:val="75"/>
        </w:trPr>
        <w:tc>
          <w:tcPr>
            <w:tcW w:w="1701" w:type="dxa"/>
          </w:tcPr>
          <w:p w14:paraId="06819BC2"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Répondre à</w:t>
            </w:r>
          </w:p>
        </w:tc>
        <w:tc>
          <w:tcPr>
            <w:tcW w:w="7641" w:type="dxa"/>
          </w:tcPr>
          <w:p w14:paraId="354105AB" w14:textId="0E2F029E" w:rsidR="00134C5C" w:rsidRPr="00E71DD3" w:rsidRDefault="00883823" w:rsidP="008E3D89">
            <w:pPr>
              <w:jc w:val="both"/>
              <w:rPr>
                <w:rFonts w:asciiTheme="majorHAnsi" w:hAnsiTheme="majorHAnsi"/>
                <w:sz w:val="20"/>
                <w:szCs w:val="20"/>
              </w:rPr>
            </w:pPr>
            <w:r w:rsidRPr="00E71DD3">
              <w:rPr>
                <w:rFonts w:asciiTheme="majorHAnsi" w:hAnsiTheme="majorHAnsi"/>
                <w:sz w:val="20"/>
                <w:szCs w:val="20"/>
              </w:rPr>
              <w:t>Que faire en cas de toute demande de modification de la convention ?</w:t>
            </w:r>
          </w:p>
        </w:tc>
      </w:tr>
      <w:tr w:rsidR="00134C5C" w:rsidRPr="00E71DD3" w14:paraId="7A38F69F" w14:textId="77777777" w:rsidTr="00E44E0B">
        <w:trPr>
          <w:trHeight w:val="277"/>
        </w:trPr>
        <w:tc>
          <w:tcPr>
            <w:tcW w:w="1701" w:type="dxa"/>
          </w:tcPr>
          <w:p w14:paraId="3855C2C2"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Pourquoi ?</w:t>
            </w:r>
          </w:p>
        </w:tc>
        <w:tc>
          <w:tcPr>
            <w:tcW w:w="7641" w:type="dxa"/>
          </w:tcPr>
          <w:p w14:paraId="4D1D5B00" w14:textId="4DC53386" w:rsidR="00134C5C" w:rsidRPr="00E71DD3" w:rsidRDefault="00B74717" w:rsidP="008E3D89">
            <w:pPr>
              <w:jc w:val="both"/>
              <w:rPr>
                <w:rFonts w:asciiTheme="majorHAnsi" w:hAnsiTheme="majorHAnsi"/>
                <w:b/>
                <w:sz w:val="20"/>
                <w:szCs w:val="20"/>
              </w:rPr>
            </w:pPr>
            <w:r w:rsidRPr="00E71DD3">
              <w:rPr>
                <w:rFonts w:asciiTheme="majorHAnsi" w:hAnsiTheme="majorHAnsi"/>
                <w:sz w:val="20"/>
                <w:szCs w:val="20"/>
              </w:rPr>
              <w:t>Pour décider au préalable des actions, des procédures à mettre en œuvre dans le cas où un partenaire désirerait modifier ou mettre un terme à la convention</w:t>
            </w:r>
          </w:p>
        </w:tc>
      </w:tr>
      <w:tr w:rsidR="00134C5C" w:rsidRPr="00E71DD3" w14:paraId="0B4624EE" w14:textId="77777777" w:rsidTr="00E44E0B">
        <w:trPr>
          <w:trHeight w:val="277"/>
        </w:trPr>
        <w:tc>
          <w:tcPr>
            <w:tcW w:w="1701" w:type="dxa"/>
          </w:tcPr>
          <w:p w14:paraId="765A39FA"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Comment ?</w:t>
            </w:r>
          </w:p>
        </w:tc>
        <w:tc>
          <w:tcPr>
            <w:tcW w:w="7641" w:type="dxa"/>
          </w:tcPr>
          <w:p w14:paraId="6071A08D" w14:textId="77777777" w:rsidR="00134C5C" w:rsidRPr="00E71DD3" w:rsidRDefault="004E7C5A" w:rsidP="008E3D89">
            <w:pPr>
              <w:jc w:val="both"/>
              <w:rPr>
                <w:rFonts w:asciiTheme="majorHAnsi" w:hAnsiTheme="majorHAnsi"/>
                <w:sz w:val="20"/>
                <w:szCs w:val="20"/>
              </w:rPr>
            </w:pPr>
            <w:r w:rsidRPr="00E71DD3">
              <w:rPr>
                <w:rFonts w:asciiTheme="majorHAnsi" w:hAnsiTheme="majorHAnsi"/>
                <w:sz w:val="20"/>
                <w:szCs w:val="20"/>
              </w:rPr>
              <w:t>En discutant de l’opportunité de faire une demande écrite pour toute modification éventuelle de toute modalité décidée dans le cadre de la convention.</w:t>
            </w:r>
          </w:p>
          <w:p w14:paraId="7E6F34B6" w14:textId="024022EC" w:rsidR="00007478" w:rsidRPr="00E71DD3" w:rsidRDefault="00007478" w:rsidP="008E3D89">
            <w:pPr>
              <w:jc w:val="both"/>
              <w:rPr>
                <w:rFonts w:asciiTheme="majorHAnsi" w:hAnsiTheme="majorHAnsi"/>
                <w:sz w:val="20"/>
                <w:szCs w:val="20"/>
              </w:rPr>
            </w:pPr>
            <w:r w:rsidRPr="00E71DD3">
              <w:rPr>
                <w:rFonts w:asciiTheme="majorHAnsi" w:hAnsiTheme="majorHAnsi"/>
                <w:sz w:val="20"/>
                <w:szCs w:val="20"/>
              </w:rPr>
              <w:t>Cela vaut aussi pour pour un partenaire qui demanderait à mettre fin à la convention.</w:t>
            </w:r>
          </w:p>
        </w:tc>
      </w:tr>
      <w:tr w:rsidR="00134C5C" w:rsidRPr="00E71DD3" w14:paraId="1A01FA7F" w14:textId="77777777" w:rsidTr="00E44E0B">
        <w:trPr>
          <w:trHeight w:val="75"/>
        </w:trPr>
        <w:tc>
          <w:tcPr>
            <w:tcW w:w="1701" w:type="dxa"/>
          </w:tcPr>
          <w:p w14:paraId="1D0366DA" w14:textId="1529B847" w:rsidR="00134C5C" w:rsidRPr="00E71DD3"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E71DD3">
              <w:rPr>
                <w:rFonts w:asciiTheme="majorHAnsi" w:hAnsiTheme="majorHAnsi"/>
                <w:i/>
                <w:sz w:val="20"/>
                <w:szCs w:val="20"/>
              </w:rPr>
              <w:t xml:space="preserve"> DGD</w:t>
            </w:r>
          </w:p>
        </w:tc>
        <w:tc>
          <w:tcPr>
            <w:tcW w:w="7641" w:type="dxa"/>
          </w:tcPr>
          <w:p w14:paraId="268D6900" w14:textId="2E8FE6F4" w:rsidR="00134C5C" w:rsidRPr="00E71DD3" w:rsidRDefault="00E73B0D" w:rsidP="008E3D89">
            <w:pPr>
              <w:jc w:val="both"/>
              <w:rPr>
                <w:rFonts w:asciiTheme="majorHAnsi" w:hAnsiTheme="majorHAnsi"/>
                <w:sz w:val="20"/>
                <w:szCs w:val="20"/>
              </w:rPr>
            </w:pPr>
            <w:r w:rsidRPr="00E71DD3">
              <w:rPr>
                <w:rFonts w:asciiTheme="majorHAnsi" w:hAnsiTheme="majorHAnsi"/>
                <w:sz w:val="20"/>
                <w:szCs w:val="20"/>
              </w:rPr>
              <w:t>/</w:t>
            </w:r>
          </w:p>
        </w:tc>
      </w:tr>
      <w:tr w:rsidR="00134C5C" w:rsidRPr="00E71DD3" w14:paraId="473A020A" w14:textId="77777777" w:rsidTr="00E44E0B">
        <w:trPr>
          <w:trHeight w:val="75"/>
        </w:trPr>
        <w:tc>
          <w:tcPr>
            <w:tcW w:w="1701" w:type="dxa"/>
          </w:tcPr>
          <w:p w14:paraId="58F39747"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Pratiques ASF</w:t>
            </w:r>
          </w:p>
        </w:tc>
        <w:tc>
          <w:tcPr>
            <w:tcW w:w="7641" w:type="dxa"/>
          </w:tcPr>
          <w:p w14:paraId="13FF6107" w14:textId="1870FDD8" w:rsidR="00134C5C" w:rsidRPr="00E71DD3" w:rsidRDefault="00E73B0D" w:rsidP="008E3D89">
            <w:pPr>
              <w:jc w:val="both"/>
              <w:rPr>
                <w:rFonts w:asciiTheme="majorHAnsi" w:hAnsiTheme="majorHAnsi"/>
                <w:sz w:val="20"/>
                <w:szCs w:val="20"/>
              </w:rPr>
            </w:pPr>
            <w:r w:rsidRPr="00E71DD3">
              <w:rPr>
                <w:rFonts w:asciiTheme="majorHAnsi" w:hAnsiTheme="majorHAnsi"/>
                <w:sz w:val="20"/>
                <w:szCs w:val="20"/>
              </w:rPr>
              <w:t>/</w:t>
            </w:r>
          </w:p>
        </w:tc>
      </w:tr>
      <w:tr w:rsidR="00134C5C" w:rsidRPr="00E71DD3" w14:paraId="2C131249" w14:textId="77777777" w:rsidTr="00E44E0B">
        <w:trPr>
          <w:trHeight w:val="277"/>
        </w:trPr>
        <w:tc>
          <w:tcPr>
            <w:tcW w:w="1701" w:type="dxa"/>
          </w:tcPr>
          <w:p w14:paraId="176D11D4"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Conseils COTA</w:t>
            </w:r>
          </w:p>
        </w:tc>
        <w:tc>
          <w:tcPr>
            <w:tcW w:w="7641" w:type="dxa"/>
          </w:tcPr>
          <w:p w14:paraId="4E519D79" w14:textId="2F394A4E" w:rsidR="00134C5C" w:rsidRPr="00E71DD3" w:rsidRDefault="00B74717" w:rsidP="008E3D89">
            <w:pPr>
              <w:jc w:val="both"/>
              <w:rPr>
                <w:rFonts w:asciiTheme="majorHAnsi" w:hAnsiTheme="majorHAnsi"/>
                <w:sz w:val="20"/>
                <w:szCs w:val="20"/>
              </w:rPr>
            </w:pPr>
            <w:r w:rsidRPr="00E71DD3">
              <w:rPr>
                <w:rFonts w:asciiTheme="majorHAnsi" w:hAnsiTheme="majorHAnsi"/>
                <w:sz w:val="20"/>
                <w:szCs w:val="20"/>
              </w:rPr>
              <w:t xml:space="preserve">Un document écrit permet d’officialiser la demande et </w:t>
            </w:r>
            <w:r w:rsidR="00A71785" w:rsidRPr="00E71DD3">
              <w:rPr>
                <w:rFonts w:asciiTheme="majorHAnsi" w:hAnsiTheme="majorHAnsi"/>
                <w:sz w:val="20"/>
                <w:szCs w:val="20"/>
              </w:rPr>
              <w:t>amène</w:t>
            </w:r>
            <w:r w:rsidRPr="00E71DD3">
              <w:rPr>
                <w:rFonts w:asciiTheme="majorHAnsi" w:hAnsiTheme="majorHAnsi"/>
                <w:sz w:val="20"/>
                <w:szCs w:val="20"/>
              </w:rPr>
              <w:t xml:space="preserve"> les partenaires à se mettre ensemble à une table de discussion pour finaliser ensemble et de manière constructive les modifications éventuelles (préavis ?). Cela dépend de la demande en elle-même, du partenariat, et du pays concerné. Il n’y a donc pas de règle générale mais bien une nécessité de co-construire </w:t>
            </w:r>
            <w:r w:rsidR="00E44B40" w:rsidRPr="00E71DD3">
              <w:rPr>
                <w:rFonts w:asciiTheme="majorHAnsi" w:hAnsiTheme="majorHAnsi"/>
                <w:sz w:val="20"/>
                <w:szCs w:val="20"/>
              </w:rPr>
              <w:t>les modifications éventuelles</w:t>
            </w:r>
            <w:r w:rsidRPr="00E71DD3">
              <w:rPr>
                <w:rFonts w:asciiTheme="majorHAnsi" w:hAnsiTheme="majorHAnsi"/>
                <w:sz w:val="20"/>
                <w:szCs w:val="20"/>
              </w:rPr>
              <w:t xml:space="preserve"> ensemble dans un esprit d’apprentissage mutuel</w:t>
            </w:r>
          </w:p>
        </w:tc>
      </w:tr>
    </w:tbl>
    <w:p w14:paraId="72B14080" w14:textId="77777777" w:rsidR="00134C5C" w:rsidRPr="00987AF7" w:rsidRDefault="00134C5C" w:rsidP="00987AF7">
      <w:pPr>
        <w:pStyle w:val="Corpsdetexte"/>
        <w:rPr>
          <w:rFonts w:asciiTheme="majorHAnsi" w:hAnsiTheme="majorHAnsi"/>
          <w:u w:val="single"/>
        </w:rPr>
      </w:pPr>
    </w:p>
    <w:p w14:paraId="0648289E" w14:textId="77777777" w:rsidR="00DE70A4" w:rsidRPr="00987AF7" w:rsidRDefault="00DE70A4" w:rsidP="00987AF7">
      <w:pPr>
        <w:pStyle w:val="Corpsdetexte"/>
        <w:rPr>
          <w:rFonts w:asciiTheme="majorHAnsi" w:hAnsiTheme="majorHAnsi"/>
        </w:rPr>
      </w:pPr>
    </w:p>
    <w:p w14:paraId="194ADB9D" w14:textId="23A9C823" w:rsidR="00024EC1" w:rsidRPr="00522F00" w:rsidRDefault="00024EC1" w:rsidP="00522F00">
      <w:pPr>
        <w:pStyle w:val="Corpsdetexte"/>
        <w:numPr>
          <w:ilvl w:val="2"/>
          <w:numId w:val="47"/>
        </w:numPr>
        <w:rPr>
          <w:rFonts w:asciiTheme="majorHAnsi" w:hAnsiTheme="majorHAnsi"/>
          <w:b/>
          <w:sz w:val="24"/>
          <w:szCs w:val="24"/>
        </w:rPr>
      </w:pPr>
      <w:r w:rsidRPr="00522F00">
        <w:rPr>
          <w:rFonts w:asciiTheme="majorHAnsi" w:hAnsiTheme="majorHAnsi"/>
          <w:b/>
          <w:sz w:val="24"/>
          <w:szCs w:val="24"/>
        </w:rPr>
        <w:t>Modification éventuelle du budget</w:t>
      </w:r>
      <w:r w:rsidR="00BB12C4" w:rsidRPr="00522F00">
        <w:rPr>
          <w:rFonts w:asciiTheme="majorHAnsi" w:hAnsiTheme="majorHAnsi"/>
          <w:b/>
          <w:sz w:val="24"/>
          <w:szCs w:val="24"/>
        </w:rPr>
        <w:t xml:space="preserve"> </w:t>
      </w:r>
      <w:r w:rsidRPr="00522F00">
        <w:rPr>
          <w:rFonts w:asciiTheme="majorHAnsi" w:hAnsiTheme="majorHAnsi"/>
          <w:b/>
          <w:sz w:val="24"/>
          <w:szCs w:val="24"/>
        </w:rPr>
        <w:t xml:space="preserve">en cours de </w:t>
      </w:r>
      <w:r w:rsidR="008A4596" w:rsidRPr="00522F00">
        <w:rPr>
          <w:rFonts w:asciiTheme="majorHAnsi" w:hAnsiTheme="majorHAnsi"/>
          <w:b/>
          <w:sz w:val="24"/>
          <w:szCs w:val="24"/>
        </w:rPr>
        <w:t>projet</w:t>
      </w:r>
    </w:p>
    <w:p w14:paraId="67D7E1EF" w14:textId="77777777" w:rsidR="00283189" w:rsidRPr="00987AF7" w:rsidRDefault="00283189" w:rsidP="00987AF7">
      <w:pPr>
        <w:pStyle w:val="Corpsdetexte"/>
        <w:rPr>
          <w:rFonts w:asciiTheme="majorHAnsi" w:hAnsiTheme="majorHAnsi"/>
          <w:color w:val="000000" w:themeColor="text1"/>
        </w:rPr>
      </w:pPr>
    </w:p>
    <w:tbl>
      <w:tblPr>
        <w:tblStyle w:val="Grilledutableau"/>
        <w:tblW w:w="9321" w:type="dxa"/>
        <w:tblLook w:val="04A0" w:firstRow="1" w:lastRow="0" w:firstColumn="1" w:lastColumn="0" w:noHBand="0" w:noVBand="1"/>
      </w:tblPr>
      <w:tblGrid>
        <w:gridCol w:w="1699"/>
        <w:gridCol w:w="7622"/>
      </w:tblGrid>
      <w:tr w:rsidR="00134C5C" w:rsidRPr="00E71DD3" w14:paraId="60F9A542" w14:textId="77777777" w:rsidTr="00E44E0B">
        <w:trPr>
          <w:trHeight w:val="75"/>
        </w:trPr>
        <w:tc>
          <w:tcPr>
            <w:tcW w:w="1701" w:type="dxa"/>
          </w:tcPr>
          <w:p w14:paraId="60038E1A"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Répondre à</w:t>
            </w:r>
          </w:p>
        </w:tc>
        <w:tc>
          <w:tcPr>
            <w:tcW w:w="7641" w:type="dxa"/>
          </w:tcPr>
          <w:p w14:paraId="036F5417" w14:textId="4BB9ED30" w:rsidR="00134C5C" w:rsidRPr="00E71DD3" w:rsidRDefault="00BB12C4" w:rsidP="008E3D89">
            <w:pPr>
              <w:jc w:val="both"/>
              <w:rPr>
                <w:rFonts w:asciiTheme="majorHAnsi" w:hAnsiTheme="majorHAnsi"/>
                <w:sz w:val="20"/>
                <w:szCs w:val="20"/>
              </w:rPr>
            </w:pPr>
            <w:r w:rsidRPr="00E71DD3">
              <w:rPr>
                <w:rFonts w:asciiTheme="majorHAnsi" w:hAnsiTheme="majorHAnsi"/>
                <w:color w:val="000000" w:themeColor="text1"/>
                <w:sz w:val="20"/>
                <w:szCs w:val="20"/>
              </w:rPr>
              <w:t>Comment préparer les partenaires à de potentielles coupes budgétaires ?</w:t>
            </w:r>
          </w:p>
        </w:tc>
      </w:tr>
      <w:tr w:rsidR="00134C5C" w:rsidRPr="00E71DD3" w14:paraId="751BD863" w14:textId="77777777" w:rsidTr="00E44E0B">
        <w:trPr>
          <w:trHeight w:val="255"/>
        </w:trPr>
        <w:tc>
          <w:tcPr>
            <w:tcW w:w="1701" w:type="dxa"/>
          </w:tcPr>
          <w:p w14:paraId="6445C9F0"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Pourquoi ?</w:t>
            </w:r>
          </w:p>
        </w:tc>
        <w:tc>
          <w:tcPr>
            <w:tcW w:w="7641" w:type="dxa"/>
          </w:tcPr>
          <w:p w14:paraId="6460EAC8" w14:textId="197452CC" w:rsidR="00134C5C" w:rsidRPr="00E71DD3" w:rsidRDefault="00BB12C4" w:rsidP="008E3D89">
            <w:pPr>
              <w:jc w:val="both"/>
              <w:rPr>
                <w:rFonts w:asciiTheme="majorHAnsi" w:hAnsiTheme="majorHAnsi"/>
                <w:sz w:val="20"/>
                <w:szCs w:val="20"/>
              </w:rPr>
            </w:pPr>
            <w:r w:rsidRPr="00E71DD3">
              <w:rPr>
                <w:rFonts w:asciiTheme="majorHAnsi" w:hAnsiTheme="majorHAnsi"/>
                <w:color w:val="000000" w:themeColor="text1"/>
                <w:sz w:val="20"/>
                <w:szCs w:val="20"/>
              </w:rPr>
              <w:t>des coupes budgétaires de la part du bailleur en cours de projet/programme peuvent éventuellement être effectuées, il est important que d’un point de vue informationnel chacun soit bien au courant de cette éventualité et y soit préparé.</w:t>
            </w:r>
          </w:p>
        </w:tc>
      </w:tr>
      <w:tr w:rsidR="00134C5C" w:rsidRPr="00E71DD3" w14:paraId="21EEA45E" w14:textId="77777777" w:rsidTr="00E44E0B">
        <w:trPr>
          <w:trHeight w:val="304"/>
        </w:trPr>
        <w:tc>
          <w:tcPr>
            <w:tcW w:w="1701" w:type="dxa"/>
          </w:tcPr>
          <w:p w14:paraId="48495715"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Comment ?</w:t>
            </w:r>
          </w:p>
        </w:tc>
        <w:tc>
          <w:tcPr>
            <w:tcW w:w="7641" w:type="dxa"/>
          </w:tcPr>
          <w:p w14:paraId="409EAA0E" w14:textId="7991BFDD" w:rsidR="00134C5C" w:rsidRPr="00E71DD3" w:rsidRDefault="00BB12C4" w:rsidP="008E3D89">
            <w:pPr>
              <w:jc w:val="both"/>
              <w:rPr>
                <w:rFonts w:asciiTheme="majorHAnsi" w:hAnsiTheme="majorHAnsi"/>
                <w:sz w:val="20"/>
                <w:szCs w:val="20"/>
              </w:rPr>
            </w:pPr>
            <w:r w:rsidRPr="00E71DD3">
              <w:rPr>
                <w:rFonts w:asciiTheme="majorHAnsi" w:hAnsiTheme="majorHAnsi"/>
                <w:color w:val="000000" w:themeColor="text1"/>
                <w:sz w:val="20"/>
                <w:szCs w:val="20"/>
              </w:rPr>
              <w:t>En co-rédigeant une clause spéci</w:t>
            </w:r>
            <w:r w:rsidR="00DE56B9" w:rsidRPr="00E71DD3">
              <w:rPr>
                <w:rFonts w:asciiTheme="majorHAnsi" w:hAnsiTheme="majorHAnsi"/>
                <w:color w:val="000000" w:themeColor="text1"/>
                <w:sz w:val="20"/>
                <w:szCs w:val="20"/>
              </w:rPr>
              <w:t>fi</w:t>
            </w:r>
            <w:r w:rsidRPr="00E71DD3">
              <w:rPr>
                <w:rFonts w:asciiTheme="majorHAnsi" w:hAnsiTheme="majorHAnsi"/>
                <w:color w:val="000000" w:themeColor="text1"/>
                <w:sz w:val="20"/>
                <w:szCs w:val="20"/>
              </w:rPr>
              <w:t xml:space="preserve">que à cet effet invitant les partenaires à co-construire des solutions collectives en tentant ensemble de minimiser le plus possible l’impact de cette décision sur la mise en œuvre du projet, dans un esprit d’apprentissage mutuel </w:t>
            </w:r>
          </w:p>
        </w:tc>
      </w:tr>
      <w:tr w:rsidR="00134C5C" w:rsidRPr="00E71DD3" w14:paraId="5FA5AF6B" w14:textId="77777777" w:rsidTr="00E44E0B">
        <w:trPr>
          <w:trHeight w:val="288"/>
        </w:trPr>
        <w:tc>
          <w:tcPr>
            <w:tcW w:w="1701" w:type="dxa"/>
          </w:tcPr>
          <w:p w14:paraId="5B247659" w14:textId="7C8F3B2E" w:rsidR="00134C5C" w:rsidRPr="00E71DD3"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E71DD3">
              <w:rPr>
                <w:rFonts w:asciiTheme="majorHAnsi" w:hAnsiTheme="majorHAnsi"/>
                <w:i/>
                <w:sz w:val="20"/>
                <w:szCs w:val="20"/>
              </w:rPr>
              <w:t xml:space="preserve"> DGD</w:t>
            </w:r>
          </w:p>
        </w:tc>
        <w:tc>
          <w:tcPr>
            <w:tcW w:w="7641" w:type="dxa"/>
          </w:tcPr>
          <w:p w14:paraId="20DD2A1F" w14:textId="61283474" w:rsidR="00134C5C" w:rsidRPr="00E71DD3" w:rsidRDefault="00BB12C4" w:rsidP="008E3D89">
            <w:pPr>
              <w:jc w:val="both"/>
              <w:rPr>
                <w:rFonts w:asciiTheme="majorHAnsi" w:hAnsiTheme="majorHAnsi"/>
                <w:sz w:val="20"/>
                <w:szCs w:val="20"/>
              </w:rPr>
            </w:pPr>
            <w:r w:rsidRPr="00E71DD3">
              <w:rPr>
                <w:rFonts w:asciiTheme="majorHAnsi" w:hAnsiTheme="majorHAnsi"/>
                <w:color w:val="FF0000"/>
                <w:sz w:val="20"/>
                <w:szCs w:val="20"/>
              </w:rPr>
              <w:t>Dans le cas de la DGD, le ministère n’a pas encore publié d’arrêté à ce sujet, mais des coupures budgétaires sur les programmes DGD ont été évoquées à plusieurs reprises pour 2018, voire 2019 et même après. Comment se préparer à une telle éventualité ?</w:t>
            </w:r>
          </w:p>
        </w:tc>
      </w:tr>
      <w:tr w:rsidR="00134C5C" w:rsidRPr="00E71DD3" w14:paraId="095A6155" w14:textId="77777777" w:rsidTr="00E44E0B">
        <w:trPr>
          <w:trHeight w:val="75"/>
        </w:trPr>
        <w:tc>
          <w:tcPr>
            <w:tcW w:w="1701" w:type="dxa"/>
          </w:tcPr>
          <w:p w14:paraId="724772A3"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Pratiques ASF</w:t>
            </w:r>
          </w:p>
        </w:tc>
        <w:tc>
          <w:tcPr>
            <w:tcW w:w="7641" w:type="dxa"/>
          </w:tcPr>
          <w:p w14:paraId="3A05BE18" w14:textId="20B77469" w:rsidR="00134C5C" w:rsidRPr="00E71DD3" w:rsidRDefault="00BB12C4" w:rsidP="008E3D89">
            <w:pPr>
              <w:jc w:val="both"/>
              <w:rPr>
                <w:rFonts w:asciiTheme="majorHAnsi" w:hAnsiTheme="majorHAnsi"/>
                <w:sz w:val="20"/>
                <w:szCs w:val="20"/>
              </w:rPr>
            </w:pPr>
            <w:r w:rsidRPr="00E71DD3">
              <w:rPr>
                <w:rFonts w:asciiTheme="majorHAnsi" w:hAnsiTheme="majorHAnsi"/>
                <w:sz w:val="20"/>
                <w:szCs w:val="20"/>
              </w:rPr>
              <w:t>/</w:t>
            </w:r>
          </w:p>
        </w:tc>
      </w:tr>
      <w:tr w:rsidR="00134C5C" w:rsidRPr="00E71DD3" w14:paraId="46952F9C" w14:textId="77777777" w:rsidTr="00E44E0B">
        <w:trPr>
          <w:trHeight w:val="283"/>
        </w:trPr>
        <w:tc>
          <w:tcPr>
            <w:tcW w:w="1701" w:type="dxa"/>
          </w:tcPr>
          <w:p w14:paraId="6B54BFB6"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Conseils COTA</w:t>
            </w:r>
          </w:p>
        </w:tc>
        <w:tc>
          <w:tcPr>
            <w:tcW w:w="7641" w:type="dxa"/>
          </w:tcPr>
          <w:p w14:paraId="14D0A9ED" w14:textId="77777777" w:rsidR="00BB12C4" w:rsidRPr="00E71DD3" w:rsidRDefault="00BB12C4" w:rsidP="008E3D89">
            <w:pPr>
              <w:pStyle w:val="Pardeliste"/>
              <w:numPr>
                <w:ilvl w:val="0"/>
                <w:numId w:val="22"/>
              </w:numPr>
              <w:jc w:val="both"/>
              <w:rPr>
                <w:rFonts w:asciiTheme="majorHAnsi" w:hAnsiTheme="majorHAnsi"/>
                <w:sz w:val="20"/>
                <w:szCs w:val="20"/>
              </w:rPr>
            </w:pPr>
            <w:r w:rsidRPr="00E71DD3">
              <w:rPr>
                <w:rFonts w:asciiTheme="majorHAnsi" w:hAnsiTheme="majorHAnsi"/>
                <w:color w:val="000000" w:themeColor="text1"/>
                <w:sz w:val="20"/>
                <w:szCs w:val="20"/>
              </w:rPr>
              <w:t>Dans le cas de la DGD, qui est le cas le plus préoccupant et immédiat à ce sujet, si les coupures sont effectives, il faudra trouver un mécanisme qui permette aux partenaires d’y trouver leur compte. La clause proposée invite simplement les partenaires à atteindre cette étape.</w:t>
            </w:r>
          </w:p>
          <w:p w14:paraId="54038AF8" w14:textId="77777777" w:rsidR="00BB12C4" w:rsidRPr="00E71DD3" w:rsidRDefault="00BB12C4" w:rsidP="008E3D89">
            <w:pPr>
              <w:pStyle w:val="Pardeliste"/>
              <w:numPr>
                <w:ilvl w:val="0"/>
                <w:numId w:val="22"/>
              </w:numPr>
              <w:jc w:val="both"/>
              <w:rPr>
                <w:rFonts w:asciiTheme="majorHAnsi" w:hAnsiTheme="majorHAnsi"/>
                <w:sz w:val="20"/>
                <w:szCs w:val="20"/>
              </w:rPr>
            </w:pPr>
            <w:r w:rsidRPr="00E71DD3">
              <w:rPr>
                <w:rFonts w:asciiTheme="majorHAnsi" w:hAnsiTheme="majorHAnsi"/>
                <w:color w:val="000000" w:themeColor="text1"/>
                <w:sz w:val="20"/>
                <w:szCs w:val="20"/>
              </w:rPr>
              <w:t xml:space="preserve">Mais comment modifier des contrats en cascade (bailleur – ASF – partenaires) en cours de programme ? Quelles répercussions sur les objectifs ? Il faudra probablement attendre de voir comment la DGD présente elle-même cela avant de prendre une décision sur ce point. </w:t>
            </w:r>
          </w:p>
          <w:p w14:paraId="2D4B8E0C" w14:textId="26F7270F" w:rsidR="00134C5C" w:rsidRPr="00E71DD3" w:rsidRDefault="00BB12C4" w:rsidP="008E3D89">
            <w:pPr>
              <w:pStyle w:val="Pardeliste"/>
              <w:numPr>
                <w:ilvl w:val="0"/>
                <w:numId w:val="22"/>
              </w:numPr>
              <w:jc w:val="both"/>
              <w:rPr>
                <w:rFonts w:asciiTheme="majorHAnsi" w:hAnsiTheme="majorHAnsi"/>
                <w:sz w:val="20"/>
                <w:szCs w:val="20"/>
              </w:rPr>
            </w:pPr>
            <w:r w:rsidRPr="00E71DD3">
              <w:rPr>
                <w:rFonts w:asciiTheme="majorHAnsi" w:hAnsiTheme="majorHAnsi"/>
                <w:color w:val="000000" w:themeColor="text1"/>
                <w:sz w:val="20"/>
                <w:szCs w:val="20"/>
              </w:rPr>
              <w:t>Il apparaît essentiel que la co-construction de cet article reflète les points de vue des deux partenaires</w:t>
            </w:r>
          </w:p>
        </w:tc>
      </w:tr>
    </w:tbl>
    <w:p w14:paraId="645057ED" w14:textId="241399CE" w:rsidR="00134C5C" w:rsidRPr="00987AF7" w:rsidRDefault="00134C5C" w:rsidP="00987AF7">
      <w:pPr>
        <w:pStyle w:val="Corpsdetexte"/>
        <w:rPr>
          <w:rFonts w:asciiTheme="majorHAnsi" w:hAnsiTheme="majorHAnsi"/>
          <w:color w:val="000000" w:themeColor="text1"/>
          <w:u w:val="single"/>
        </w:rPr>
      </w:pPr>
    </w:p>
    <w:p w14:paraId="73627762" w14:textId="4CF8959F" w:rsidR="00D43C28" w:rsidRPr="00D06E72" w:rsidRDefault="00D43C28" w:rsidP="00987AF7">
      <w:pPr>
        <w:rPr>
          <w:rFonts w:asciiTheme="majorHAnsi" w:eastAsia="Times New Roman" w:hAnsiTheme="majorHAnsi" w:cs="Times New Roman"/>
          <w:sz w:val="16"/>
          <w:szCs w:val="16"/>
          <w:lang w:val="fr-FR" w:eastAsia="fr-FR"/>
        </w:rPr>
      </w:pPr>
    </w:p>
    <w:p w14:paraId="7790D74A" w14:textId="77777777" w:rsidR="00E71DD3" w:rsidRPr="00D06E72" w:rsidRDefault="00E71DD3" w:rsidP="00987AF7">
      <w:pPr>
        <w:rPr>
          <w:rFonts w:asciiTheme="majorHAnsi" w:eastAsia="Times New Roman" w:hAnsiTheme="majorHAnsi" w:cs="Times New Roman"/>
          <w:b/>
          <w:sz w:val="16"/>
          <w:szCs w:val="16"/>
          <w:lang w:val="fr-FR" w:eastAsia="fr-FR"/>
        </w:rPr>
      </w:pPr>
    </w:p>
    <w:p w14:paraId="74DEBBD0" w14:textId="6C0AE369" w:rsidR="0022785F" w:rsidRPr="00B96B73" w:rsidRDefault="00E17D9B" w:rsidP="00B96B73">
      <w:pPr>
        <w:pStyle w:val="Titre2"/>
        <w:numPr>
          <w:ilvl w:val="0"/>
          <w:numId w:val="5"/>
        </w:numPr>
        <w:tabs>
          <w:tab w:val="left" w:pos="850"/>
        </w:tabs>
        <w:jc w:val="center"/>
        <w:rPr>
          <w:rFonts w:asciiTheme="majorHAnsi" w:hAnsiTheme="majorHAnsi"/>
          <w:b/>
          <w:sz w:val="28"/>
          <w:szCs w:val="28"/>
        </w:rPr>
      </w:pPr>
      <w:r w:rsidRPr="00B96B73">
        <w:rPr>
          <w:rFonts w:asciiTheme="majorHAnsi" w:hAnsiTheme="majorHAnsi"/>
          <w:b/>
          <w:sz w:val="28"/>
          <w:szCs w:val="28"/>
        </w:rPr>
        <w:t>Clauses suspensives et règlement des litiges</w:t>
      </w:r>
    </w:p>
    <w:tbl>
      <w:tblPr>
        <w:tblStyle w:val="Grilledutableau"/>
        <w:tblW w:w="9322" w:type="dxa"/>
        <w:tblLook w:val="04A0" w:firstRow="1" w:lastRow="0" w:firstColumn="1" w:lastColumn="0" w:noHBand="0" w:noVBand="1"/>
      </w:tblPr>
      <w:tblGrid>
        <w:gridCol w:w="1961"/>
        <w:gridCol w:w="7361"/>
      </w:tblGrid>
      <w:tr w:rsidR="00134C5C" w:rsidRPr="00E71DD3" w14:paraId="77AE8314" w14:textId="77777777" w:rsidTr="009B763E">
        <w:trPr>
          <w:trHeight w:val="75"/>
        </w:trPr>
        <w:tc>
          <w:tcPr>
            <w:tcW w:w="1961" w:type="dxa"/>
          </w:tcPr>
          <w:p w14:paraId="238AD5C0"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Répondre à</w:t>
            </w:r>
          </w:p>
        </w:tc>
        <w:tc>
          <w:tcPr>
            <w:tcW w:w="7361" w:type="dxa"/>
          </w:tcPr>
          <w:p w14:paraId="2036F700" w14:textId="611C674F" w:rsidR="00134C5C" w:rsidRPr="00E71DD3" w:rsidRDefault="007A3A29" w:rsidP="008E3D89">
            <w:pPr>
              <w:jc w:val="both"/>
              <w:rPr>
                <w:rFonts w:asciiTheme="majorHAnsi" w:hAnsiTheme="majorHAnsi"/>
                <w:sz w:val="20"/>
                <w:szCs w:val="20"/>
              </w:rPr>
            </w:pPr>
            <w:r w:rsidRPr="00E71DD3">
              <w:rPr>
                <w:rFonts w:asciiTheme="majorHAnsi" w:hAnsiTheme="majorHAnsi"/>
                <w:sz w:val="20"/>
                <w:szCs w:val="20"/>
              </w:rPr>
              <w:t>Que faire en cas de litige entre les partenaires ?</w:t>
            </w:r>
          </w:p>
        </w:tc>
      </w:tr>
      <w:tr w:rsidR="00134C5C" w:rsidRPr="00E71DD3" w14:paraId="446FBBB0" w14:textId="77777777" w:rsidTr="009B763E">
        <w:trPr>
          <w:trHeight w:val="300"/>
        </w:trPr>
        <w:tc>
          <w:tcPr>
            <w:tcW w:w="1961" w:type="dxa"/>
          </w:tcPr>
          <w:p w14:paraId="7CE78C6D"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t>Pourquoi ?</w:t>
            </w:r>
          </w:p>
        </w:tc>
        <w:tc>
          <w:tcPr>
            <w:tcW w:w="7361" w:type="dxa"/>
          </w:tcPr>
          <w:p w14:paraId="5A031CAB" w14:textId="46A79034" w:rsidR="00134C5C" w:rsidRPr="00E71DD3" w:rsidRDefault="007A3A29" w:rsidP="008E3D89">
            <w:pPr>
              <w:jc w:val="both"/>
              <w:rPr>
                <w:rFonts w:asciiTheme="majorHAnsi" w:hAnsiTheme="majorHAnsi"/>
                <w:sz w:val="20"/>
                <w:szCs w:val="20"/>
              </w:rPr>
            </w:pPr>
            <w:r w:rsidRPr="00E71DD3">
              <w:rPr>
                <w:rFonts w:asciiTheme="majorHAnsi" w:hAnsiTheme="majorHAnsi"/>
                <w:sz w:val="20"/>
                <w:szCs w:val="20"/>
              </w:rPr>
              <w:t xml:space="preserve">Pour éviter que tout litige puisse dégénérer et mettre à mal le projet, le partenariat </w:t>
            </w:r>
            <w:r w:rsidRPr="00E71DD3">
              <w:rPr>
                <w:rFonts w:asciiTheme="majorHAnsi" w:hAnsiTheme="majorHAnsi"/>
                <w:sz w:val="20"/>
                <w:szCs w:val="20"/>
              </w:rPr>
              <w:lastRenderedPageBreak/>
              <w:t>dans son ensemble, voire même une ou les deux associations partenaires</w:t>
            </w:r>
          </w:p>
        </w:tc>
      </w:tr>
      <w:tr w:rsidR="00134C5C" w:rsidRPr="00E71DD3" w14:paraId="74388434" w14:textId="77777777" w:rsidTr="009B763E">
        <w:trPr>
          <w:trHeight w:val="317"/>
        </w:trPr>
        <w:tc>
          <w:tcPr>
            <w:tcW w:w="1961" w:type="dxa"/>
          </w:tcPr>
          <w:p w14:paraId="0D803A8A" w14:textId="77777777" w:rsidR="00134C5C" w:rsidRPr="00E71DD3" w:rsidRDefault="00134C5C" w:rsidP="00987AF7">
            <w:pPr>
              <w:rPr>
                <w:rFonts w:asciiTheme="majorHAnsi" w:hAnsiTheme="majorHAnsi"/>
                <w:b/>
                <w:sz w:val="20"/>
                <w:szCs w:val="20"/>
              </w:rPr>
            </w:pPr>
            <w:r w:rsidRPr="00E71DD3">
              <w:rPr>
                <w:rFonts w:asciiTheme="majorHAnsi" w:hAnsiTheme="majorHAnsi"/>
                <w:b/>
                <w:sz w:val="20"/>
                <w:szCs w:val="20"/>
              </w:rPr>
              <w:lastRenderedPageBreak/>
              <w:t>Comment ?</w:t>
            </w:r>
          </w:p>
        </w:tc>
        <w:tc>
          <w:tcPr>
            <w:tcW w:w="7361" w:type="dxa"/>
          </w:tcPr>
          <w:p w14:paraId="6630CE84" w14:textId="77777777" w:rsidR="00C13B3A" w:rsidRPr="00E71DD3" w:rsidRDefault="00C13B3A" w:rsidP="008E3D89">
            <w:pPr>
              <w:pStyle w:val="Corpsdetexte"/>
              <w:numPr>
                <w:ilvl w:val="0"/>
                <w:numId w:val="3"/>
              </w:numPr>
              <w:rPr>
                <w:rFonts w:asciiTheme="majorHAnsi" w:hAnsiTheme="majorHAnsi"/>
              </w:rPr>
            </w:pPr>
            <w:r w:rsidRPr="00E71DD3">
              <w:rPr>
                <w:rFonts w:asciiTheme="majorHAnsi" w:hAnsiTheme="majorHAnsi"/>
              </w:rPr>
              <w:t>La première chose est de tout faire pour régler le litige à l’amiable. C’est en effet la meilleure solution, et celle qui correspond le mieux à la politique de partenariat d’ASF. La capacité des partenaires à régler des litiges en dit long sur leur capacité à travailler ensemble sur le plus long terme.</w:t>
            </w:r>
          </w:p>
          <w:p w14:paraId="0B526D51" w14:textId="44766503" w:rsidR="00134C5C" w:rsidRPr="00E71DD3" w:rsidRDefault="00C13B3A" w:rsidP="008E3D89">
            <w:pPr>
              <w:pStyle w:val="Corpsdetexte"/>
              <w:numPr>
                <w:ilvl w:val="0"/>
                <w:numId w:val="3"/>
              </w:numPr>
              <w:rPr>
                <w:rFonts w:asciiTheme="majorHAnsi" w:hAnsiTheme="majorHAnsi"/>
              </w:rPr>
            </w:pPr>
            <w:r w:rsidRPr="00E71DD3">
              <w:rPr>
                <w:rFonts w:asciiTheme="majorHAnsi" w:hAnsiTheme="majorHAnsi"/>
              </w:rPr>
              <w:t>Si cela n’est pas possible, alors il faut renvoyer au tribunal compétent qui sera saisi par les parties concernées</w:t>
            </w:r>
            <w:r w:rsidR="009F59F5" w:rsidRPr="00E71DD3">
              <w:rPr>
                <w:rFonts w:asciiTheme="majorHAnsi" w:hAnsiTheme="majorHAnsi"/>
              </w:rPr>
              <w:t>, et indiquer le droit applicable de la convention</w:t>
            </w:r>
            <w:r w:rsidRPr="00E71DD3">
              <w:rPr>
                <w:rFonts w:asciiTheme="majorHAnsi" w:hAnsiTheme="majorHAnsi"/>
              </w:rPr>
              <w:t xml:space="preserve">. Il est d’usage que ce tribunal soit situé là où le bailleur est situé. </w:t>
            </w:r>
            <w:r w:rsidRPr="00E71DD3">
              <w:rPr>
                <w:rFonts w:asciiTheme="majorHAnsi" w:hAnsiTheme="majorHAnsi"/>
                <w:i/>
              </w:rPr>
              <w:t xml:space="preserve">Il y a </w:t>
            </w:r>
            <w:r w:rsidRPr="00E71DD3">
              <w:rPr>
                <w:rFonts w:asciiTheme="majorHAnsi" w:hAnsiTheme="majorHAnsi"/>
              </w:rPr>
              <w:t>évidemment</w:t>
            </w:r>
            <w:r w:rsidRPr="00E71DD3">
              <w:rPr>
                <w:rFonts w:asciiTheme="majorHAnsi" w:hAnsiTheme="majorHAnsi"/>
                <w:i/>
              </w:rPr>
              <w:t xml:space="preserve"> lieu d'indiquer quel est le tribunal compétent et le droit applicable en cas de litige.</w:t>
            </w:r>
          </w:p>
        </w:tc>
      </w:tr>
      <w:tr w:rsidR="00134C5C" w:rsidRPr="00E71DD3" w14:paraId="3FE4A9EF" w14:textId="77777777" w:rsidTr="009B763E">
        <w:trPr>
          <w:trHeight w:val="75"/>
        </w:trPr>
        <w:tc>
          <w:tcPr>
            <w:tcW w:w="1961" w:type="dxa"/>
          </w:tcPr>
          <w:p w14:paraId="3734BF8B" w14:textId="1DDE472E" w:rsidR="00134C5C" w:rsidRPr="00E71DD3" w:rsidRDefault="00F22719" w:rsidP="00987AF7">
            <w:pPr>
              <w:jc w:val="right"/>
              <w:rPr>
                <w:rFonts w:asciiTheme="majorHAnsi" w:hAnsiTheme="majorHAnsi"/>
                <w:i/>
                <w:sz w:val="20"/>
                <w:szCs w:val="20"/>
              </w:rPr>
            </w:pPr>
            <w:r>
              <w:rPr>
                <w:rFonts w:asciiTheme="majorHAnsi" w:hAnsiTheme="majorHAnsi"/>
                <w:i/>
                <w:sz w:val="20"/>
                <w:szCs w:val="20"/>
              </w:rPr>
              <w:t>Souhaits</w:t>
            </w:r>
            <w:r w:rsidR="00134C5C" w:rsidRPr="00E71DD3">
              <w:rPr>
                <w:rFonts w:asciiTheme="majorHAnsi" w:hAnsiTheme="majorHAnsi"/>
                <w:i/>
                <w:sz w:val="20"/>
                <w:szCs w:val="20"/>
              </w:rPr>
              <w:t xml:space="preserve"> DGD</w:t>
            </w:r>
          </w:p>
        </w:tc>
        <w:tc>
          <w:tcPr>
            <w:tcW w:w="7361" w:type="dxa"/>
          </w:tcPr>
          <w:p w14:paraId="7DA50CB0" w14:textId="3F6AF6D2" w:rsidR="00134C5C" w:rsidRPr="00E71DD3" w:rsidRDefault="00BA70B9" w:rsidP="008E3D89">
            <w:pPr>
              <w:jc w:val="both"/>
              <w:rPr>
                <w:rFonts w:asciiTheme="majorHAnsi" w:hAnsiTheme="majorHAnsi"/>
                <w:sz w:val="20"/>
                <w:szCs w:val="20"/>
              </w:rPr>
            </w:pPr>
            <w:r w:rsidRPr="00E71DD3">
              <w:rPr>
                <w:rFonts w:asciiTheme="majorHAnsi" w:hAnsiTheme="majorHAnsi"/>
                <w:sz w:val="20"/>
                <w:szCs w:val="20"/>
              </w:rPr>
              <w:t>/</w:t>
            </w:r>
          </w:p>
        </w:tc>
      </w:tr>
      <w:tr w:rsidR="00134C5C" w:rsidRPr="00E71DD3" w14:paraId="68DCE707" w14:textId="77777777" w:rsidTr="009B763E">
        <w:trPr>
          <w:trHeight w:val="75"/>
        </w:trPr>
        <w:tc>
          <w:tcPr>
            <w:tcW w:w="1961" w:type="dxa"/>
          </w:tcPr>
          <w:p w14:paraId="4258022D"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Pratiques ASF</w:t>
            </w:r>
          </w:p>
        </w:tc>
        <w:tc>
          <w:tcPr>
            <w:tcW w:w="7361" w:type="dxa"/>
          </w:tcPr>
          <w:p w14:paraId="455855B5" w14:textId="7636E352" w:rsidR="00134C5C" w:rsidRPr="00E71DD3" w:rsidRDefault="00BA70B9" w:rsidP="008E3D89">
            <w:pPr>
              <w:jc w:val="both"/>
              <w:rPr>
                <w:rFonts w:asciiTheme="majorHAnsi" w:hAnsiTheme="majorHAnsi"/>
                <w:sz w:val="20"/>
                <w:szCs w:val="20"/>
              </w:rPr>
            </w:pPr>
            <w:r w:rsidRPr="00E71DD3">
              <w:rPr>
                <w:rFonts w:asciiTheme="majorHAnsi" w:hAnsiTheme="majorHAnsi"/>
                <w:sz w:val="20"/>
                <w:szCs w:val="20"/>
              </w:rPr>
              <w:t>/</w:t>
            </w:r>
          </w:p>
        </w:tc>
      </w:tr>
      <w:tr w:rsidR="00134C5C" w:rsidRPr="00E71DD3" w14:paraId="5C08424D" w14:textId="77777777" w:rsidTr="009B763E">
        <w:trPr>
          <w:trHeight w:val="335"/>
        </w:trPr>
        <w:tc>
          <w:tcPr>
            <w:tcW w:w="1961" w:type="dxa"/>
          </w:tcPr>
          <w:p w14:paraId="7D97F56B" w14:textId="77777777" w:rsidR="00134C5C" w:rsidRPr="00E71DD3" w:rsidRDefault="00134C5C" w:rsidP="00987AF7">
            <w:pPr>
              <w:jc w:val="right"/>
              <w:rPr>
                <w:rFonts w:asciiTheme="majorHAnsi" w:hAnsiTheme="majorHAnsi"/>
                <w:i/>
                <w:sz w:val="20"/>
                <w:szCs w:val="20"/>
              </w:rPr>
            </w:pPr>
            <w:r w:rsidRPr="00E71DD3">
              <w:rPr>
                <w:rFonts w:asciiTheme="majorHAnsi" w:hAnsiTheme="majorHAnsi"/>
                <w:i/>
                <w:sz w:val="20"/>
                <w:szCs w:val="20"/>
              </w:rPr>
              <w:t>Conseils COTA</w:t>
            </w:r>
          </w:p>
        </w:tc>
        <w:tc>
          <w:tcPr>
            <w:tcW w:w="7361" w:type="dxa"/>
          </w:tcPr>
          <w:p w14:paraId="49AF1011" w14:textId="3C70124B" w:rsidR="00134C5C" w:rsidRPr="00F77171" w:rsidRDefault="003564D3" w:rsidP="00F77171">
            <w:pPr>
              <w:pStyle w:val="Pardeliste"/>
              <w:numPr>
                <w:ilvl w:val="0"/>
                <w:numId w:val="3"/>
              </w:numPr>
              <w:jc w:val="both"/>
              <w:rPr>
                <w:rFonts w:asciiTheme="majorHAnsi" w:hAnsiTheme="majorHAnsi"/>
                <w:sz w:val="20"/>
                <w:szCs w:val="20"/>
              </w:rPr>
            </w:pPr>
            <w:r w:rsidRPr="00F96817">
              <w:rPr>
                <w:rFonts w:asciiTheme="majorHAnsi" w:hAnsiTheme="majorHAnsi"/>
                <w:sz w:val="20"/>
                <w:szCs w:val="20"/>
              </w:rPr>
              <w:t xml:space="preserve">Il est </w:t>
            </w:r>
            <w:r w:rsidR="000279C3" w:rsidRPr="00F96817">
              <w:rPr>
                <w:rFonts w:asciiTheme="majorHAnsi" w:hAnsiTheme="majorHAnsi"/>
                <w:sz w:val="20"/>
                <w:szCs w:val="20"/>
              </w:rPr>
              <w:t>conseillé</w:t>
            </w:r>
            <w:r w:rsidRPr="00F96817">
              <w:rPr>
                <w:rFonts w:asciiTheme="majorHAnsi" w:hAnsiTheme="majorHAnsi"/>
                <w:sz w:val="20"/>
                <w:szCs w:val="20"/>
              </w:rPr>
              <w:t xml:space="preserve"> d’élaborer des clauses suspensives en lien avec le non-respect de certains engagements par l’un ou l’autre des partenaires (non-remise de rapport, absences à répétition, problèmes récu</w:t>
            </w:r>
            <w:r w:rsidR="00F77171">
              <w:rPr>
                <w:rFonts w:asciiTheme="majorHAnsi" w:hAnsiTheme="majorHAnsi"/>
                <w:sz w:val="20"/>
                <w:szCs w:val="20"/>
              </w:rPr>
              <w:t>rrents de rapportage financier)</w:t>
            </w:r>
          </w:p>
        </w:tc>
      </w:tr>
    </w:tbl>
    <w:p w14:paraId="76EB5E1D" w14:textId="6A4BAE50" w:rsidR="00AA0CE1" w:rsidRPr="00987AF7" w:rsidRDefault="00AA0CE1" w:rsidP="00D06E72">
      <w:pPr>
        <w:pStyle w:val="Corpsdetexte"/>
        <w:rPr>
          <w:rFonts w:asciiTheme="majorHAnsi" w:hAnsiTheme="majorHAnsi"/>
          <w:b/>
        </w:rPr>
      </w:pPr>
    </w:p>
    <w:sectPr w:rsidR="00AA0CE1" w:rsidRPr="00987AF7" w:rsidSect="00E44E0B">
      <w:footerReference w:type="even" r:id="rId11"/>
      <w:footerReference w:type="default" r:id="rId1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D28AE" w14:textId="77777777" w:rsidR="00552154" w:rsidRDefault="00552154" w:rsidP="007C6D17">
      <w:r>
        <w:separator/>
      </w:r>
    </w:p>
  </w:endnote>
  <w:endnote w:type="continuationSeparator" w:id="0">
    <w:p w14:paraId="00B7E714" w14:textId="77777777" w:rsidR="00552154" w:rsidRDefault="00552154" w:rsidP="007C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0000000000000000000"/>
    <w:charset w:val="00"/>
    <w:family w:val="auto"/>
    <w:pitch w:val="variable"/>
    <w:sig w:usb0="E0002AEF" w:usb1="C0007841" w:usb2="00000009" w:usb3="00000000" w:csb0="000001FF" w:csb1="00000000"/>
  </w:font>
  <w:font w:name="StarSymbol">
    <w:altName w:val="Arial Unicode MS"/>
    <w:charset w:val="00"/>
    <w:family w:val="auto"/>
    <w:pitch w:val="default"/>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6D303" w14:textId="77777777" w:rsidR="00F22719" w:rsidRDefault="00F22719" w:rsidP="007C17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7DA0217" w14:textId="77777777" w:rsidR="00F22719" w:rsidRDefault="00F22719" w:rsidP="0009342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9F614" w14:textId="77777777" w:rsidR="00F22719" w:rsidRPr="00254499" w:rsidRDefault="00F22719" w:rsidP="007C1713">
    <w:pPr>
      <w:pStyle w:val="Pieddepage"/>
      <w:framePr w:wrap="around" w:vAnchor="text" w:hAnchor="margin" w:xAlign="right" w:y="1"/>
      <w:rPr>
        <w:rStyle w:val="Numrodepage"/>
        <w:rFonts w:asciiTheme="majorHAnsi" w:hAnsiTheme="majorHAnsi"/>
        <w:sz w:val="20"/>
        <w:szCs w:val="20"/>
      </w:rPr>
    </w:pPr>
    <w:r w:rsidRPr="00254499">
      <w:rPr>
        <w:rStyle w:val="Numrodepage"/>
        <w:rFonts w:asciiTheme="majorHAnsi" w:hAnsiTheme="majorHAnsi"/>
        <w:sz w:val="20"/>
        <w:szCs w:val="20"/>
      </w:rPr>
      <w:fldChar w:fldCharType="begin"/>
    </w:r>
    <w:r w:rsidRPr="00254499">
      <w:rPr>
        <w:rStyle w:val="Numrodepage"/>
        <w:rFonts w:asciiTheme="majorHAnsi" w:hAnsiTheme="majorHAnsi"/>
        <w:sz w:val="20"/>
        <w:szCs w:val="20"/>
      </w:rPr>
      <w:instrText xml:space="preserve">PAGE  </w:instrText>
    </w:r>
    <w:r w:rsidRPr="00254499">
      <w:rPr>
        <w:rStyle w:val="Numrodepage"/>
        <w:rFonts w:asciiTheme="majorHAnsi" w:hAnsiTheme="majorHAnsi"/>
        <w:sz w:val="20"/>
        <w:szCs w:val="20"/>
      </w:rPr>
      <w:fldChar w:fldCharType="separate"/>
    </w:r>
    <w:r w:rsidR="00A66196">
      <w:rPr>
        <w:rStyle w:val="Numrodepage"/>
        <w:rFonts w:asciiTheme="majorHAnsi" w:hAnsiTheme="majorHAnsi"/>
        <w:noProof/>
        <w:sz w:val="20"/>
        <w:szCs w:val="20"/>
      </w:rPr>
      <w:t>17</w:t>
    </w:r>
    <w:r w:rsidRPr="00254499">
      <w:rPr>
        <w:rStyle w:val="Numrodepage"/>
        <w:rFonts w:asciiTheme="majorHAnsi" w:hAnsiTheme="majorHAnsi"/>
        <w:sz w:val="20"/>
        <w:szCs w:val="20"/>
      </w:rPr>
      <w:fldChar w:fldCharType="end"/>
    </w:r>
  </w:p>
  <w:p w14:paraId="28822593" w14:textId="77777777" w:rsidR="00F22719" w:rsidRPr="00254499" w:rsidRDefault="00F22719" w:rsidP="00093424">
    <w:pPr>
      <w:pStyle w:val="Pieddepage"/>
      <w:ind w:right="360"/>
      <w:rPr>
        <w:rFonts w:asciiTheme="majorHAnsi" w:hAnsiTheme="majorHAns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24151" w14:textId="77777777" w:rsidR="00552154" w:rsidRDefault="00552154" w:rsidP="007C6D17">
      <w:r>
        <w:separator/>
      </w:r>
    </w:p>
  </w:footnote>
  <w:footnote w:type="continuationSeparator" w:id="0">
    <w:p w14:paraId="072803F4" w14:textId="77777777" w:rsidR="00552154" w:rsidRDefault="00552154" w:rsidP="007C6D17">
      <w:r>
        <w:continuationSeparator/>
      </w:r>
    </w:p>
  </w:footnote>
  <w:footnote w:id="1">
    <w:p w14:paraId="074517AF" w14:textId="77777777" w:rsidR="00F22719" w:rsidRPr="008F56CF" w:rsidRDefault="00F22719" w:rsidP="00277379">
      <w:pPr>
        <w:pStyle w:val="Corpsdetexte"/>
        <w:rPr>
          <w:rFonts w:asciiTheme="majorHAnsi" w:hAnsiTheme="majorHAnsi"/>
          <w:color w:val="000000" w:themeColor="text1"/>
          <w:sz w:val="16"/>
          <w:szCs w:val="16"/>
        </w:rPr>
      </w:pPr>
      <w:r w:rsidRPr="008F56CF">
        <w:rPr>
          <w:rStyle w:val="Appelnotedebasdep"/>
          <w:rFonts w:asciiTheme="majorHAnsi" w:hAnsiTheme="majorHAnsi"/>
          <w:color w:val="000000" w:themeColor="text1"/>
          <w:sz w:val="16"/>
          <w:szCs w:val="16"/>
        </w:rPr>
        <w:footnoteRef/>
      </w:r>
      <w:r w:rsidRPr="008F56CF">
        <w:rPr>
          <w:rFonts w:asciiTheme="majorHAnsi" w:hAnsiTheme="majorHAnsi"/>
          <w:color w:val="000000" w:themeColor="text1"/>
          <w:sz w:val="16"/>
          <w:szCs w:val="16"/>
        </w:rPr>
        <w:t xml:space="preserve"> C’est souvent par rapport aux engagements financiers que les problèmes surviennent. Si les engagements financiers de chacun ne sont pas clairs, </w:t>
      </w:r>
      <w:proofErr w:type="gramStart"/>
      <w:r w:rsidRPr="008F56CF">
        <w:rPr>
          <w:rFonts w:asciiTheme="majorHAnsi" w:hAnsiTheme="majorHAnsi"/>
          <w:color w:val="000000" w:themeColor="text1"/>
          <w:sz w:val="16"/>
          <w:szCs w:val="16"/>
        </w:rPr>
        <w:t>si il</w:t>
      </w:r>
      <w:proofErr w:type="gramEnd"/>
      <w:r w:rsidRPr="008F56CF">
        <w:rPr>
          <w:rFonts w:asciiTheme="majorHAnsi" w:hAnsiTheme="majorHAnsi"/>
          <w:color w:val="000000" w:themeColor="text1"/>
          <w:sz w:val="16"/>
          <w:szCs w:val="16"/>
        </w:rPr>
        <w:t xml:space="preserve"> y a des doutes sur « quel partenaire doit dépenser quoi », sur les responsabilités de rapportage financier, de transferts de fonds, etc., cela peut mettre à mal la relation de partenariat dans son ensemble. En somme, les engagements financiers sont </w:t>
      </w:r>
      <w:r w:rsidRPr="008F56CF">
        <w:rPr>
          <w:rFonts w:asciiTheme="majorHAnsi" w:hAnsiTheme="majorHAnsi"/>
          <w:color w:val="000000" w:themeColor="text1"/>
          <w:sz w:val="16"/>
          <w:szCs w:val="16"/>
          <w:u w:val="single"/>
        </w:rPr>
        <w:t>souvent</w:t>
      </w:r>
      <w:r w:rsidRPr="008F56CF">
        <w:rPr>
          <w:rFonts w:asciiTheme="majorHAnsi" w:hAnsiTheme="majorHAnsi"/>
          <w:color w:val="000000" w:themeColor="text1"/>
          <w:sz w:val="16"/>
          <w:szCs w:val="16"/>
        </w:rPr>
        <w:t xml:space="preserve"> « le nerf de la guerre ». </w:t>
      </w:r>
    </w:p>
    <w:p w14:paraId="00AA4C66" w14:textId="77777777" w:rsidR="00F22719" w:rsidRPr="00BB218D" w:rsidRDefault="00F22719" w:rsidP="00277379">
      <w:pPr>
        <w:pStyle w:val="Notedebasdepage"/>
        <w:rPr>
          <w:lang w:val="fr-FR"/>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78030DE"/>
    <w:lvl w:ilvl="0">
      <w:start w:val="1"/>
      <w:numFmt w:val="upperRoman"/>
      <w:lvlText w:val="%1.  "/>
      <w:lvlJc w:val="left"/>
      <w:pPr>
        <w:tabs>
          <w:tab w:val="num" w:pos="0"/>
        </w:tabs>
        <w:ind w:left="0" w:firstLine="0"/>
      </w:pPr>
    </w:lvl>
    <w:lvl w:ilvl="1">
      <w:start w:val="1"/>
      <w:numFmt w:val="decimal"/>
      <w:pStyle w:val="Titre2"/>
      <w:lvlText w:val="%2. "/>
      <w:lvlJc w:val="left"/>
      <w:pPr>
        <w:tabs>
          <w:tab w:val="num" w:pos="0"/>
        </w:tabs>
        <w:ind w:left="0" w:firstLine="0"/>
      </w:pPr>
      <w:rPr>
        <w:b/>
        <w:color w:val="auto"/>
      </w:rPr>
    </w:lvl>
    <w:lvl w:ilvl="2">
      <w:start w:val="1"/>
      <w:numFmt w:val="lowerLetter"/>
      <w:pStyle w:val="Titre3"/>
      <w:lvlText w:val="%3) "/>
      <w:lvlJc w:val="left"/>
      <w:pPr>
        <w:tabs>
          <w:tab w:val="num" w:pos="0"/>
        </w:tabs>
        <w:ind w:left="0" w:firstLine="0"/>
      </w:pPr>
    </w:lvl>
    <w:lvl w:ilvl="3">
      <w:start w:val="1"/>
      <w:numFmt w:val="none"/>
      <w:suff w:val="nothing"/>
      <w:lvlText w:val=""/>
      <w:lvlJc w:val="left"/>
      <w:pPr>
        <w:tabs>
          <w:tab w:val="num" w:pos="0"/>
        </w:tabs>
        <w:ind w:left="0" w:firstLine="0"/>
      </w:pPr>
      <w:rPr>
        <w:rFonts w:ascii="StarSymbol" w:eastAsia="StarSymbol" w:hAnsi="StarSymbol" w:cs="StarSymbol"/>
        <w:sz w:val="18"/>
        <w:szCs w:val="18"/>
      </w:rPr>
    </w:lvl>
    <w:lvl w:ilvl="4">
      <w:start w:val="1"/>
      <w:numFmt w:val="none"/>
      <w:suff w:val="nothing"/>
      <w:lvlText w:val=""/>
      <w:lvlJc w:val="left"/>
      <w:pPr>
        <w:tabs>
          <w:tab w:val="num" w:pos="0"/>
        </w:tabs>
        <w:ind w:left="0" w:firstLine="0"/>
      </w:pPr>
      <w:rPr>
        <w:rFonts w:ascii="StarSymbol" w:eastAsia="StarSymbol" w:hAnsi="StarSymbol"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D90A48"/>
    <w:multiLevelType w:val="multilevel"/>
    <w:tmpl w:val="E65E1F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F05336"/>
    <w:multiLevelType w:val="hybridMultilevel"/>
    <w:tmpl w:val="EC96CF9A"/>
    <w:lvl w:ilvl="0" w:tplc="34B6A5F0">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B58E4"/>
    <w:multiLevelType w:val="hybridMultilevel"/>
    <w:tmpl w:val="11449C5A"/>
    <w:lvl w:ilvl="0" w:tplc="44527926">
      <w:start w:val="2017"/>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DF55EE"/>
    <w:multiLevelType w:val="hybridMultilevel"/>
    <w:tmpl w:val="98B49BF2"/>
    <w:lvl w:ilvl="0" w:tplc="34B6A5F0">
      <w:start w:val="1"/>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1665FD"/>
    <w:multiLevelType w:val="hybridMultilevel"/>
    <w:tmpl w:val="2C10B93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1098F"/>
    <w:multiLevelType w:val="multilevel"/>
    <w:tmpl w:val="E65E1F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6C2C78"/>
    <w:multiLevelType w:val="hybridMultilevel"/>
    <w:tmpl w:val="630A015C"/>
    <w:lvl w:ilvl="0" w:tplc="34B6A5F0">
      <w:start w:val="1"/>
      <w:numFmt w:val="bullet"/>
      <w:lvlText w:val="-"/>
      <w:lvlJc w:val="left"/>
      <w:pPr>
        <w:ind w:left="720" w:hanging="360"/>
      </w:pPr>
      <w:rPr>
        <w:rFonts w:ascii="Calibri" w:eastAsia="Times New Roman" w:hAnsi="Calibri" w:cs="Times New Roman" w:hint="default"/>
      </w:rPr>
    </w:lvl>
    <w:lvl w:ilvl="1" w:tplc="0409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407DF8"/>
    <w:multiLevelType w:val="multilevel"/>
    <w:tmpl w:val="E65E1F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484BA4"/>
    <w:multiLevelType w:val="hybridMultilevel"/>
    <w:tmpl w:val="4E105346"/>
    <w:lvl w:ilvl="0" w:tplc="34B6A5F0">
      <w:start w:val="1"/>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60582A"/>
    <w:multiLevelType w:val="hybridMultilevel"/>
    <w:tmpl w:val="5F803372"/>
    <w:lvl w:ilvl="0" w:tplc="34B6A5F0">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15754"/>
    <w:multiLevelType w:val="multilevel"/>
    <w:tmpl w:val="E65E1F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57F3FB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25A02010"/>
    <w:multiLevelType w:val="multilevel"/>
    <w:tmpl w:val="E65E1F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CCD6564"/>
    <w:multiLevelType w:val="hybridMultilevel"/>
    <w:tmpl w:val="FEEC278A"/>
    <w:lvl w:ilvl="0" w:tplc="34B6A5F0">
      <w:start w:val="1"/>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B550C1"/>
    <w:multiLevelType w:val="multilevel"/>
    <w:tmpl w:val="E65E1F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4FD1628"/>
    <w:multiLevelType w:val="hybridMultilevel"/>
    <w:tmpl w:val="6D84B924"/>
    <w:lvl w:ilvl="0" w:tplc="34B6A5F0">
      <w:start w:val="1"/>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ED383C"/>
    <w:multiLevelType w:val="multilevel"/>
    <w:tmpl w:val="E65E1F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D9D5D90"/>
    <w:multiLevelType w:val="hybridMultilevel"/>
    <w:tmpl w:val="38E07848"/>
    <w:lvl w:ilvl="0" w:tplc="34B6A5F0">
      <w:start w:val="1"/>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4A413D6"/>
    <w:multiLevelType w:val="hybridMultilevel"/>
    <w:tmpl w:val="53D8FF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4C218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49F1650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9F7451B"/>
    <w:multiLevelType w:val="hybridMultilevel"/>
    <w:tmpl w:val="A1E2D5BA"/>
    <w:lvl w:ilvl="0" w:tplc="34B6A5F0">
      <w:start w:val="1"/>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A3600FE"/>
    <w:multiLevelType w:val="multilevel"/>
    <w:tmpl w:val="04090023"/>
    <w:numStyleLink w:val="ArticleSection"/>
  </w:abstractNum>
  <w:abstractNum w:abstractNumId="24">
    <w:nsid w:val="666040EC"/>
    <w:multiLevelType w:val="hybridMultilevel"/>
    <w:tmpl w:val="8CA288A6"/>
    <w:lvl w:ilvl="0" w:tplc="34B6A5F0">
      <w:start w:val="1"/>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0A52DDF"/>
    <w:multiLevelType w:val="hybridMultilevel"/>
    <w:tmpl w:val="FAD0C03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38F7DAE"/>
    <w:multiLevelType w:val="hybridMultilevel"/>
    <w:tmpl w:val="C0BC8E86"/>
    <w:lvl w:ilvl="0" w:tplc="34B6A5F0">
      <w:start w:val="1"/>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B07028"/>
    <w:multiLevelType w:val="hybridMultilevel"/>
    <w:tmpl w:val="9E8E3108"/>
    <w:lvl w:ilvl="0" w:tplc="34B6A5F0">
      <w:start w:val="1"/>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8773279"/>
    <w:multiLevelType w:val="hybridMultilevel"/>
    <w:tmpl w:val="1AA46E9E"/>
    <w:lvl w:ilvl="0" w:tplc="34B6A5F0">
      <w:start w:val="1"/>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7"/>
  </w:num>
  <w:num w:numId="4">
    <w:abstractNumId w:val="12"/>
  </w:num>
  <w:num w:numId="5">
    <w:abstractNumId w:val="23"/>
    <w:lvlOverride w:ilvl="0">
      <w:lvl w:ilvl="0">
        <w:start w:val="1"/>
        <w:numFmt w:val="upperRoman"/>
        <w:lvlText w:val="Article %1."/>
        <w:lvlJc w:val="left"/>
        <w:pPr>
          <w:ind w:left="0" w:firstLine="0"/>
        </w:pPr>
      </w:lvl>
    </w:lvlOverride>
    <w:lvlOverride w:ilvl="1">
      <w:lvl w:ilvl="1">
        <w:start w:val="1"/>
        <w:numFmt w:val="decimalZero"/>
        <w:isLgl/>
        <w:lvlText w:val="Section %1.%2"/>
        <w:lvlJc w:val="left"/>
        <w:pPr>
          <w:ind w:left="0" w:firstLine="0"/>
        </w:pPr>
      </w:lvl>
    </w:lvlOverride>
    <w:lvlOverride w:ilvl="2">
      <w:lvl w:ilvl="2">
        <w:start w:val="1"/>
        <w:numFmt w:val="lowerLetter"/>
        <w:lvlText w:val="(%3)"/>
        <w:lvlJc w:val="left"/>
        <w:pPr>
          <w:ind w:left="720" w:hanging="432"/>
        </w:pPr>
      </w:lvl>
    </w:lvlOverride>
    <w:lvlOverride w:ilvl="3">
      <w:lvl w:ilvl="3">
        <w:start w:val="1"/>
        <w:numFmt w:val="lowerRoman"/>
        <w:lvlText w:val="(%4)"/>
        <w:lvlJc w:val="right"/>
        <w:pPr>
          <w:ind w:left="864" w:hanging="144"/>
        </w:pPr>
      </w:lvl>
    </w:lvlOverride>
    <w:lvlOverride w:ilvl="4">
      <w:lvl w:ilvl="4">
        <w:start w:val="1"/>
        <w:numFmt w:val="decimal"/>
        <w:lvlText w:val="%5)"/>
        <w:lvlJc w:val="left"/>
        <w:pPr>
          <w:ind w:left="1008" w:hanging="432"/>
        </w:pPr>
      </w:lvl>
    </w:lvlOverride>
    <w:lvlOverride w:ilvl="5">
      <w:lvl w:ilvl="5">
        <w:start w:val="1"/>
        <w:numFmt w:val="lowerLetter"/>
        <w:lvlText w:val="%6)"/>
        <w:lvlJc w:val="left"/>
        <w:pPr>
          <w:ind w:left="1152" w:hanging="432"/>
        </w:pPr>
      </w:lvl>
    </w:lvlOverride>
    <w:lvlOverride w:ilvl="6">
      <w:lvl w:ilvl="6">
        <w:start w:val="1"/>
        <w:numFmt w:val="lowerRoman"/>
        <w:lvlText w:val="%7)"/>
        <w:lvlJc w:val="right"/>
        <w:pPr>
          <w:ind w:left="1296" w:hanging="288"/>
        </w:pPr>
      </w:lvl>
    </w:lvlOverride>
    <w:lvlOverride w:ilvl="7">
      <w:lvl w:ilvl="7">
        <w:start w:val="1"/>
        <w:numFmt w:val="lowerLetter"/>
        <w:lvlText w:val="%8."/>
        <w:lvlJc w:val="left"/>
        <w:pPr>
          <w:ind w:left="1440" w:hanging="432"/>
        </w:pPr>
      </w:lvl>
    </w:lvlOverride>
    <w:lvlOverride w:ilvl="8">
      <w:lvl w:ilvl="8">
        <w:start w:val="1"/>
        <w:numFmt w:val="lowerRoman"/>
        <w:lvlText w:val="%9."/>
        <w:lvlJc w:val="right"/>
        <w:pPr>
          <w:ind w:left="1584" w:hanging="144"/>
        </w:pPr>
      </w:lvl>
    </w:lvlOverride>
  </w:num>
  <w:num w:numId="6">
    <w:abstractNumId w:val="1"/>
  </w:num>
  <w:num w:numId="7">
    <w:abstractNumId w:val="5"/>
  </w:num>
  <w:num w:numId="8">
    <w:abstractNumId w:val="19"/>
  </w:num>
  <w:num w:numId="9">
    <w:abstractNumId w:val="20"/>
  </w:num>
  <w:num w:numId="10">
    <w:abstractNumId w:val="21"/>
  </w:num>
  <w:num w:numId="11">
    <w:abstractNumId w:val="3"/>
  </w:num>
  <w:num w:numId="12">
    <w:abstractNumId w:val="18"/>
  </w:num>
  <w:num w:numId="13">
    <w:abstractNumId w:val="25"/>
  </w:num>
  <w:num w:numId="14">
    <w:abstractNumId w:val="2"/>
  </w:num>
  <w:num w:numId="15">
    <w:abstractNumId w:val="28"/>
  </w:num>
  <w:num w:numId="16">
    <w:abstractNumId w:val="9"/>
  </w:num>
  <w:num w:numId="17">
    <w:abstractNumId w:val="4"/>
  </w:num>
  <w:num w:numId="18">
    <w:abstractNumId w:val="24"/>
  </w:num>
  <w:num w:numId="19">
    <w:abstractNumId w:val="16"/>
  </w:num>
  <w:num w:numId="20">
    <w:abstractNumId w:val="14"/>
  </w:num>
  <w:num w:numId="21">
    <w:abstractNumId w:val="26"/>
  </w:num>
  <w:num w:numId="22">
    <w:abstractNumId w:val="22"/>
  </w:num>
  <w:num w:numId="23">
    <w:abstractNumId w:val="0"/>
  </w:num>
  <w:num w:numId="24">
    <w:abstractNumId w:val="7"/>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11"/>
  </w:num>
  <w:num w:numId="43">
    <w:abstractNumId w:val="8"/>
  </w:num>
  <w:num w:numId="44">
    <w:abstractNumId w:val="13"/>
  </w:num>
  <w:num w:numId="45">
    <w:abstractNumId w:val="15"/>
  </w:num>
  <w:num w:numId="46">
    <w:abstractNumId w:val="6"/>
  </w:num>
  <w:num w:numId="4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6"/>
    <w:rsid w:val="00000116"/>
    <w:rsid w:val="0000033F"/>
    <w:rsid w:val="000006F2"/>
    <w:rsid w:val="00000BC7"/>
    <w:rsid w:val="0000140B"/>
    <w:rsid w:val="0000413B"/>
    <w:rsid w:val="00004C57"/>
    <w:rsid w:val="00006C65"/>
    <w:rsid w:val="00007478"/>
    <w:rsid w:val="00007571"/>
    <w:rsid w:val="000075DA"/>
    <w:rsid w:val="00011486"/>
    <w:rsid w:val="000121DD"/>
    <w:rsid w:val="00013044"/>
    <w:rsid w:val="00014EFA"/>
    <w:rsid w:val="00015ABE"/>
    <w:rsid w:val="00015C62"/>
    <w:rsid w:val="0001796D"/>
    <w:rsid w:val="000219CB"/>
    <w:rsid w:val="000228D0"/>
    <w:rsid w:val="000229D5"/>
    <w:rsid w:val="000236F1"/>
    <w:rsid w:val="00024EC1"/>
    <w:rsid w:val="00027865"/>
    <w:rsid w:val="000278D4"/>
    <w:rsid w:val="000279C3"/>
    <w:rsid w:val="00027EB8"/>
    <w:rsid w:val="00030142"/>
    <w:rsid w:val="00031884"/>
    <w:rsid w:val="0003210F"/>
    <w:rsid w:val="00033559"/>
    <w:rsid w:val="0003457C"/>
    <w:rsid w:val="00034CFB"/>
    <w:rsid w:val="00035C8F"/>
    <w:rsid w:val="000377B9"/>
    <w:rsid w:val="00037A30"/>
    <w:rsid w:val="0004046A"/>
    <w:rsid w:val="00040637"/>
    <w:rsid w:val="00045B70"/>
    <w:rsid w:val="00045BE8"/>
    <w:rsid w:val="00047952"/>
    <w:rsid w:val="00047A25"/>
    <w:rsid w:val="000503E8"/>
    <w:rsid w:val="00052924"/>
    <w:rsid w:val="00052F37"/>
    <w:rsid w:val="0005439E"/>
    <w:rsid w:val="00055795"/>
    <w:rsid w:val="00056285"/>
    <w:rsid w:val="000565CA"/>
    <w:rsid w:val="00056839"/>
    <w:rsid w:val="0006125E"/>
    <w:rsid w:val="0006414F"/>
    <w:rsid w:val="0006577D"/>
    <w:rsid w:val="00066421"/>
    <w:rsid w:val="00067200"/>
    <w:rsid w:val="00067443"/>
    <w:rsid w:val="000679B0"/>
    <w:rsid w:val="0007159D"/>
    <w:rsid w:val="00071EDF"/>
    <w:rsid w:val="00072ED5"/>
    <w:rsid w:val="000732C3"/>
    <w:rsid w:val="000756BB"/>
    <w:rsid w:val="00077865"/>
    <w:rsid w:val="00077B3A"/>
    <w:rsid w:val="00077B46"/>
    <w:rsid w:val="00077EB6"/>
    <w:rsid w:val="0008039B"/>
    <w:rsid w:val="000828AF"/>
    <w:rsid w:val="00082DDC"/>
    <w:rsid w:val="00082EEE"/>
    <w:rsid w:val="00083066"/>
    <w:rsid w:val="00083E99"/>
    <w:rsid w:val="0008431D"/>
    <w:rsid w:val="000848FE"/>
    <w:rsid w:val="00085A38"/>
    <w:rsid w:val="00086A64"/>
    <w:rsid w:val="00086B5E"/>
    <w:rsid w:val="00087150"/>
    <w:rsid w:val="00087349"/>
    <w:rsid w:val="00087F3E"/>
    <w:rsid w:val="00091709"/>
    <w:rsid w:val="0009307A"/>
    <w:rsid w:val="00093424"/>
    <w:rsid w:val="00093817"/>
    <w:rsid w:val="000939EB"/>
    <w:rsid w:val="00095761"/>
    <w:rsid w:val="00095F91"/>
    <w:rsid w:val="00097123"/>
    <w:rsid w:val="000A4357"/>
    <w:rsid w:val="000A56E8"/>
    <w:rsid w:val="000A59E0"/>
    <w:rsid w:val="000A677E"/>
    <w:rsid w:val="000B0ECD"/>
    <w:rsid w:val="000B22CF"/>
    <w:rsid w:val="000B263E"/>
    <w:rsid w:val="000B3840"/>
    <w:rsid w:val="000B43CB"/>
    <w:rsid w:val="000B5365"/>
    <w:rsid w:val="000B5D5B"/>
    <w:rsid w:val="000B66D5"/>
    <w:rsid w:val="000B7367"/>
    <w:rsid w:val="000B7CBF"/>
    <w:rsid w:val="000C06CF"/>
    <w:rsid w:val="000C3DD8"/>
    <w:rsid w:val="000C4788"/>
    <w:rsid w:val="000C5004"/>
    <w:rsid w:val="000C60A6"/>
    <w:rsid w:val="000C63AF"/>
    <w:rsid w:val="000D0B77"/>
    <w:rsid w:val="000D0D7C"/>
    <w:rsid w:val="000D13BD"/>
    <w:rsid w:val="000D17D5"/>
    <w:rsid w:val="000D27BE"/>
    <w:rsid w:val="000D3373"/>
    <w:rsid w:val="000D3FBD"/>
    <w:rsid w:val="000D5BDE"/>
    <w:rsid w:val="000D5DD0"/>
    <w:rsid w:val="000D6BFD"/>
    <w:rsid w:val="000D7307"/>
    <w:rsid w:val="000D79A2"/>
    <w:rsid w:val="000E1856"/>
    <w:rsid w:val="000E4D12"/>
    <w:rsid w:val="000E5C19"/>
    <w:rsid w:val="000E6CF2"/>
    <w:rsid w:val="000E726A"/>
    <w:rsid w:val="000F1007"/>
    <w:rsid w:val="000F2294"/>
    <w:rsid w:val="000F42F3"/>
    <w:rsid w:val="000F4BEC"/>
    <w:rsid w:val="000F74BC"/>
    <w:rsid w:val="000F7D18"/>
    <w:rsid w:val="001001F9"/>
    <w:rsid w:val="00101507"/>
    <w:rsid w:val="00102A47"/>
    <w:rsid w:val="0010318D"/>
    <w:rsid w:val="0010391A"/>
    <w:rsid w:val="00104360"/>
    <w:rsid w:val="00105493"/>
    <w:rsid w:val="001061A2"/>
    <w:rsid w:val="00106620"/>
    <w:rsid w:val="001075B7"/>
    <w:rsid w:val="00111382"/>
    <w:rsid w:val="00111D98"/>
    <w:rsid w:val="0011386F"/>
    <w:rsid w:val="00114597"/>
    <w:rsid w:val="00114CBB"/>
    <w:rsid w:val="00115FFE"/>
    <w:rsid w:val="00117294"/>
    <w:rsid w:val="00117D32"/>
    <w:rsid w:val="0012077D"/>
    <w:rsid w:val="00121C24"/>
    <w:rsid w:val="0012267B"/>
    <w:rsid w:val="00123246"/>
    <w:rsid w:val="0012377C"/>
    <w:rsid w:val="00125F47"/>
    <w:rsid w:val="00126162"/>
    <w:rsid w:val="001274CA"/>
    <w:rsid w:val="00127E1B"/>
    <w:rsid w:val="00130E65"/>
    <w:rsid w:val="00130E6A"/>
    <w:rsid w:val="00133E57"/>
    <w:rsid w:val="00134C5C"/>
    <w:rsid w:val="00134FE3"/>
    <w:rsid w:val="00135A40"/>
    <w:rsid w:val="00137885"/>
    <w:rsid w:val="001414CC"/>
    <w:rsid w:val="00141584"/>
    <w:rsid w:val="00143B32"/>
    <w:rsid w:val="00143EF9"/>
    <w:rsid w:val="00144788"/>
    <w:rsid w:val="00144A92"/>
    <w:rsid w:val="0014556F"/>
    <w:rsid w:val="001456B9"/>
    <w:rsid w:val="00146EDD"/>
    <w:rsid w:val="001511C9"/>
    <w:rsid w:val="00152AC9"/>
    <w:rsid w:val="00153906"/>
    <w:rsid w:val="00155800"/>
    <w:rsid w:val="00155C1E"/>
    <w:rsid w:val="00156264"/>
    <w:rsid w:val="00157EDD"/>
    <w:rsid w:val="001621B0"/>
    <w:rsid w:val="00162574"/>
    <w:rsid w:val="001625BF"/>
    <w:rsid w:val="00164E75"/>
    <w:rsid w:val="00164F65"/>
    <w:rsid w:val="00165F80"/>
    <w:rsid w:val="0016600C"/>
    <w:rsid w:val="00166AD4"/>
    <w:rsid w:val="00170BFB"/>
    <w:rsid w:val="0017142E"/>
    <w:rsid w:val="001717EC"/>
    <w:rsid w:val="00171DE2"/>
    <w:rsid w:val="0017409C"/>
    <w:rsid w:val="0017441B"/>
    <w:rsid w:val="001744E5"/>
    <w:rsid w:val="00176AAB"/>
    <w:rsid w:val="00177AD3"/>
    <w:rsid w:val="00180FC0"/>
    <w:rsid w:val="0018190D"/>
    <w:rsid w:val="001837AC"/>
    <w:rsid w:val="001854CB"/>
    <w:rsid w:val="00185515"/>
    <w:rsid w:val="00185CA1"/>
    <w:rsid w:val="00187396"/>
    <w:rsid w:val="001900F0"/>
    <w:rsid w:val="001907B3"/>
    <w:rsid w:val="00190A64"/>
    <w:rsid w:val="00191169"/>
    <w:rsid w:val="0019116A"/>
    <w:rsid w:val="00191D8E"/>
    <w:rsid w:val="00192858"/>
    <w:rsid w:val="00193077"/>
    <w:rsid w:val="00193811"/>
    <w:rsid w:val="00193B5D"/>
    <w:rsid w:val="00196008"/>
    <w:rsid w:val="0019685C"/>
    <w:rsid w:val="00196B41"/>
    <w:rsid w:val="001974DF"/>
    <w:rsid w:val="001A0FBA"/>
    <w:rsid w:val="001A16AD"/>
    <w:rsid w:val="001A2556"/>
    <w:rsid w:val="001A297A"/>
    <w:rsid w:val="001A2E44"/>
    <w:rsid w:val="001A3765"/>
    <w:rsid w:val="001A4854"/>
    <w:rsid w:val="001A5956"/>
    <w:rsid w:val="001A6D3D"/>
    <w:rsid w:val="001B3406"/>
    <w:rsid w:val="001B4113"/>
    <w:rsid w:val="001B4DB5"/>
    <w:rsid w:val="001B5AB8"/>
    <w:rsid w:val="001B6180"/>
    <w:rsid w:val="001B62D8"/>
    <w:rsid w:val="001B79C4"/>
    <w:rsid w:val="001C07C0"/>
    <w:rsid w:val="001C0A0D"/>
    <w:rsid w:val="001C0D17"/>
    <w:rsid w:val="001C1786"/>
    <w:rsid w:val="001C1D06"/>
    <w:rsid w:val="001C278A"/>
    <w:rsid w:val="001C28F8"/>
    <w:rsid w:val="001C2E15"/>
    <w:rsid w:val="001C5B7F"/>
    <w:rsid w:val="001C5EF1"/>
    <w:rsid w:val="001C78FD"/>
    <w:rsid w:val="001D082E"/>
    <w:rsid w:val="001D1B15"/>
    <w:rsid w:val="001D1F4C"/>
    <w:rsid w:val="001D3B43"/>
    <w:rsid w:val="001D4089"/>
    <w:rsid w:val="001D4222"/>
    <w:rsid w:val="001D54E9"/>
    <w:rsid w:val="001D5598"/>
    <w:rsid w:val="001E013C"/>
    <w:rsid w:val="001E0DF6"/>
    <w:rsid w:val="001E10C8"/>
    <w:rsid w:val="001E13C3"/>
    <w:rsid w:val="001E19BE"/>
    <w:rsid w:val="001E1F86"/>
    <w:rsid w:val="001E1FAF"/>
    <w:rsid w:val="001E2260"/>
    <w:rsid w:val="001E4273"/>
    <w:rsid w:val="001E4A12"/>
    <w:rsid w:val="001E6307"/>
    <w:rsid w:val="001E6A6C"/>
    <w:rsid w:val="001E6E02"/>
    <w:rsid w:val="001F00D6"/>
    <w:rsid w:val="001F151B"/>
    <w:rsid w:val="001F21F6"/>
    <w:rsid w:val="001F2626"/>
    <w:rsid w:val="001F2991"/>
    <w:rsid w:val="001F384B"/>
    <w:rsid w:val="001F544D"/>
    <w:rsid w:val="001F7978"/>
    <w:rsid w:val="00200169"/>
    <w:rsid w:val="00200D0E"/>
    <w:rsid w:val="00201C1A"/>
    <w:rsid w:val="002028C9"/>
    <w:rsid w:val="00202B06"/>
    <w:rsid w:val="00203533"/>
    <w:rsid w:val="0020401F"/>
    <w:rsid w:val="00204164"/>
    <w:rsid w:val="0020430C"/>
    <w:rsid w:val="002044DC"/>
    <w:rsid w:val="00204AA8"/>
    <w:rsid w:val="002052FA"/>
    <w:rsid w:val="002054A7"/>
    <w:rsid w:val="00205D50"/>
    <w:rsid w:val="00205D5B"/>
    <w:rsid w:val="0021010C"/>
    <w:rsid w:val="0021194C"/>
    <w:rsid w:val="00211B9C"/>
    <w:rsid w:val="0021224D"/>
    <w:rsid w:val="00212AD8"/>
    <w:rsid w:val="00212DC6"/>
    <w:rsid w:val="00212EF3"/>
    <w:rsid w:val="002150E5"/>
    <w:rsid w:val="00215735"/>
    <w:rsid w:val="002161E9"/>
    <w:rsid w:val="00216493"/>
    <w:rsid w:val="00216EC0"/>
    <w:rsid w:val="00220314"/>
    <w:rsid w:val="002218CF"/>
    <w:rsid w:val="002236D2"/>
    <w:rsid w:val="00224321"/>
    <w:rsid w:val="002248E2"/>
    <w:rsid w:val="002252FE"/>
    <w:rsid w:val="0022547F"/>
    <w:rsid w:val="0022617A"/>
    <w:rsid w:val="00226867"/>
    <w:rsid w:val="00226979"/>
    <w:rsid w:val="0022708A"/>
    <w:rsid w:val="00227187"/>
    <w:rsid w:val="0022753E"/>
    <w:rsid w:val="0022785F"/>
    <w:rsid w:val="002302DB"/>
    <w:rsid w:val="00230EEC"/>
    <w:rsid w:val="00233A69"/>
    <w:rsid w:val="00234286"/>
    <w:rsid w:val="002352A7"/>
    <w:rsid w:val="00236108"/>
    <w:rsid w:val="00240DD3"/>
    <w:rsid w:val="00241145"/>
    <w:rsid w:val="00241662"/>
    <w:rsid w:val="00243053"/>
    <w:rsid w:val="00244C45"/>
    <w:rsid w:val="00245136"/>
    <w:rsid w:val="0024764B"/>
    <w:rsid w:val="002476C5"/>
    <w:rsid w:val="002479E2"/>
    <w:rsid w:val="00251EB1"/>
    <w:rsid w:val="00252295"/>
    <w:rsid w:val="00252792"/>
    <w:rsid w:val="00253917"/>
    <w:rsid w:val="00253E4C"/>
    <w:rsid w:val="00253EED"/>
    <w:rsid w:val="00253FD3"/>
    <w:rsid w:val="00254499"/>
    <w:rsid w:val="00254DBE"/>
    <w:rsid w:val="00254E50"/>
    <w:rsid w:val="00254E90"/>
    <w:rsid w:val="00256724"/>
    <w:rsid w:val="00256FCE"/>
    <w:rsid w:val="002575D0"/>
    <w:rsid w:val="00257FF5"/>
    <w:rsid w:val="00260863"/>
    <w:rsid w:val="002609A8"/>
    <w:rsid w:val="002628C6"/>
    <w:rsid w:val="00263EBE"/>
    <w:rsid w:val="00264F24"/>
    <w:rsid w:val="0026573B"/>
    <w:rsid w:val="00265F98"/>
    <w:rsid w:val="00266032"/>
    <w:rsid w:val="002670D2"/>
    <w:rsid w:val="002671F1"/>
    <w:rsid w:val="002671FF"/>
    <w:rsid w:val="0026754E"/>
    <w:rsid w:val="00267D86"/>
    <w:rsid w:val="00271415"/>
    <w:rsid w:val="00271487"/>
    <w:rsid w:val="002717D4"/>
    <w:rsid w:val="002722AD"/>
    <w:rsid w:val="002761D5"/>
    <w:rsid w:val="00277379"/>
    <w:rsid w:val="00277CCD"/>
    <w:rsid w:val="00277D38"/>
    <w:rsid w:val="00280F1D"/>
    <w:rsid w:val="00282A23"/>
    <w:rsid w:val="00282A54"/>
    <w:rsid w:val="00283189"/>
    <w:rsid w:val="00283C27"/>
    <w:rsid w:val="00285117"/>
    <w:rsid w:val="00286AC3"/>
    <w:rsid w:val="00286C1E"/>
    <w:rsid w:val="0028724A"/>
    <w:rsid w:val="0028742C"/>
    <w:rsid w:val="00287F4A"/>
    <w:rsid w:val="00290005"/>
    <w:rsid w:val="00290832"/>
    <w:rsid w:val="0029127A"/>
    <w:rsid w:val="00291E4F"/>
    <w:rsid w:val="0029446E"/>
    <w:rsid w:val="002953B0"/>
    <w:rsid w:val="00295AF2"/>
    <w:rsid w:val="00295D3E"/>
    <w:rsid w:val="002A17EF"/>
    <w:rsid w:val="002A1920"/>
    <w:rsid w:val="002A2F67"/>
    <w:rsid w:val="002B187F"/>
    <w:rsid w:val="002B3930"/>
    <w:rsid w:val="002B43D8"/>
    <w:rsid w:val="002B6105"/>
    <w:rsid w:val="002B75A4"/>
    <w:rsid w:val="002C07C6"/>
    <w:rsid w:val="002C1D84"/>
    <w:rsid w:val="002C38D1"/>
    <w:rsid w:val="002C446A"/>
    <w:rsid w:val="002C4A02"/>
    <w:rsid w:val="002C527D"/>
    <w:rsid w:val="002C5753"/>
    <w:rsid w:val="002C6792"/>
    <w:rsid w:val="002C7B9F"/>
    <w:rsid w:val="002C7F4F"/>
    <w:rsid w:val="002D05DF"/>
    <w:rsid w:val="002D2B92"/>
    <w:rsid w:val="002D3CE0"/>
    <w:rsid w:val="002D442D"/>
    <w:rsid w:val="002D5ECA"/>
    <w:rsid w:val="002D6108"/>
    <w:rsid w:val="002D7464"/>
    <w:rsid w:val="002E0165"/>
    <w:rsid w:val="002E0257"/>
    <w:rsid w:val="002E406F"/>
    <w:rsid w:val="002E4372"/>
    <w:rsid w:val="002E43E1"/>
    <w:rsid w:val="002E6421"/>
    <w:rsid w:val="002E6A07"/>
    <w:rsid w:val="002E6A31"/>
    <w:rsid w:val="002F270C"/>
    <w:rsid w:val="002F2983"/>
    <w:rsid w:val="002F3661"/>
    <w:rsid w:val="002F3916"/>
    <w:rsid w:val="002F3C87"/>
    <w:rsid w:val="002F3CFF"/>
    <w:rsid w:val="002F5291"/>
    <w:rsid w:val="002F5BB1"/>
    <w:rsid w:val="002F70BB"/>
    <w:rsid w:val="002F724B"/>
    <w:rsid w:val="00302A85"/>
    <w:rsid w:val="00302C2D"/>
    <w:rsid w:val="00302E5A"/>
    <w:rsid w:val="0030343C"/>
    <w:rsid w:val="0030369A"/>
    <w:rsid w:val="0030575C"/>
    <w:rsid w:val="00305B64"/>
    <w:rsid w:val="003065A6"/>
    <w:rsid w:val="00306EA1"/>
    <w:rsid w:val="00310C1E"/>
    <w:rsid w:val="00310DB5"/>
    <w:rsid w:val="00312216"/>
    <w:rsid w:val="00312EF1"/>
    <w:rsid w:val="003130BF"/>
    <w:rsid w:val="00317C73"/>
    <w:rsid w:val="00317F21"/>
    <w:rsid w:val="003200CF"/>
    <w:rsid w:val="0032108C"/>
    <w:rsid w:val="003216B8"/>
    <w:rsid w:val="003235A3"/>
    <w:rsid w:val="00324E6A"/>
    <w:rsid w:val="00325CAD"/>
    <w:rsid w:val="0032626F"/>
    <w:rsid w:val="00326C58"/>
    <w:rsid w:val="00326E03"/>
    <w:rsid w:val="0033009A"/>
    <w:rsid w:val="003309C6"/>
    <w:rsid w:val="00331351"/>
    <w:rsid w:val="003373C5"/>
    <w:rsid w:val="00337659"/>
    <w:rsid w:val="00337DFB"/>
    <w:rsid w:val="0034031B"/>
    <w:rsid w:val="003410EA"/>
    <w:rsid w:val="003418CD"/>
    <w:rsid w:val="00345321"/>
    <w:rsid w:val="003458D4"/>
    <w:rsid w:val="00346531"/>
    <w:rsid w:val="00346EA0"/>
    <w:rsid w:val="003507DC"/>
    <w:rsid w:val="0035173C"/>
    <w:rsid w:val="00351CDB"/>
    <w:rsid w:val="0035331B"/>
    <w:rsid w:val="003537CA"/>
    <w:rsid w:val="00353CB1"/>
    <w:rsid w:val="00353E92"/>
    <w:rsid w:val="003564D3"/>
    <w:rsid w:val="00360E5D"/>
    <w:rsid w:val="0036172F"/>
    <w:rsid w:val="0036193A"/>
    <w:rsid w:val="00365207"/>
    <w:rsid w:val="0036709E"/>
    <w:rsid w:val="00372A88"/>
    <w:rsid w:val="0037444A"/>
    <w:rsid w:val="0037453E"/>
    <w:rsid w:val="00375250"/>
    <w:rsid w:val="0037591D"/>
    <w:rsid w:val="00375BC4"/>
    <w:rsid w:val="003767BC"/>
    <w:rsid w:val="00380A13"/>
    <w:rsid w:val="00381E85"/>
    <w:rsid w:val="0038238F"/>
    <w:rsid w:val="00383626"/>
    <w:rsid w:val="00384AE7"/>
    <w:rsid w:val="00384FE5"/>
    <w:rsid w:val="00385386"/>
    <w:rsid w:val="00386A60"/>
    <w:rsid w:val="00386CB1"/>
    <w:rsid w:val="00390810"/>
    <w:rsid w:val="00392383"/>
    <w:rsid w:val="003934B5"/>
    <w:rsid w:val="003936AA"/>
    <w:rsid w:val="00393787"/>
    <w:rsid w:val="00394103"/>
    <w:rsid w:val="003957B5"/>
    <w:rsid w:val="00395E65"/>
    <w:rsid w:val="00396014"/>
    <w:rsid w:val="00397070"/>
    <w:rsid w:val="003975A2"/>
    <w:rsid w:val="003A071A"/>
    <w:rsid w:val="003A1B6E"/>
    <w:rsid w:val="003A23D0"/>
    <w:rsid w:val="003A24B9"/>
    <w:rsid w:val="003A28BB"/>
    <w:rsid w:val="003A2E17"/>
    <w:rsid w:val="003A4483"/>
    <w:rsid w:val="003A5AA1"/>
    <w:rsid w:val="003A7442"/>
    <w:rsid w:val="003A7A82"/>
    <w:rsid w:val="003B06EA"/>
    <w:rsid w:val="003B0F4C"/>
    <w:rsid w:val="003B2245"/>
    <w:rsid w:val="003B28A2"/>
    <w:rsid w:val="003B409F"/>
    <w:rsid w:val="003B5024"/>
    <w:rsid w:val="003B65D5"/>
    <w:rsid w:val="003B6FE8"/>
    <w:rsid w:val="003B7995"/>
    <w:rsid w:val="003C22F6"/>
    <w:rsid w:val="003C288E"/>
    <w:rsid w:val="003C2EBB"/>
    <w:rsid w:val="003C4DC5"/>
    <w:rsid w:val="003C4E68"/>
    <w:rsid w:val="003C546F"/>
    <w:rsid w:val="003C602E"/>
    <w:rsid w:val="003C6228"/>
    <w:rsid w:val="003C6CA2"/>
    <w:rsid w:val="003C7C35"/>
    <w:rsid w:val="003D16B2"/>
    <w:rsid w:val="003D1E1A"/>
    <w:rsid w:val="003D2141"/>
    <w:rsid w:val="003D234B"/>
    <w:rsid w:val="003D2BD8"/>
    <w:rsid w:val="003D2E33"/>
    <w:rsid w:val="003D2E6F"/>
    <w:rsid w:val="003D3A6F"/>
    <w:rsid w:val="003D4B3F"/>
    <w:rsid w:val="003D51D9"/>
    <w:rsid w:val="003D55A3"/>
    <w:rsid w:val="003D5838"/>
    <w:rsid w:val="003D7DED"/>
    <w:rsid w:val="003E1C38"/>
    <w:rsid w:val="003E1CFB"/>
    <w:rsid w:val="003E1E7C"/>
    <w:rsid w:val="003E3A7E"/>
    <w:rsid w:val="003E44C9"/>
    <w:rsid w:val="003E6CBA"/>
    <w:rsid w:val="003E7446"/>
    <w:rsid w:val="003F0264"/>
    <w:rsid w:val="003F2974"/>
    <w:rsid w:val="003F3AA2"/>
    <w:rsid w:val="003F43D4"/>
    <w:rsid w:val="003F459E"/>
    <w:rsid w:val="003F55E5"/>
    <w:rsid w:val="003F5D7F"/>
    <w:rsid w:val="003F5F54"/>
    <w:rsid w:val="003F7488"/>
    <w:rsid w:val="004002B5"/>
    <w:rsid w:val="00400B5D"/>
    <w:rsid w:val="004013B3"/>
    <w:rsid w:val="00401571"/>
    <w:rsid w:val="00401636"/>
    <w:rsid w:val="00401C2E"/>
    <w:rsid w:val="00402BC8"/>
    <w:rsid w:val="00403B14"/>
    <w:rsid w:val="00404021"/>
    <w:rsid w:val="00404E4A"/>
    <w:rsid w:val="00406708"/>
    <w:rsid w:val="0040698E"/>
    <w:rsid w:val="004076E2"/>
    <w:rsid w:val="00407B2E"/>
    <w:rsid w:val="00410ACE"/>
    <w:rsid w:val="00410EF2"/>
    <w:rsid w:val="0041256C"/>
    <w:rsid w:val="004139F8"/>
    <w:rsid w:val="004177F0"/>
    <w:rsid w:val="00417AC9"/>
    <w:rsid w:val="00417DF5"/>
    <w:rsid w:val="00420E7C"/>
    <w:rsid w:val="00420F02"/>
    <w:rsid w:val="00421A5B"/>
    <w:rsid w:val="0042349C"/>
    <w:rsid w:val="0042365C"/>
    <w:rsid w:val="00425F1A"/>
    <w:rsid w:val="00426F8E"/>
    <w:rsid w:val="0042721F"/>
    <w:rsid w:val="0042726F"/>
    <w:rsid w:val="00430C6B"/>
    <w:rsid w:val="00430D33"/>
    <w:rsid w:val="00431660"/>
    <w:rsid w:val="00431DE6"/>
    <w:rsid w:val="00432908"/>
    <w:rsid w:val="00432D14"/>
    <w:rsid w:val="00434337"/>
    <w:rsid w:val="00434758"/>
    <w:rsid w:val="00434B5B"/>
    <w:rsid w:val="0043581E"/>
    <w:rsid w:val="00435A2C"/>
    <w:rsid w:val="00435D90"/>
    <w:rsid w:val="0044160E"/>
    <w:rsid w:val="004416B0"/>
    <w:rsid w:val="0044184F"/>
    <w:rsid w:val="00442DCF"/>
    <w:rsid w:val="0044304E"/>
    <w:rsid w:val="0044316B"/>
    <w:rsid w:val="004459F8"/>
    <w:rsid w:val="00445A05"/>
    <w:rsid w:val="004472BB"/>
    <w:rsid w:val="00447A3B"/>
    <w:rsid w:val="00447DA3"/>
    <w:rsid w:val="00447F0D"/>
    <w:rsid w:val="00450CD8"/>
    <w:rsid w:val="00452511"/>
    <w:rsid w:val="00452717"/>
    <w:rsid w:val="00455EE4"/>
    <w:rsid w:val="00455FDF"/>
    <w:rsid w:val="0045618E"/>
    <w:rsid w:val="0045771F"/>
    <w:rsid w:val="004602DD"/>
    <w:rsid w:val="004606C5"/>
    <w:rsid w:val="004621CE"/>
    <w:rsid w:val="004625E6"/>
    <w:rsid w:val="00463839"/>
    <w:rsid w:val="00463D27"/>
    <w:rsid w:val="00464086"/>
    <w:rsid w:val="004669EA"/>
    <w:rsid w:val="004672A9"/>
    <w:rsid w:val="00471041"/>
    <w:rsid w:val="00473007"/>
    <w:rsid w:val="00473135"/>
    <w:rsid w:val="00474085"/>
    <w:rsid w:val="0047488D"/>
    <w:rsid w:val="00484A8F"/>
    <w:rsid w:val="0048580D"/>
    <w:rsid w:val="00485E7D"/>
    <w:rsid w:val="00491374"/>
    <w:rsid w:val="004920EA"/>
    <w:rsid w:val="00493CDD"/>
    <w:rsid w:val="0049579A"/>
    <w:rsid w:val="004961D1"/>
    <w:rsid w:val="00496750"/>
    <w:rsid w:val="00496BF3"/>
    <w:rsid w:val="00497B55"/>
    <w:rsid w:val="004A0096"/>
    <w:rsid w:val="004A09FF"/>
    <w:rsid w:val="004A1DE4"/>
    <w:rsid w:val="004A3572"/>
    <w:rsid w:val="004A3B36"/>
    <w:rsid w:val="004A45CD"/>
    <w:rsid w:val="004A49D9"/>
    <w:rsid w:val="004A5AAF"/>
    <w:rsid w:val="004A5D58"/>
    <w:rsid w:val="004A606D"/>
    <w:rsid w:val="004A60AB"/>
    <w:rsid w:val="004A66DD"/>
    <w:rsid w:val="004A7464"/>
    <w:rsid w:val="004A7C8C"/>
    <w:rsid w:val="004B1F23"/>
    <w:rsid w:val="004B2283"/>
    <w:rsid w:val="004B2741"/>
    <w:rsid w:val="004B28FF"/>
    <w:rsid w:val="004B3C98"/>
    <w:rsid w:val="004B3E34"/>
    <w:rsid w:val="004B4263"/>
    <w:rsid w:val="004B6414"/>
    <w:rsid w:val="004B645B"/>
    <w:rsid w:val="004B6466"/>
    <w:rsid w:val="004B7664"/>
    <w:rsid w:val="004C109D"/>
    <w:rsid w:val="004C47C4"/>
    <w:rsid w:val="004C47D6"/>
    <w:rsid w:val="004C78D5"/>
    <w:rsid w:val="004D0F6F"/>
    <w:rsid w:val="004D1F37"/>
    <w:rsid w:val="004D385A"/>
    <w:rsid w:val="004D3CD1"/>
    <w:rsid w:val="004D7DA2"/>
    <w:rsid w:val="004E2567"/>
    <w:rsid w:val="004E2CF2"/>
    <w:rsid w:val="004E399E"/>
    <w:rsid w:val="004E46A8"/>
    <w:rsid w:val="004E46F1"/>
    <w:rsid w:val="004E4D37"/>
    <w:rsid w:val="004E4D88"/>
    <w:rsid w:val="004E52CB"/>
    <w:rsid w:val="004E6036"/>
    <w:rsid w:val="004E65B5"/>
    <w:rsid w:val="004E7423"/>
    <w:rsid w:val="004E7C5A"/>
    <w:rsid w:val="004F0F25"/>
    <w:rsid w:val="004F104F"/>
    <w:rsid w:val="004F30B8"/>
    <w:rsid w:val="004F3757"/>
    <w:rsid w:val="004F419C"/>
    <w:rsid w:val="004F43CE"/>
    <w:rsid w:val="004F4C48"/>
    <w:rsid w:val="004F5CDB"/>
    <w:rsid w:val="005009B9"/>
    <w:rsid w:val="00501471"/>
    <w:rsid w:val="00501B42"/>
    <w:rsid w:val="00502656"/>
    <w:rsid w:val="00503187"/>
    <w:rsid w:val="00503D88"/>
    <w:rsid w:val="00504127"/>
    <w:rsid w:val="00504167"/>
    <w:rsid w:val="00504172"/>
    <w:rsid w:val="00504E3F"/>
    <w:rsid w:val="005052CC"/>
    <w:rsid w:val="0050682F"/>
    <w:rsid w:val="00507C51"/>
    <w:rsid w:val="00510813"/>
    <w:rsid w:val="005114E6"/>
    <w:rsid w:val="005130A6"/>
    <w:rsid w:val="005132A8"/>
    <w:rsid w:val="00513B87"/>
    <w:rsid w:val="00513E00"/>
    <w:rsid w:val="00513F11"/>
    <w:rsid w:val="0051497F"/>
    <w:rsid w:val="00514BB6"/>
    <w:rsid w:val="00515098"/>
    <w:rsid w:val="00515F22"/>
    <w:rsid w:val="0051654C"/>
    <w:rsid w:val="00517368"/>
    <w:rsid w:val="00517E9A"/>
    <w:rsid w:val="0052050E"/>
    <w:rsid w:val="005213F7"/>
    <w:rsid w:val="00521A0E"/>
    <w:rsid w:val="00522A7B"/>
    <w:rsid w:val="00522F00"/>
    <w:rsid w:val="00523171"/>
    <w:rsid w:val="00525633"/>
    <w:rsid w:val="005257A3"/>
    <w:rsid w:val="005275BE"/>
    <w:rsid w:val="00527708"/>
    <w:rsid w:val="00527F5B"/>
    <w:rsid w:val="005353CE"/>
    <w:rsid w:val="00535D0E"/>
    <w:rsid w:val="00536B00"/>
    <w:rsid w:val="0054056C"/>
    <w:rsid w:val="005405D7"/>
    <w:rsid w:val="00540FEB"/>
    <w:rsid w:val="00541B89"/>
    <w:rsid w:val="005422B6"/>
    <w:rsid w:val="005424CD"/>
    <w:rsid w:val="00542A7B"/>
    <w:rsid w:val="005431BA"/>
    <w:rsid w:val="0054546E"/>
    <w:rsid w:val="005454C7"/>
    <w:rsid w:val="0054589C"/>
    <w:rsid w:val="00545E18"/>
    <w:rsid w:val="005461D9"/>
    <w:rsid w:val="00546402"/>
    <w:rsid w:val="00547C8A"/>
    <w:rsid w:val="0055138B"/>
    <w:rsid w:val="00551601"/>
    <w:rsid w:val="00551816"/>
    <w:rsid w:val="00551FC3"/>
    <w:rsid w:val="00552154"/>
    <w:rsid w:val="0055325C"/>
    <w:rsid w:val="0055364C"/>
    <w:rsid w:val="0055376A"/>
    <w:rsid w:val="00553FD1"/>
    <w:rsid w:val="00555A6F"/>
    <w:rsid w:val="005560A0"/>
    <w:rsid w:val="00556219"/>
    <w:rsid w:val="0055622F"/>
    <w:rsid w:val="005562E8"/>
    <w:rsid w:val="0055646D"/>
    <w:rsid w:val="0055753E"/>
    <w:rsid w:val="005605FC"/>
    <w:rsid w:val="005616A4"/>
    <w:rsid w:val="0056245D"/>
    <w:rsid w:val="00563C68"/>
    <w:rsid w:val="00564046"/>
    <w:rsid w:val="00565DE1"/>
    <w:rsid w:val="00567255"/>
    <w:rsid w:val="00567467"/>
    <w:rsid w:val="00567B23"/>
    <w:rsid w:val="00567C9A"/>
    <w:rsid w:val="00567EEC"/>
    <w:rsid w:val="00570074"/>
    <w:rsid w:val="00571BFA"/>
    <w:rsid w:val="00572238"/>
    <w:rsid w:val="00573244"/>
    <w:rsid w:val="00573A83"/>
    <w:rsid w:val="00573ADB"/>
    <w:rsid w:val="00574BAB"/>
    <w:rsid w:val="005768C2"/>
    <w:rsid w:val="00577F90"/>
    <w:rsid w:val="00582194"/>
    <w:rsid w:val="00582307"/>
    <w:rsid w:val="00583185"/>
    <w:rsid w:val="00583B2A"/>
    <w:rsid w:val="0058589F"/>
    <w:rsid w:val="0058628A"/>
    <w:rsid w:val="005868BB"/>
    <w:rsid w:val="0059012F"/>
    <w:rsid w:val="00592540"/>
    <w:rsid w:val="0059297C"/>
    <w:rsid w:val="005935B4"/>
    <w:rsid w:val="0059483E"/>
    <w:rsid w:val="005948A2"/>
    <w:rsid w:val="00595FDF"/>
    <w:rsid w:val="00596099"/>
    <w:rsid w:val="005970D1"/>
    <w:rsid w:val="005A022C"/>
    <w:rsid w:val="005A05F5"/>
    <w:rsid w:val="005A098E"/>
    <w:rsid w:val="005A0CAB"/>
    <w:rsid w:val="005A1B39"/>
    <w:rsid w:val="005A33AC"/>
    <w:rsid w:val="005A3790"/>
    <w:rsid w:val="005A523D"/>
    <w:rsid w:val="005A58E0"/>
    <w:rsid w:val="005B100A"/>
    <w:rsid w:val="005B1ABD"/>
    <w:rsid w:val="005B28DB"/>
    <w:rsid w:val="005B3198"/>
    <w:rsid w:val="005B3DE5"/>
    <w:rsid w:val="005B4121"/>
    <w:rsid w:val="005B5E52"/>
    <w:rsid w:val="005B6951"/>
    <w:rsid w:val="005B6DB3"/>
    <w:rsid w:val="005B6F05"/>
    <w:rsid w:val="005B7008"/>
    <w:rsid w:val="005C0740"/>
    <w:rsid w:val="005C139B"/>
    <w:rsid w:val="005C142A"/>
    <w:rsid w:val="005C3680"/>
    <w:rsid w:val="005C4695"/>
    <w:rsid w:val="005C4891"/>
    <w:rsid w:val="005C4A65"/>
    <w:rsid w:val="005C555C"/>
    <w:rsid w:val="005C5E5D"/>
    <w:rsid w:val="005C5F1B"/>
    <w:rsid w:val="005C73F7"/>
    <w:rsid w:val="005D2190"/>
    <w:rsid w:val="005D30BE"/>
    <w:rsid w:val="005D3D62"/>
    <w:rsid w:val="005D3FF4"/>
    <w:rsid w:val="005D4945"/>
    <w:rsid w:val="005D5141"/>
    <w:rsid w:val="005D51E8"/>
    <w:rsid w:val="005D607F"/>
    <w:rsid w:val="005D7102"/>
    <w:rsid w:val="005D76A7"/>
    <w:rsid w:val="005D799A"/>
    <w:rsid w:val="005D7CA0"/>
    <w:rsid w:val="005E019C"/>
    <w:rsid w:val="005E1586"/>
    <w:rsid w:val="005E1BD8"/>
    <w:rsid w:val="005E240B"/>
    <w:rsid w:val="005E2F66"/>
    <w:rsid w:val="005E30F7"/>
    <w:rsid w:val="005E5057"/>
    <w:rsid w:val="005E5B85"/>
    <w:rsid w:val="005E695E"/>
    <w:rsid w:val="005E701A"/>
    <w:rsid w:val="005E79A3"/>
    <w:rsid w:val="005F00D7"/>
    <w:rsid w:val="005F025A"/>
    <w:rsid w:val="005F11B0"/>
    <w:rsid w:val="005F3679"/>
    <w:rsid w:val="005F483B"/>
    <w:rsid w:val="005F5807"/>
    <w:rsid w:val="005F6CBD"/>
    <w:rsid w:val="005F6F7B"/>
    <w:rsid w:val="006034F1"/>
    <w:rsid w:val="00604102"/>
    <w:rsid w:val="00604891"/>
    <w:rsid w:val="00605E6B"/>
    <w:rsid w:val="00610084"/>
    <w:rsid w:val="00610ED8"/>
    <w:rsid w:val="00611322"/>
    <w:rsid w:val="00611818"/>
    <w:rsid w:val="00612227"/>
    <w:rsid w:val="00614591"/>
    <w:rsid w:val="00614A66"/>
    <w:rsid w:val="00614D5C"/>
    <w:rsid w:val="00615706"/>
    <w:rsid w:val="00616617"/>
    <w:rsid w:val="006169D6"/>
    <w:rsid w:val="00616A97"/>
    <w:rsid w:val="006228B1"/>
    <w:rsid w:val="00622A22"/>
    <w:rsid w:val="00623245"/>
    <w:rsid w:val="00626646"/>
    <w:rsid w:val="00626956"/>
    <w:rsid w:val="00627549"/>
    <w:rsid w:val="00631341"/>
    <w:rsid w:val="00631883"/>
    <w:rsid w:val="00632934"/>
    <w:rsid w:val="00633C86"/>
    <w:rsid w:val="006342FE"/>
    <w:rsid w:val="0063513F"/>
    <w:rsid w:val="00635B8A"/>
    <w:rsid w:val="0063749C"/>
    <w:rsid w:val="00637FA0"/>
    <w:rsid w:val="0064037F"/>
    <w:rsid w:val="00640550"/>
    <w:rsid w:val="0064098C"/>
    <w:rsid w:val="0064102B"/>
    <w:rsid w:val="00641753"/>
    <w:rsid w:val="006424BE"/>
    <w:rsid w:val="00642B37"/>
    <w:rsid w:val="006437D3"/>
    <w:rsid w:val="00644769"/>
    <w:rsid w:val="00644AE3"/>
    <w:rsid w:val="00644B3A"/>
    <w:rsid w:val="00644DD9"/>
    <w:rsid w:val="0064633D"/>
    <w:rsid w:val="00647057"/>
    <w:rsid w:val="0065034C"/>
    <w:rsid w:val="00651CA9"/>
    <w:rsid w:val="006528F9"/>
    <w:rsid w:val="006529DB"/>
    <w:rsid w:val="00652F0C"/>
    <w:rsid w:val="00653199"/>
    <w:rsid w:val="0065419F"/>
    <w:rsid w:val="00656739"/>
    <w:rsid w:val="00657E63"/>
    <w:rsid w:val="00660F6C"/>
    <w:rsid w:val="0066176F"/>
    <w:rsid w:val="00661C7C"/>
    <w:rsid w:val="0066259A"/>
    <w:rsid w:val="00663130"/>
    <w:rsid w:val="0066446B"/>
    <w:rsid w:val="00664C57"/>
    <w:rsid w:val="00665095"/>
    <w:rsid w:val="0066531A"/>
    <w:rsid w:val="00666765"/>
    <w:rsid w:val="00673149"/>
    <w:rsid w:val="006748CD"/>
    <w:rsid w:val="0067540A"/>
    <w:rsid w:val="006757F4"/>
    <w:rsid w:val="00676476"/>
    <w:rsid w:val="00676AF7"/>
    <w:rsid w:val="006773F3"/>
    <w:rsid w:val="0068121F"/>
    <w:rsid w:val="00682CAF"/>
    <w:rsid w:val="0068303F"/>
    <w:rsid w:val="006850EB"/>
    <w:rsid w:val="00686698"/>
    <w:rsid w:val="00686D8E"/>
    <w:rsid w:val="00687368"/>
    <w:rsid w:val="00687E18"/>
    <w:rsid w:val="00690086"/>
    <w:rsid w:val="00692692"/>
    <w:rsid w:val="00692DF6"/>
    <w:rsid w:val="00693780"/>
    <w:rsid w:val="006946CF"/>
    <w:rsid w:val="00695A82"/>
    <w:rsid w:val="006976B8"/>
    <w:rsid w:val="006A0919"/>
    <w:rsid w:val="006A0C5F"/>
    <w:rsid w:val="006A14E4"/>
    <w:rsid w:val="006A20F0"/>
    <w:rsid w:val="006A23EF"/>
    <w:rsid w:val="006A2683"/>
    <w:rsid w:val="006A3F92"/>
    <w:rsid w:val="006A4993"/>
    <w:rsid w:val="006A5350"/>
    <w:rsid w:val="006A5AAB"/>
    <w:rsid w:val="006A79C7"/>
    <w:rsid w:val="006B0256"/>
    <w:rsid w:val="006B1461"/>
    <w:rsid w:val="006B3E42"/>
    <w:rsid w:val="006B46C9"/>
    <w:rsid w:val="006B4ED6"/>
    <w:rsid w:val="006B5B1D"/>
    <w:rsid w:val="006B61A5"/>
    <w:rsid w:val="006B78FB"/>
    <w:rsid w:val="006B79AD"/>
    <w:rsid w:val="006C01A9"/>
    <w:rsid w:val="006C2C8F"/>
    <w:rsid w:val="006C32D5"/>
    <w:rsid w:val="006C3698"/>
    <w:rsid w:val="006C6DB4"/>
    <w:rsid w:val="006D196C"/>
    <w:rsid w:val="006D2A46"/>
    <w:rsid w:val="006D2BE8"/>
    <w:rsid w:val="006D2ECA"/>
    <w:rsid w:val="006D4FA6"/>
    <w:rsid w:val="006D512B"/>
    <w:rsid w:val="006D512F"/>
    <w:rsid w:val="006E00D7"/>
    <w:rsid w:val="006E08C6"/>
    <w:rsid w:val="006E1686"/>
    <w:rsid w:val="006E2F0D"/>
    <w:rsid w:val="006E5186"/>
    <w:rsid w:val="006F1A4E"/>
    <w:rsid w:val="006F4D75"/>
    <w:rsid w:val="006F66CE"/>
    <w:rsid w:val="006F7D03"/>
    <w:rsid w:val="007005E0"/>
    <w:rsid w:val="007007DC"/>
    <w:rsid w:val="00700AB0"/>
    <w:rsid w:val="007011C8"/>
    <w:rsid w:val="0070294A"/>
    <w:rsid w:val="007030CF"/>
    <w:rsid w:val="007036A1"/>
    <w:rsid w:val="007038DA"/>
    <w:rsid w:val="007045F3"/>
    <w:rsid w:val="00704C0C"/>
    <w:rsid w:val="00704E75"/>
    <w:rsid w:val="00705AA4"/>
    <w:rsid w:val="00705E92"/>
    <w:rsid w:val="007077C4"/>
    <w:rsid w:val="0071246D"/>
    <w:rsid w:val="00713701"/>
    <w:rsid w:val="00713BD7"/>
    <w:rsid w:val="0071493A"/>
    <w:rsid w:val="00716097"/>
    <w:rsid w:val="00721AC0"/>
    <w:rsid w:val="00722BB8"/>
    <w:rsid w:val="00723E8C"/>
    <w:rsid w:val="00724848"/>
    <w:rsid w:val="00725058"/>
    <w:rsid w:val="007252DB"/>
    <w:rsid w:val="007267D2"/>
    <w:rsid w:val="00727220"/>
    <w:rsid w:val="0072771D"/>
    <w:rsid w:val="00727E92"/>
    <w:rsid w:val="0073021D"/>
    <w:rsid w:val="007305C0"/>
    <w:rsid w:val="007308D8"/>
    <w:rsid w:val="00730A30"/>
    <w:rsid w:val="00731801"/>
    <w:rsid w:val="00731FF7"/>
    <w:rsid w:val="007323C2"/>
    <w:rsid w:val="00732B46"/>
    <w:rsid w:val="00733248"/>
    <w:rsid w:val="00733D75"/>
    <w:rsid w:val="00733DA8"/>
    <w:rsid w:val="0073661E"/>
    <w:rsid w:val="00737547"/>
    <w:rsid w:val="0074029A"/>
    <w:rsid w:val="00740E76"/>
    <w:rsid w:val="00742526"/>
    <w:rsid w:val="00751EA7"/>
    <w:rsid w:val="007541ED"/>
    <w:rsid w:val="0075496B"/>
    <w:rsid w:val="00754B1D"/>
    <w:rsid w:val="0075553C"/>
    <w:rsid w:val="00760C75"/>
    <w:rsid w:val="00760F14"/>
    <w:rsid w:val="0076202B"/>
    <w:rsid w:val="00762E61"/>
    <w:rsid w:val="00762EC4"/>
    <w:rsid w:val="0076368A"/>
    <w:rsid w:val="00763D64"/>
    <w:rsid w:val="00763E1B"/>
    <w:rsid w:val="007645F8"/>
    <w:rsid w:val="00764B12"/>
    <w:rsid w:val="00764D5B"/>
    <w:rsid w:val="007655C7"/>
    <w:rsid w:val="00765AE5"/>
    <w:rsid w:val="007703D7"/>
    <w:rsid w:val="00773279"/>
    <w:rsid w:val="00773D20"/>
    <w:rsid w:val="00774053"/>
    <w:rsid w:val="00774C56"/>
    <w:rsid w:val="00775068"/>
    <w:rsid w:val="007752A1"/>
    <w:rsid w:val="007754C4"/>
    <w:rsid w:val="00776822"/>
    <w:rsid w:val="00781090"/>
    <w:rsid w:val="007812B0"/>
    <w:rsid w:val="0078163B"/>
    <w:rsid w:val="00781E46"/>
    <w:rsid w:val="00782671"/>
    <w:rsid w:val="00782D77"/>
    <w:rsid w:val="00783C7B"/>
    <w:rsid w:val="007853E7"/>
    <w:rsid w:val="007857A9"/>
    <w:rsid w:val="00785BB5"/>
    <w:rsid w:val="007867FB"/>
    <w:rsid w:val="00787436"/>
    <w:rsid w:val="00787981"/>
    <w:rsid w:val="00790BBE"/>
    <w:rsid w:val="007918D9"/>
    <w:rsid w:val="007918DC"/>
    <w:rsid w:val="007924C4"/>
    <w:rsid w:val="007937CC"/>
    <w:rsid w:val="00796957"/>
    <w:rsid w:val="007A1035"/>
    <w:rsid w:val="007A2127"/>
    <w:rsid w:val="007A3305"/>
    <w:rsid w:val="007A3A29"/>
    <w:rsid w:val="007A3BB7"/>
    <w:rsid w:val="007A3C34"/>
    <w:rsid w:val="007A4CE6"/>
    <w:rsid w:val="007A6A86"/>
    <w:rsid w:val="007A799B"/>
    <w:rsid w:val="007B0A65"/>
    <w:rsid w:val="007B24CB"/>
    <w:rsid w:val="007B25F3"/>
    <w:rsid w:val="007B2867"/>
    <w:rsid w:val="007B2FC7"/>
    <w:rsid w:val="007B383F"/>
    <w:rsid w:val="007B47E7"/>
    <w:rsid w:val="007B7A12"/>
    <w:rsid w:val="007C0403"/>
    <w:rsid w:val="007C1713"/>
    <w:rsid w:val="007C1910"/>
    <w:rsid w:val="007C1939"/>
    <w:rsid w:val="007C45A9"/>
    <w:rsid w:val="007C65A2"/>
    <w:rsid w:val="007C6D17"/>
    <w:rsid w:val="007C70D1"/>
    <w:rsid w:val="007D0008"/>
    <w:rsid w:val="007D03B3"/>
    <w:rsid w:val="007D0686"/>
    <w:rsid w:val="007D2A70"/>
    <w:rsid w:val="007D2D5F"/>
    <w:rsid w:val="007D2E6F"/>
    <w:rsid w:val="007D4176"/>
    <w:rsid w:val="007D6926"/>
    <w:rsid w:val="007D743F"/>
    <w:rsid w:val="007D79DF"/>
    <w:rsid w:val="007E0FFA"/>
    <w:rsid w:val="007E12CE"/>
    <w:rsid w:val="007E165C"/>
    <w:rsid w:val="007E38E5"/>
    <w:rsid w:val="007E3985"/>
    <w:rsid w:val="007E6BCE"/>
    <w:rsid w:val="007E77B4"/>
    <w:rsid w:val="007F0FF2"/>
    <w:rsid w:val="007F1821"/>
    <w:rsid w:val="007F1A2A"/>
    <w:rsid w:val="007F2F31"/>
    <w:rsid w:val="007F3229"/>
    <w:rsid w:val="007F3D4B"/>
    <w:rsid w:val="007F40ED"/>
    <w:rsid w:val="007F4AC0"/>
    <w:rsid w:val="007F5BAD"/>
    <w:rsid w:val="007F60AF"/>
    <w:rsid w:val="007F6271"/>
    <w:rsid w:val="007F62A6"/>
    <w:rsid w:val="007F62F0"/>
    <w:rsid w:val="007F6825"/>
    <w:rsid w:val="007F6934"/>
    <w:rsid w:val="007F7FD4"/>
    <w:rsid w:val="008011C9"/>
    <w:rsid w:val="0080257C"/>
    <w:rsid w:val="008033CC"/>
    <w:rsid w:val="0080547E"/>
    <w:rsid w:val="0080646F"/>
    <w:rsid w:val="00806F8C"/>
    <w:rsid w:val="00810D4B"/>
    <w:rsid w:val="00810DAF"/>
    <w:rsid w:val="00811A53"/>
    <w:rsid w:val="008122BA"/>
    <w:rsid w:val="00813457"/>
    <w:rsid w:val="00813D8D"/>
    <w:rsid w:val="0081429D"/>
    <w:rsid w:val="0081619F"/>
    <w:rsid w:val="008176AE"/>
    <w:rsid w:val="008179CC"/>
    <w:rsid w:val="00820698"/>
    <w:rsid w:val="00821124"/>
    <w:rsid w:val="008224E4"/>
    <w:rsid w:val="00823DB9"/>
    <w:rsid w:val="00825BBD"/>
    <w:rsid w:val="00826B97"/>
    <w:rsid w:val="00830285"/>
    <w:rsid w:val="008307F2"/>
    <w:rsid w:val="00831594"/>
    <w:rsid w:val="0083531F"/>
    <w:rsid w:val="00835BAF"/>
    <w:rsid w:val="008370C0"/>
    <w:rsid w:val="0083738A"/>
    <w:rsid w:val="00837585"/>
    <w:rsid w:val="00837EBC"/>
    <w:rsid w:val="008401E2"/>
    <w:rsid w:val="00840FB4"/>
    <w:rsid w:val="008426D7"/>
    <w:rsid w:val="00842EAC"/>
    <w:rsid w:val="00843C93"/>
    <w:rsid w:val="00843D97"/>
    <w:rsid w:val="00844641"/>
    <w:rsid w:val="00845A4C"/>
    <w:rsid w:val="008467E5"/>
    <w:rsid w:val="00847912"/>
    <w:rsid w:val="00851CDB"/>
    <w:rsid w:val="00852A3D"/>
    <w:rsid w:val="00854873"/>
    <w:rsid w:val="00855B7B"/>
    <w:rsid w:val="0086013E"/>
    <w:rsid w:val="008617B9"/>
    <w:rsid w:val="00861BFA"/>
    <w:rsid w:val="008626E1"/>
    <w:rsid w:val="00862812"/>
    <w:rsid w:val="00862E4A"/>
    <w:rsid w:val="00864A0E"/>
    <w:rsid w:val="00864FAD"/>
    <w:rsid w:val="00865F50"/>
    <w:rsid w:val="00866666"/>
    <w:rsid w:val="00866C04"/>
    <w:rsid w:val="008672F8"/>
    <w:rsid w:val="00867E52"/>
    <w:rsid w:val="00867F15"/>
    <w:rsid w:val="00870C66"/>
    <w:rsid w:val="008714A2"/>
    <w:rsid w:val="00871746"/>
    <w:rsid w:val="00871D33"/>
    <w:rsid w:val="00873226"/>
    <w:rsid w:val="00873C12"/>
    <w:rsid w:val="008741A0"/>
    <w:rsid w:val="00874F74"/>
    <w:rsid w:val="0087676D"/>
    <w:rsid w:val="00877BE3"/>
    <w:rsid w:val="00877E5F"/>
    <w:rsid w:val="0088139F"/>
    <w:rsid w:val="00882AF5"/>
    <w:rsid w:val="00883545"/>
    <w:rsid w:val="0088366A"/>
    <w:rsid w:val="00883823"/>
    <w:rsid w:val="00884C36"/>
    <w:rsid w:val="0088654C"/>
    <w:rsid w:val="00887A1B"/>
    <w:rsid w:val="008902D9"/>
    <w:rsid w:val="00891523"/>
    <w:rsid w:val="00891D4E"/>
    <w:rsid w:val="00891F7B"/>
    <w:rsid w:val="008927A0"/>
    <w:rsid w:val="008930CE"/>
    <w:rsid w:val="0089398D"/>
    <w:rsid w:val="008945D9"/>
    <w:rsid w:val="00895039"/>
    <w:rsid w:val="008968C8"/>
    <w:rsid w:val="008969F8"/>
    <w:rsid w:val="00897430"/>
    <w:rsid w:val="008A1030"/>
    <w:rsid w:val="008A15BE"/>
    <w:rsid w:val="008A1765"/>
    <w:rsid w:val="008A212E"/>
    <w:rsid w:val="008A4596"/>
    <w:rsid w:val="008A464D"/>
    <w:rsid w:val="008A4660"/>
    <w:rsid w:val="008A50D7"/>
    <w:rsid w:val="008A5695"/>
    <w:rsid w:val="008A6EB7"/>
    <w:rsid w:val="008B3B9F"/>
    <w:rsid w:val="008B4378"/>
    <w:rsid w:val="008B7D9C"/>
    <w:rsid w:val="008C05D9"/>
    <w:rsid w:val="008C0864"/>
    <w:rsid w:val="008C09B5"/>
    <w:rsid w:val="008C1866"/>
    <w:rsid w:val="008C1C06"/>
    <w:rsid w:val="008C1E31"/>
    <w:rsid w:val="008C2189"/>
    <w:rsid w:val="008C4286"/>
    <w:rsid w:val="008C4597"/>
    <w:rsid w:val="008C4750"/>
    <w:rsid w:val="008C5CDF"/>
    <w:rsid w:val="008C5E2F"/>
    <w:rsid w:val="008C6907"/>
    <w:rsid w:val="008C7CB4"/>
    <w:rsid w:val="008D00C6"/>
    <w:rsid w:val="008D0612"/>
    <w:rsid w:val="008D0EFA"/>
    <w:rsid w:val="008D1F22"/>
    <w:rsid w:val="008D3E01"/>
    <w:rsid w:val="008D507A"/>
    <w:rsid w:val="008D560E"/>
    <w:rsid w:val="008D5A51"/>
    <w:rsid w:val="008D6FE9"/>
    <w:rsid w:val="008D75B7"/>
    <w:rsid w:val="008D7AC7"/>
    <w:rsid w:val="008E0E63"/>
    <w:rsid w:val="008E34D9"/>
    <w:rsid w:val="008E3AD8"/>
    <w:rsid w:val="008E3D89"/>
    <w:rsid w:val="008E3E3C"/>
    <w:rsid w:val="008F0147"/>
    <w:rsid w:val="008F0D43"/>
    <w:rsid w:val="008F3668"/>
    <w:rsid w:val="008F3D9B"/>
    <w:rsid w:val="008F56CF"/>
    <w:rsid w:val="008F61F1"/>
    <w:rsid w:val="008F665C"/>
    <w:rsid w:val="008F6F24"/>
    <w:rsid w:val="009009A4"/>
    <w:rsid w:val="00900A24"/>
    <w:rsid w:val="00901591"/>
    <w:rsid w:val="009020E1"/>
    <w:rsid w:val="009035D4"/>
    <w:rsid w:val="00903BCB"/>
    <w:rsid w:val="00904AB7"/>
    <w:rsid w:val="00904E8F"/>
    <w:rsid w:val="009059BC"/>
    <w:rsid w:val="00905FEB"/>
    <w:rsid w:val="00906E9C"/>
    <w:rsid w:val="009076A2"/>
    <w:rsid w:val="0091184D"/>
    <w:rsid w:val="00912010"/>
    <w:rsid w:val="00912236"/>
    <w:rsid w:val="00913604"/>
    <w:rsid w:val="0091495B"/>
    <w:rsid w:val="00915C5C"/>
    <w:rsid w:val="00917EF5"/>
    <w:rsid w:val="00924C02"/>
    <w:rsid w:val="009254DD"/>
    <w:rsid w:val="009263EC"/>
    <w:rsid w:val="009267E9"/>
    <w:rsid w:val="00926A2A"/>
    <w:rsid w:val="00927B59"/>
    <w:rsid w:val="00927F75"/>
    <w:rsid w:val="009308D6"/>
    <w:rsid w:val="00931225"/>
    <w:rsid w:val="009328BF"/>
    <w:rsid w:val="0093299C"/>
    <w:rsid w:val="00933AEB"/>
    <w:rsid w:val="00937233"/>
    <w:rsid w:val="0093750B"/>
    <w:rsid w:val="0094003B"/>
    <w:rsid w:val="00941291"/>
    <w:rsid w:val="00942093"/>
    <w:rsid w:val="00943B13"/>
    <w:rsid w:val="00944A31"/>
    <w:rsid w:val="00945408"/>
    <w:rsid w:val="0094635A"/>
    <w:rsid w:val="0094637C"/>
    <w:rsid w:val="00951B15"/>
    <w:rsid w:val="009535F2"/>
    <w:rsid w:val="009560FB"/>
    <w:rsid w:val="00956D54"/>
    <w:rsid w:val="00956EB5"/>
    <w:rsid w:val="00956EC1"/>
    <w:rsid w:val="009613D2"/>
    <w:rsid w:val="00962696"/>
    <w:rsid w:val="009634BE"/>
    <w:rsid w:val="0096381E"/>
    <w:rsid w:val="00964375"/>
    <w:rsid w:val="00971373"/>
    <w:rsid w:val="00973B18"/>
    <w:rsid w:val="00975F36"/>
    <w:rsid w:val="009764F3"/>
    <w:rsid w:val="00976657"/>
    <w:rsid w:val="009767B4"/>
    <w:rsid w:val="00980FE4"/>
    <w:rsid w:val="00982565"/>
    <w:rsid w:val="009828FA"/>
    <w:rsid w:val="00983E68"/>
    <w:rsid w:val="00986FAE"/>
    <w:rsid w:val="00987AF7"/>
    <w:rsid w:val="00990301"/>
    <w:rsid w:val="009909F1"/>
    <w:rsid w:val="00991013"/>
    <w:rsid w:val="00991BE2"/>
    <w:rsid w:val="009921DD"/>
    <w:rsid w:val="009922F9"/>
    <w:rsid w:val="009937EE"/>
    <w:rsid w:val="00994FEF"/>
    <w:rsid w:val="00995051"/>
    <w:rsid w:val="009955AF"/>
    <w:rsid w:val="009962D6"/>
    <w:rsid w:val="00996F93"/>
    <w:rsid w:val="009A040A"/>
    <w:rsid w:val="009A05B9"/>
    <w:rsid w:val="009A0F8A"/>
    <w:rsid w:val="009A2B6B"/>
    <w:rsid w:val="009A4086"/>
    <w:rsid w:val="009A5FA6"/>
    <w:rsid w:val="009A6864"/>
    <w:rsid w:val="009A6B51"/>
    <w:rsid w:val="009A7240"/>
    <w:rsid w:val="009A7CFF"/>
    <w:rsid w:val="009B020A"/>
    <w:rsid w:val="009B1226"/>
    <w:rsid w:val="009B56BD"/>
    <w:rsid w:val="009B644E"/>
    <w:rsid w:val="009B763E"/>
    <w:rsid w:val="009C0DB1"/>
    <w:rsid w:val="009C0E76"/>
    <w:rsid w:val="009C101F"/>
    <w:rsid w:val="009C10F3"/>
    <w:rsid w:val="009C1622"/>
    <w:rsid w:val="009C2CBE"/>
    <w:rsid w:val="009C3030"/>
    <w:rsid w:val="009C33AA"/>
    <w:rsid w:val="009C4A5E"/>
    <w:rsid w:val="009C5999"/>
    <w:rsid w:val="009C6508"/>
    <w:rsid w:val="009C75AB"/>
    <w:rsid w:val="009D0221"/>
    <w:rsid w:val="009D0700"/>
    <w:rsid w:val="009D09C5"/>
    <w:rsid w:val="009D1184"/>
    <w:rsid w:val="009D1B42"/>
    <w:rsid w:val="009D3179"/>
    <w:rsid w:val="009D3489"/>
    <w:rsid w:val="009D3888"/>
    <w:rsid w:val="009D5014"/>
    <w:rsid w:val="009D5777"/>
    <w:rsid w:val="009D583B"/>
    <w:rsid w:val="009D59C9"/>
    <w:rsid w:val="009D6200"/>
    <w:rsid w:val="009D660C"/>
    <w:rsid w:val="009E2AA5"/>
    <w:rsid w:val="009E3410"/>
    <w:rsid w:val="009E4921"/>
    <w:rsid w:val="009E5565"/>
    <w:rsid w:val="009E727F"/>
    <w:rsid w:val="009F2C4B"/>
    <w:rsid w:val="009F40C4"/>
    <w:rsid w:val="009F44F5"/>
    <w:rsid w:val="009F480A"/>
    <w:rsid w:val="009F4C76"/>
    <w:rsid w:val="009F53EF"/>
    <w:rsid w:val="009F59D1"/>
    <w:rsid w:val="009F59F5"/>
    <w:rsid w:val="009F73D0"/>
    <w:rsid w:val="00A0033A"/>
    <w:rsid w:val="00A00B83"/>
    <w:rsid w:val="00A019AC"/>
    <w:rsid w:val="00A01AFE"/>
    <w:rsid w:val="00A02353"/>
    <w:rsid w:val="00A02818"/>
    <w:rsid w:val="00A04711"/>
    <w:rsid w:val="00A050B8"/>
    <w:rsid w:val="00A05105"/>
    <w:rsid w:val="00A05CA6"/>
    <w:rsid w:val="00A100D1"/>
    <w:rsid w:val="00A103CB"/>
    <w:rsid w:val="00A1042A"/>
    <w:rsid w:val="00A12B44"/>
    <w:rsid w:val="00A13BCA"/>
    <w:rsid w:val="00A155CD"/>
    <w:rsid w:val="00A20AD6"/>
    <w:rsid w:val="00A2129F"/>
    <w:rsid w:val="00A2184E"/>
    <w:rsid w:val="00A229DA"/>
    <w:rsid w:val="00A22A1F"/>
    <w:rsid w:val="00A2416F"/>
    <w:rsid w:val="00A24275"/>
    <w:rsid w:val="00A26468"/>
    <w:rsid w:val="00A26C7F"/>
    <w:rsid w:val="00A27498"/>
    <w:rsid w:val="00A31875"/>
    <w:rsid w:val="00A329C5"/>
    <w:rsid w:val="00A32B63"/>
    <w:rsid w:val="00A334BA"/>
    <w:rsid w:val="00A33E02"/>
    <w:rsid w:val="00A33ED2"/>
    <w:rsid w:val="00A34358"/>
    <w:rsid w:val="00A34AF1"/>
    <w:rsid w:val="00A35206"/>
    <w:rsid w:val="00A352AA"/>
    <w:rsid w:val="00A36EC1"/>
    <w:rsid w:val="00A3701B"/>
    <w:rsid w:val="00A437FA"/>
    <w:rsid w:val="00A46B89"/>
    <w:rsid w:val="00A47540"/>
    <w:rsid w:val="00A47D0D"/>
    <w:rsid w:val="00A50F19"/>
    <w:rsid w:val="00A52303"/>
    <w:rsid w:val="00A54B88"/>
    <w:rsid w:val="00A553C6"/>
    <w:rsid w:val="00A553D5"/>
    <w:rsid w:val="00A5770C"/>
    <w:rsid w:val="00A57DF1"/>
    <w:rsid w:val="00A606FD"/>
    <w:rsid w:val="00A60E1A"/>
    <w:rsid w:val="00A63229"/>
    <w:rsid w:val="00A635CC"/>
    <w:rsid w:val="00A6379C"/>
    <w:rsid w:val="00A64A9C"/>
    <w:rsid w:val="00A66196"/>
    <w:rsid w:val="00A6679F"/>
    <w:rsid w:val="00A67161"/>
    <w:rsid w:val="00A67487"/>
    <w:rsid w:val="00A67A73"/>
    <w:rsid w:val="00A70EB4"/>
    <w:rsid w:val="00A7127E"/>
    <w:rsid w:val="00A713AB"/>
    <w:rsid w:val="00A71599"/>
    <w:rsid w:val="00A71785"/>
    <w:rsid w:val="00A721BA"/>
    <w:rsid w:val="00A7324E"/>
    <w:rsid w:val="00A75F2A"/>
    <w:rsid w:val="00A7629E"/>
    <w:rsid w:val="00A77A8D"/>
    <w:rsid w:val="00A77E63"/>
    <w:rsid w:val="00A8032D"/>
    <w:rsid w:val="00A81326"/>
    <w:rsid w:val="00A81D27"/>
    <w:rsid w:val="00A826B2"/>
    <w:rsid w:val="00A8286C"/>
    <w:rsid w:val="00A82A9B"/>
    <w:rsid w:val="00A83907"/>
    <w:rsid w:val="00A86291"/>
    <w:rsid w:val="00A86AC7"/>
    <w:rsid w:val="00A87323"/>
    <w:rsid w:val="00A906A3"/>
    <w:rsid w:val="00A90DB6"/>
    <w:rsid w:val="00A90E2D"/>
    <w:rsid w:val="00A9550B"/>
    <w:rsid w:val="00A95713"/>
    <w:rsid w:val="00A95A4D"/>
    <w:rsid w:val="00A977E9"/>
    <w:rsid w:val="00A97D0F"/>
    <w:rsid w:val="00AA0CE1"/>
    <w:rsid w:val="00AA191F"/>
    <w:rsid w:val="00AA1A11"/>
    <w:rsid w:val="00AA20B6"/>
    <w:rsid w:val="00AA26F0"/>
    <w:rsid w:val="00AA2BF4"/>
    <w:rsid w:val="00AA2E21"/>
    <w:rsid w:val="00AA3877"/>
    <w:rsid w:val="00AA43D2"/>
    <w:rsid w:val="00AA4886"/>
    <w:rsid w:val="00AA626A"/>
    <w:rsid w:val="00AA6274"/>
    <w:rsid w:val="00AA63EA"/>
    <w:rsid w:val="00AA7C8F"/>
    <w:rsid w:val="00AB0B9B"/>
    <w:rsid w:val="00AB0D63"/>
    <w:rsid w:val="00AB0E82"/>
    <w:rsid w:val="00AB113C"/>
    <w:rsid w:val="00AB1C22"/>
    <w:rsid w:val="00AB23ED"/>
    <w:rsid w:val="00AB23FA"/>
    <w:rsid w:val="00AB28B7"/>
    <w:rsid w:val="00AB2D79"/>
    <w:rsid w:val="00AB35A6"/>
    <w:rsid w:val="00AB3A8F"/>
    <w:rsid w:val="00AB563D"/>
    <w:rsid w:val="00AB65A2"/>
    <w:rsid w:val="00AB6E21"/>
    <w:rsid w:val="00AC1A07"/>
    <w:rsid w:val="00AC273C"/>
    <w:rsid w:val="00AC3A0E"/>
    <w:rsid w:val="00AC3DBF"/>
    <w:rsid w:val="00AC4819"/>
    <w:rsid w:val="00AC55EA"/>
    <w:rsid w:val="00AC5F6A"/>
    <w:rsid w:val="00AC6D2F"/>
    <w:rsid w:val="00AC704E"/>
    <w:rsid w:val="00AD0915"/>
    <w:rsid w:val="00AD12D8"/>
    <w:rsid w:val="00AD1981"/>
    <w:rsid w:val="00AD1E70"/>
    <w:rsid w:val="00AD2751"/>
    <w:rsid w:val="00AD35D6"/>
    <w:rsid w:val="00AD36C8"/>
    <w:rsid w:val="00AD5252"/>
    <w:rsid w:val="00AD789C"/>
    <w:rsid w:val="00AE0790"/>
    <w:rsid w:val="00AE1BF0"/>
    <w:rsid w:val="00AE20B3"/>
    <w:rsid w:val="00AE2922"/>
    <w:rsid w:val="00AE5910"/>
    <w:rsid w:val="00AE6B12"/>
    <w:rsid w:val="00AE783F"/>
    <w:rsid w:val="00AE7F35"/>
    <w:rsid w:val="00AE7FCE"/>
    <w:rsid w:val="00AF21EE"/>
    <w:rsid w:val="00AF5028"/>
    <w:rsid w:val="00AF53E6"/>
    <w:rsid w:val="00AF6D04"/>
    <w:rsid w:val="00AF6F25"/>
    <w:rsid w:val="00AF7A2C"/>
    <w:rsid w:val="00B00CC0"/>
    <w:rsid w:val="00B01875"/>
    <w:rsid w:val="00B022BA"/>
    <w:rsid w:val="00B023DE"/>
    <w:rsid w:val="00B03A5D"/>
    <w:rsid w:val="00B03F45"/>
    <w:rsid w:val="00B05B13"/>
    <w:rsid w:val="00B05FF1"/>
    <w:rsid w:val="00B07C68"/>
    <w:rsid w:val="00B07D79"/>
    <w:rsid w:val="00B10246"/>
    <w:rsid w:val="00B1026A"/>
    <w:rsid w:val="00B10B1B"/>
    <w:rsid w:val="00B154A7"/>
    <w:rsid w:val="00B158C3"/>
    <w:rsid w:val="00B15914"/>
    <w:rsid w:val="00B170AB"/>
    <w:rsid w:val="00B1747B"/>
    <w:rsid w:val="00B20B15"/>
    <w:rsid w:val="00B2194F"/>
    <w:rsid w:val="00B2244F"/>
    <w:rsid w:val="00B2279F"/>
    <w:rsid w:val="00B2311B"/>
    <w:rsid w:val="00B23E00"/>
    <w:rsid w:val="00B248DB"/>
    <w:rsid w:val="00B253CF"/>
    <w:rsid w:val="00B26000"/>
    <w:rsid w:val="00B2681F"/>
    <w:rsid w:val="00B27BBB"/>
    <w:rsid w:val="00B305FB"/>
    <w:rsid w:val="00B32851"/>
    <w:rsid w:val="00B32AAA"/>
    <w:rsid w:val="00B33EC1"/>
    <w:rsid w:val="00B35818"/>
    <w:rsid w:val="00B359B8"/>
    <w:rsid w:val="00B35EEF"/>
    <w:rsid w:val="00B36BF6"/>
    <w:rsid w:val="00B40D9F"/>
    <w:rsid w:val="00B418F4"/>
    <w:rsid w:val="00B41A98"/>
    <w:rsid w:val="00B41B97"/>
    <w:rsid w:val="00B426F2"/>
    <w:rsid w:val="00B42AB2"/>
    <w:rsid w:val="00B42BE6"/>
    <w:rsid w:val="00B43F5F"/>
    <w:rsid w:val="00B446C1"/>
    <w:rsid w:val="00B446CE"/>
    <w:rsid w:val="00B44D3D"/>
    <w:rsid w:val="00B46AB4"/>
    <w:rsid w:val="00B473AE"/>
    <w:rsid w:val="00B47BAC"/>
    <w:rsid w:val="00B50DD6"/>
    <w:rsid w:val="00B52444"/>
    <w:rsid w:val="00B5567E"/>
    <w:rsid w:val="00B56B19"/>
    <w:rsid w:val="00B56F39"/>
    <w:rsid w:val="00B57761"/>
    <w:rsid w:val="00B57766"/>
    <w:rsid w:val="00B60058"/>
    <w:rsid w:val="00B60AC0"/>
    <w:rsid w:val="00B63F32"/>
    <w:rsid w:val="00B63F6C"/>
    <w:rsid w:val="00B64AE2"/>
    <w:rsid w:val="00B654B3"/>
    <w:rsid w:val="00B66FD7"/>
    <w:rsid w:val="00B70E7E"/>
    <w:rsid w:val="00B7193B"/>
    <w:rsid w:val="00B72096"/>
    <w:rsid w:val="00B72FF8"/>
    <w:rsid w:val="00B74717"/>
    <w:rsid w:val="00B74A12"/>
    <w:rsid w:val="00B759AD"/>
    <w:rsid w:val="00B76869"/>
    <w:rsid w:val="00B76873"/>
    <w:rsid w:val="00B7693B"/>
    <w:rsid w:val="00B776C2"/>
    <w:rsid w:val="00B8026C"/>
    <w:rsid w:val="00B80714"/>
    <w:rsid w:val="00B80783"/>
    <w:rsid w:val="00B816D0"/>
    <w:rsid w:val="00B81964"/>
    <w:rsid w:val="00B81CC7"/>
    <w:rsid w:val="00B83DFB"/>
    <w:rsid w:val="00B84874"/>
    <w:rsid w:val="00B86B6E"/>
    <w:rsid w:val="00B8731F"/>
    <w:rsid w:val="00B9064B"/>
    <w:rsid w:val="00B9082E"/>
    <w:rsid w:val="00B9083D"/>
    <w:rsid w:val="00B91EAF"/>
    <w:rsid w:val="00B921B8"/>
    <w:rsid w:val="00B93148"/>
    <w:rsid w:val="00B93CD2"/>
    <w:rsid w:val="00B93E27"/>
    <w:rsid w:val="00B95297"/>
    <w:rsid w:val="00B9537E"/>
    <w:rsid w:val="00B95D87"/>
    <w:rsid w:val="00B96B73"/>
    <w:rsid w:val="00B97DD6"/>
    <w:rsid w:val="00BA0636"/>
    <w:rsid w:val="00BA0C70"/>
    <w:rsid w:val="00BA11B0"/>
    <w:rsid w:val="00BA2273"/>
    <w:rsid w:val="00BA39D0"/>
    <w:rsid w:val="00BA4A22"/>
    <w:rsid w:val="00BA4B9B"/>
    <w:rsid w:val="00BA4DF9"/>
    <w:rsid w:val="00BA61FF"/>
    <w:rsid w:val="00BA6727"/>
    <w:rsid w:val="00BA70B9"/>
    <w:rsid w:val="00BA7351"/>
    <w:rsid w:val="00BA77A7"/>
    <w:rsid w:val="00BA77A9"/>
    <w:rsid w:val="00BB09EC"/>
    <w:rsid w:val="00BB12C4"/>
    <w:rsid w:val="00BB218D"/>
    <w:rsid w:val="00BB279F"/>
    <w:rsid w:val="00BB3FD1"/>
    <w:rsid w:val="00BB5AC7"/>
    <w:rsid w:val="00BB601E"/>
    <w:rsid w:val="00BB688D"/>
    <w:rsid w:val="00BB71BB"/>
    <w:rsid w:val="00BB7218"/>
    <w:rsid w:val="00BB761D"/>
    <w:rsid w:val="00BC0331"/>
    <w:rsid w:val="00BC17B3"/>
    <w:rsid w:val="00BC263E"/>
    <w:rsid w:val="00BC2754"/>
    <w:rsid w:val="00BC2A57"/>
    <w:rsid w:val="00BC3F77"/>
    <w:rsid w:val="00BC4086"/>
    <w:rsid w:val="00BC7A9D"/>
    <w:rsid w:val="00BC7FFC"/>
    <w:rsid w:val="00BD1482"/>
    <w:rsid w:val="00BD2432"/>
    <w:rsid w:val="00BD2F7F"/>
    <w:rsid w:val="00BD4267"/>
    <w:rsid w:val="00BD45ED"/>
    <w:rsid w:val="00BD580C"/>
    <w:rsid w:val="00BD70B9"/>
    <w:rsid w:val="00BE0770"/>
    <w:rsid w:val="00BE1BB2"/>
    <w:rsid w:val="00BE2280"/>
    <w:rsid w:val="00BE3609"/>
    <w:rsid w:val="00BE3909"/>
    <w:rsid w:val="00BE3EF6"/>
    <w:rsid w:val="00BE45FA"/>
    <w:rsid w:val="00BE4CC5"/>
    <w:rsid w:val="00BE5C48"/>
    <w:rsid w:val="00BE7A3A"/>
    <w:rsid w:val="00BE7C94"/>
    <w:rsid w:val="00BF09E5"/>
    <w:rsid w:val="00BF26F6"/>
    <w:rsid w:val="00BF4937"/>
    <w:rsid w:val="00BF63BA"/>
    <w:rsid w:val="00BF6D6B"/>
    <w:rsid w:val="00BF7362"/>
    <w:rsid w:val="00C00C61"/>
    <w:rsid w:val="00C01556"/>
    <w:rsid w:val="00C01F29"/>
    <w:rsid w:val="00C02846"/>
    <w:rsid w:val="00C03B48"/>
    <w:rsid w:val="00C04357"/>
    <w:rsid w:val="00C062BA"/>
    <w:rsid w:val="00C07A79"/>
    <w:rsid w:val="00C07C7D"/>
    <w:rsid w:val="00C10E7D"/>
    <w:rsid w:val="00C11523"/>
    <w:rsid w:val="00C13B3A"/>
    <w:rsid w:val="00C14018"/>
    <w:rsid w:val="00C145BD"/>
    <w:rsid w:val="00C16DA0"/>
    <w:rsid w:val="00C20D9B"/>
    <w:rsid w:val="00C21F27"/>
    <w:rsid w:val="00C23CED"/>
    <w:rsid w:val="00C254EF"/>
    <w:rsid w:val="00C25B79"/>
    <w:rsid w:val="00C25DAF"/>
    <w:rsid w:val="00C30A57"/>
    <w:rsid w:val="00C32FDC"/>
    <w:rsid w:val="00C339E3"/>
    <w:rsid w:val="00C344C3"/>
    <w:rsid w:val="00C347E8"/>
    <w:rsid w:val="00C34A30"/>
    <w:rsid w:val="00C34C48"/>
    <w:rsid w:val="00C34FB5"/>
    <w:rsid w:val="00C35276"/>
    <w:rsid w:val="00C35829"/>
    <w:rsid w:val="00C35BB5"/>
    <w:rsid w:val="00C40B2A"/>
    <w:rsid w:val="00C40F33"/>
    <w:rsid w:val="00C4157F"/>
    <w:rsid w:val="00C41A5A"/>
    <w:rsid w:val="00C43497"/>
    <w:rsid w:val="00C43CAA"/>
    <w:rsid w:val="00C45C22"/>
    <w:rsid w:val="00C45F65"/>
    <w:rsid w:val="00C4614A"/>
    <w:rsid w:val="00C46293"/>
    <w:rsid w:val="00C46748"/>
    <w:rsid w:val="00C46E36"/>
    <w:rsid w:val="00C51978"/>
    <w:rsid w:val="00C5235A"/>
    <w:rsid w:val="00C5399B"/>
    <w:rsid w:val="00C55319"/>
    <w:rsid w:val="00C55D22"/>
    <w:rsid w:val="00C56076"/>
    <w:rsid w:val="00C569D3"/>
    <w:rsid w:val="00C57118"/>
    <w:rsid w:val="00C5766E"/>
    <w:rsid w:val="00C60588"/>
    <w:rsid w:val="00C606F9"/>
    <w:rsid w:val="00C63212"/>
    <w:rsid w:val="00C637AB"/>
    <w:rsid w:val="00C64ECD"/>
    <w:rsid w:val="00C655D1"/>
    <w:rsid w:val="00C65A98"/>
    <w:rsid w:val="00C6642F"/>
    <w:rsid w:val="00C67CC7"/>
    <w:rsid w:val="00C67F3A"/>
    <w:rsid w:val="00C7000B"/>
    <w:rsid w:val="00C709C5"/>
    <w:rsid w:val="00C71833"/>
    <w:rsid w:val="00C721E6"/>
    <w:rsid w:val="00C726A2"/>
    <w:rsid w:val="00C74F65"/>
    <w:rsid w:val="00C74FBF"/>
    <w:rsid w:val="00C76AB9"/>
    <w:rsid w:val="00C8081F"/>
    <w:rsid w:val="00C81981"/>
    <w:rsid w:val="00C8240D"/>
    <w:rsid w:val="00C82D75"/>
    <w:rsid w:val="00C82DE0"/>
    <w:rsid w:val="00C831CA"/>
    <w:rsid w:val="00C83A83"/>
    <w:rsid w:val="00C8548C"/>
    <w:rsid w:val="00C86A57"/>
    <w:rsid w:val="00C86A5A"/>
    <w:rsid w:val="00C904DD"/>
    <w:rsid w:val="00C90F20"/>
    <w:rsid w:val="00C91CAA"/>
    <w:rsid w:val="00C91DD1"/>
    <w:rsid w:val="00C92B68"/>
    <w:rsid w:val="00C933B4"/>
    <w:rsid w:val="00C933E8"/>
    <w:rsid w:val="00C935B6"/>
    <w:rsid w:val="00C944E4"/>
    <w:rsid w:val="00C95A58"/>
    <w:rsid w:val="00C95F1E"/>
    <w:rsid w:val="00C9685B"/>
    <w:rsid w:val="00C97860"/>
    <w:rsid w:val="00C97C56"/>
    <w:rsid w:val="00C97EED"/>
    <w:rsid w:val="00CA0E65"/>
    <w:rsid w:val="00CA1535"/>
    <w:rsid w:val="00CA1F5E"/>
    <w:rsid w:val="00CA357E"/>
    <w:rsid w:val="00CA640F"/>
    <w:rsid w:val="00CA6D72"/>
    <w:rsid w:val="00CA729B"/>
    <w:rsid w:val="00CA79E0"/>
    <w:rsid w:val="00CB0377"/>
    <w:rsid w:val="00CB35C5"/>
    <w:rsid w:val="00CB4128"/>
    <w:rsid w:val="00CB4680"/>
    <w:rsid w:val="00CB4A95"/>
    <w:rsid w:val="00CB60B4"/>
    <w:rsid w:val="00CB71AE"/>
    <w:rsid w:val="00CC027F"/>
    <w:rsid w:val="00CC150A"/>
    <w:rsid w:val="00CC26E9"/>
    <w:rsid w:val="00CC2778"/>
    <w:rsid w:val="00CC2B5F"/>
    <w:rsid w:val="00CC5176"/>
    <w:rsid w:val="00CC57D4"/>
    <w:rsid w:val="00CC5C3D"/>
    <w:rsid w:val="00CC603A"/>
    <w:rsid w:val="00CC717F"/>
    <w:rsid w:val="00CC783F"/>
    <w:rsid w:val="00CC7BE6"/>
    <w:rsid w:val="00CD03BA"/>
    <w:rsid w:val="00CD0552"/>
    <w:rsid w:val="00CD0F82"/>
    <w:rsid w:val="00CD1EAD"/>
    <w:rsid w:val="00CD3DFE"/>
    <w:rsid w:val="00CD49D7"/>
    <w:rsid w:val="00CD5290"/>
    <w:rsid w:val="00CD5D8B"/>
    <w:rsid w:val="00CD60DA"/>
    <w:rsid w:val="00CE08F9"/>
    <w:rsid w:val="00CE0994"/>
    <w:rsid w:val="00CE0BE7"/>
    <w:rsid w:val="00CE1338"/>
    <w:rsid w:val="00CE1A82"/>
    <w:rsid w:val="00CE40C2"/>
    <w:rsid w:val="00CE4D7D"/>
    <w:rsid w:val="00CE4E97"/>
    <w:rsid w:val="00CE7F79"/>
    <w:rsid w:val="00CF02F0"/>
    <w:rsid w:val="00CF1ACC"/>
    <w:rsid w:val="00CF2BB9"/>
    <w:rsid w:val="00CF2C63"/>
    <w:rsid w:val="00CF4A39"/>
    <w:rsid w:val="00CF53B1"/>
    <w:rsid w:val="00CF685B"/>
    <w:rsid w:val="00CF6A96"/>
    <w:rsid w:val="00D0063C"/>
    <w:rsid w:val="00D00ECE"/>
    <w:rsid w:val="00D0234C"/>
    <w:rsid w:val="00D02BF6"/>
    <w:rsid w:val="00D034E5"/>
    <w:rsid w:val="00D0466B"/>
    <w:rsid w:val="00D04BBE"/>
    <w:rsid w:val="00D0563C"/>
    <w:rsid w:val="00D06817"/>
    <w:rsid w:val="00D06E72"/>
    <w:rsid w:val="00D079BE"/>
    <w:rsid w:val="00D079CF"/>
    <w:rsid w:val="00D07B3F"/>
    <w:rsid w:val="00D11A9B"/>
    <w:rsid w:val="00D13A9D"/>
    <w:rsid w:val="00D13AAE"/>
    <w:rsid w:val="00D141CB"/>
    <w:rsid w:val="00D1456F"/>
    <w:rsid w:val="00D150B3"/>
    <w:rsid w:val="00D1528A"/>
    <w:rsid w:val="00D15832"/>
    <w:rsid w:val="00D15F7B"/>
    <w:rsid w:val="00D15F7C"/>
    <w:rsid w:val="00D21A8D"/>
    <w:rsid w:val="00D21D57"/>
    <w:rsid w:val="00D250DD"/>
    <w:rsid w:val="00D254A7"/>
    <w:rsid w:val="00D25785"/>
    <w:rsid w:val="00D26677"/>
    <w:rsid w:val="00D27940"/>
    <w:rsid w:val="00D27C23"/>
    <w:rsid w:val="00D31354"/>
    <w:rsid w:val="00D3300F"/>
    <w:rsid w:val="00D33352"/>
    <w:rsid w:val="00D3335D"/>
    <w:rsid w:val="00D3379A"/>
    <w:rsid w:val="00D358A4"/>
    <w:rsid w:val="00D35B02"/>
    <w:rsid w:val="00D36813"/>
    <w:rsid w:val="00D377A4"/>
    <w:rsid w:val="00D37A96"/>
    <w:rsid w:val="00D4085E"/>
    <w:rsid w:val="00D40BAF"/>
    <w:rsid w:val="00D41AC8"/>
    <w:rsid w:val="00D41E90"/>
    <w:rsid w:val="00D42F06"/>
    <w:rsid w:val="00D43B80"/>
    <w:rsid w:val="00D43C28"/>
    <w:rsid w:val="00D43C5E"/>
    <w:rsid w:val="00D4483F"/>
    <w:rsid w:val="00D453E7"/>
    <w:rsid w:val="00D46E35"/>
    <w:rsid w:val="00D50B74"/>
    <w:rsid w:val="00D52D7D"/>
    <w:rsid w:val="00D54685"/>
    <w:rsid w:val="00D5569F"/>
    <w:rsid w:val="00D5648E"/>
    <w:rsid w:val="00D57074"/>
    <w:rsid w:val="00D57B41"/>
    <w:rsid w:val="00D60447"/>
    <w:rsid w:val="00D6232A"/>
    <w:rsid w:val="00D6422D"/>
    <w:rsid w:val="00D64FD0"/>
    <w:rsid w:val="00D66143"/>
    <w:rsid w:val="00D66765"/>
    <w:rsid w:val="00D72CDA"/>
    <w:rsid w:val="00D75712"/>
    <w:rsid w:val="00D76AE4"/>
    <w:rsid w:val="00D7787B"/>
    <w:rsid w:val="00D8029A"/>
    <w:rsid w:val="00D802A2"/>
    <w:rsid w:val="00D807B7"/>
    <w:rsid w:val="00D80C52"/>
    <w:rsid w:val="00D82B97"/>
    <w:rsid w:val="00D8348C"/>
    <w:rsid w:val="00D83C82"/>
    <w:rsid w:val="00D85BB3"/>
    <w:rsid w:val="00D85FF5"/>
    <w:rsid w:val="00D86013"/>
    <w:rsid w:val="00D87823"/>
    <w:rsid w:val="00D87A39"/>
    <w:rsid w:val="00D87B7B"/>
    <w:rsid w:val="00D87FAB"/>
    <w:rsid w:val="00D90597"/>
    <w:rsid w:val="00D9398A"/>
    <w:rsid w:val="00D93E15"/>
    <w:rsid w:val="00D946AA"/>
    <w:rsid w:val="00DA05B1"/>
    <w:rsid w:val="00DA09E1"/>
    <w:rsid w:val="00DA0C0F"/>
    <w:rsid w:val="00DA2FD5"/>
    <w:rsid w:val="00DA4775"/>
    <w:rsid w:val="00DA5FAA"/>
    <w:rsid w:val="00DA6112"/>
    <w:rsid w:val="00DA66D4"/>
    <w:rsid w:val="00DA7A3C"/>
    <w:rsid w:val="00DB090D"/>
    <w:rsid w:val="00DB1C58"/>
    <w:rsid w:val="00DB2B0E"/>
    <w:rsid w:val="00DB2E5A"/>
    <w:rsid w:val="00DB3307"/>
    <w:rsid w:val="00DB41AB"/>
    <w:rsid w:val="00DB4324"/>
    <w:rsid w:val="00DB55C1"/>
    <w:rsid w:val="00DB59E5"/>
    <w:rsid w:val="00DB69CE"/>
    <w:rsid w:val="00DC177C"/>
    <w:rsid w:val="00DC1A49"/>
    <w:rsid w:val="00DC2FF4"/>
    <w:rsid w:val="00DC309D"/>
    <w:rsid w:val="00DC433A"/>
    <w:rsid w:val="00DC43AA"/>
    <w:rsid w:val="00DC484E"/>
    <w:rsid w:val="00DC4878"/>
    <w:rsid w:val="00DC5381"/>
    <w:rsid w:val="00DC54F5"/>
    <w:rsid w:val="00DC7964"/>
    <w:rsid w:val="00DD064A"/>
    <w:rsid w:val="00DD0B1E"/>
    <w:rsid w:val="00DD26C6"/>
    <w:rsid w:val="00DD2DA2"/>
    <w:rsid w:val="00DD48FC"/>
    <w:rsid w:val="00DD55EC"/>
    <w:rsid w:val="00DD5FC1"/>
    <w:rsid w:val="00DD6609"/>
    <w:rsid w:val="00DD69F1"/>
    <w:rsid w:val="00DD73B7"/>
    <w:rsid w:val="00DD774E"/>
    <w:rsid w:val="00DE1F26"/>
    <w:rsid w:val="00DE34E6"/>
    <w:rsid w:val="00DE383D"/>
    <w:rsid w:val="00DE4BB8"/>
    <w:rsid w:val="00DE56B9"/>
    <w:rsid w:val="00DE69CD"/>
    <w:rsid w:val="00DE6B3B"/>
    <w:rsid w:val="00DE6B95"/>
    <w:rsid w:val="00DE6C30"/>
    <w:rsid w:val="00DE70A4"/>
    <w:rsid w:val="00DF0296"/>
    <w:rsid w:val="00DF06DE"/>
    <w:rsid w:val="00DF0E59"/>
    <w:rsid w:val="00DF29EA"/>
    <w:rsid w:val="00DF2A92"/>
    <w:rsid w:val="00DF33D4"/>
    <w:rsid w:val="00DF4A8E"/>
    <w:rsid w:val="00DF6934"/>
    <w:rsid w:val="00DF7BB4"/>
    <w:rsid w:val="00DF7F48"/>
    <w:rsid w:val="00E007D5"/>
    <w:rsid w:val="00E00CAF"/>
    <w:rsid w:val="00E0140B"/>
    <w:rsid w:val="00E0167E"/>
    <w:rsid w:val="00E016C6"/>
    <w:rsid w:val="00E02054"/>
    <w:rsid w:val="00E02090"/>
    <w:rsid w:val="00E02DE3"/>
    <w:rsid w:val="00E02F04"/>
    <w:rsid w:val="00E04244"/>
    <w:rsid w:val="00E044AD"/>
    <w:rsid w:val="00E06E63"/>
    <w:rsid w:val="00E0776C"/>
    <w:rsid w:val="00E07DB0"/>
    <w:rsid w:val="00E122C0"/>
    <w:rsid w:val="00E128CB"/>
    <w:rsid w:val="00E14EFA"/>
    <w:rsid w:val="00E14F8F"/>
    <w:rsid w:val="00E158A9"/>
    <w:rsid w:val="00E16277"/>
    <w:rsid w:val="00E1632B"/>
    <w:rsid w:val="00E163E5"/>
    <w:rsid w:val="00E16C90"/>
    <w:rsid w:val="00E17D9B"/>
    <w:rsid w:val="00E21513"/>
    <w:rsid w:val="00E23EE7"/>
    <w:rsid w:val="00E2551D"/>
    <w:rsid w:val="00E25604"/>
    <w:rsid w:val="00E2578D"/>
    <w:rsid w:val="00E25832"/>
    <w:rsid w:val="00E270BA"/>
    <w:rsid w:val="00E2799E"/>
    <w:rsid w:val="00E27B3A"/>
    <w:rsid w:val="00E3097B"/>
    <w:rsid w:val="00E30EDB"/>
    <w:rsid w:val="00E31F44"/>
    <w:rsid w:val="00E3204E"/>
    <w:rsid w:val="00E32539"/>
    <w:rsid w:val="00E32596"/>
    <w:rsid w:val="00E334E2"/>
    <w:rsid w:val="00E35187"/>
    <w:rsid w:val="00E36FD4"/>
    <w:rsid w:val="00E3719E"/>
    <w:rsid w:val="00E37BC0"/>
    <w:rsid w:val="00E40468"/>
    <w:rsid w:val="00E41E91"/>
    <w:rsid w:val="00E43D86"/>
    <w:rsid w:val="00E44B40"/>
    <w:rsid w:val="00E44E0B"/>
    <w:rsid w:val="00E46F20"/>
    <w:rsid w:val="00E477F5"/>
    <w:rsid w:val="00E479FF"/>
    <w:rsid w:val="00E50D0A"/>
    <w:rsid w:val="00E52BD8"/>
    <w:rsid w:val="00E562D9"/>
    <w:rsid w:val="00E577E4"/>
    <w:rsid w:val="00E60749"/>
    <w:rsid w:val="00E61BBD"/>
    <w:rsid w:val="00E63526"/>
    <w:rsid w:val="00E718B6"/>
    <w:rsid w:val="00E71DD3"/>
    <w:rsid w:val="00E73B0D"/>
    <w:rsid w:val="00E76442"/>
    <w:rsid w:val="00E76983"/>
    <w:rsid w:val="00E769CF"/>
    <w:rsid w:val="00E77FC4"/>
    <w:rsid w:val="00E800B4"/>
    <w:rsid w:val="00E821E7"/>
    <w:rsid w:val="00E838B5"/>
    <w:rsid w:val="00E8621F"/>
    <w:rsid w:val="00E87943"/>
    <w:rsid w:val="00E90E5C"/>
    <w:rsid w:val="00E91F18"/>
    <w:rsid w:val="00E92280"/>
    <w:rsid w:val="00E93111"/>
    <w:rsid w:val="00E935A8"/>
    <w:rsid w:val="00E9455C"/>
    <w:rsid w:val="00E9475B"/>
    <w:rsid w:val="00E95326"/>
    <w:rsid w:val="00E95C17"/>
    <w:rsid w:val="00E9642B"/>
    <w:rsid w:val="00E964B3"/>
    <w:rsid w:val="00EA081F"/>
    <w:rsid w:val="00EA0C88"/>
    <w:rsid w:val="00EA0EF3"/>
    <w:rsid w:val="00EA1BB6"/>
    <w:rsid w:val="00EA260A"/>
    <w:rsid w:val="00EA30B8"/>
    <w:rsid w:val="00EA3344"/>
    <w:rsid w:val="00EA6356"/>
    <w:rsid w:val="00EA7354"/>
    <w:rsid w:val="00EB019A"/>
    <w:rsid w:val="00EB0639"/>
    <w:rsid w:val="00EB1AAE"/>
    <w:rsid w:val="00EB3C50"/>
    <w:rsid w:val="00EB4C78"/>
    <w:rsid w:val="00EB4F4B"/>
    <w:rsid w:val="00EB5603"/>
    <w:rsid w:val="00EB6EDF"/>
    <w:rsid w:val="00EB7AAE"/>
    <w:rsid w:val="00EB7BEA"/>
    <w:rsid w:val="00EB7CBC"/>
    <w:rsid w:val="00EC08C8"/>
    <w:rsid w:val="00EC10B0"/>
    <w:rsid w:val="00EC110D"/>
    <w:rsid w:val="00EC1159"/>
    <w:rsid w:val="00EC2641"/>
    <w:rsid w:val="00EC3434"/>
    <w:rsid w:val="00EC413B"/>
    <w:rsid w:val="00EC48E9"/>
    <w:rsid w:val="00EC49DD"/>
    <w:rsid w:val="00EC5062"/>
    <w:rsid w:val="00EC57E1"/>
    <w:rsid w:val="00EC7ABA"/>
    <w:rsid w:val="00ED0266"/>
    <w:rsid w:val="00ED0E6A"/>
    <w:rsid w:val="00ED0EDD"/>
    <w:rsid w:val="00ED1241"/>
    <w:rsid w:val="00ED29FA"/>
    <w:rsid w:val="00ED2E25"/>
    <w:rsid w:val="00ED3FE8"/>
    <w:rsid w:val="00ED5E12"/>
    <w:rsid w:val="00ED5F9B"/>
    <w:rsid w:val="00ED676A"/>
    <w:rsid w:val="00EE0EB8"/>
    <w:rsid w:val="00EE2AD3"/>
    <w:rsid w:val="00EE38EF"/>
    <w:rsid w:val="00EE46D6"/>
    <w:rsid w:val="00EE4967"/>
    <w:rsid w:val="00EE49A9"/>
    <w:rsid w:val="00EE4D27"/>
    <w:rsid w:val="00EE60DC"/>
    <w:rsid w:val="00EF4335"/>
    <w:rsid w:val="00EF4479"/>
    <w:rsid w:val="00EF4B6B"/>
    <w:rsid w:val="00EF7327"/>
    <w:rsid w:val="00F005B0"/>
    <w:rsid w:val="00F0132F"/>
    <w:rsid w:val="00F018AD"/>
    <w:rsid w:val="00F01E60"/>
    <w:rsid w:val="00F01ED3"/>
    <w:rsid w:val="00F020BA"/>
    <w:rsid w:val="00F0223D"/>
    <w:rsid w:val="00F02D70"/>
    <w:rsid w:val="00F04913"/>
    <w:rsid w:val="00F0610B"/>
    <w:rsid w:val="00F067DC"/>
    <w:rsid w:val="00F06CAD"/>
    <w:rsid w:val="00F06DF2"/>
    <w:rsid w:val="00F110DA"/>
    <w:rsid w:val="00F1198D"/>
    <w:rsid w:val="00F12552"/>
    <w:rsid w:val="00F13F91"/>
    <w:rsid w:val="00F14412"/>
    <w:rsid w:val="00F14497"/>
    <w:rsid w:val="00F1570E"/>
    <w:rsid w:val="00F176D0"/>
    <w:rsid w:val="00F20B72"/>
    <w:rsid w:val="00F2100C"/>
    <w:rsid w:val="00F22719"/>
    <w:rsid w:val="00F240B4"/>
    <w:rsid w:val="00F24452"/>
    <w:rsid w:val="00F24AAB"/>
    <w:rsid w:val="00F24D78"/>
    <w:rsid w:val="00F25E2C"/>
    <w:rsid w:val="00F2682D"/>
    <w:rsid w:val="00F26E9D"/>
    <w:rsid w:val="00F2757E"/>
    <w:rsid w:val="00F309FD"/>
    <w:rsid w:val="00F3224A"/>
    <w:rsid w:val="00F334FC"/>
    <w:rsid w:val="00F34210"/>
    <w:rsid w:val="00F36177"/>
    <w:rsid w:val="00F362B3"/>
    <w:rsid w:val="00F40F0B"/>
    <w:rsid w:val="00F41BFD"/>
    <w:rsid w:val="00F42D1F"/>
    <w:rsid w:val="00F45138"/>
    <w:rsid w:val="00F465B3"/>
    <w:rsid w:val="00F46C45"/>
    <w:rsid w:val="00F46E8C"/>
    <w:rsid w:val="00F47893"/>
    <w:rsid w:val="00F50E0B"/>
    <w:rsid w:val="00F51E32"/>
    <w:rsid w:val="00F523AD"/>
    <w:rsid w:val="00F52510"/>
    <w:rsid w:val="00F5306E"/>
    <w:rsid w:val="00F542DF"/>
    <w:rsid w:val="00F54518"/>
    <w:rsid w:val="00F54B67"/>
    <w:rsid w:val="00F566D3"/>
    <w:rsid w:val="00F57A9E"/>
    <w:rsid w:val="00F57C63"/>
    <w:rsid w:val="00F611E3"/>
    <w:rsid w:val="00F64F17"/>
    <w:rsid w:val="00F6634D"/>
    <w:rsid w:val="00F66615"/>
    <w:rsid w:val="00F66BF6"/>
    <w:rsid w:val="00F66CA6"/>
    <w:rsid w:val="00F673F0"/>
    <w:rsid w:val="00F70C36"/>
    <w:rsid w:val="00F70F04"/>
    <w:rsid w:val="00F710FE"/>
    <w:rsid w:val="00F766C4"/>
    <w:rsid w:val="00F77171"/>
    <w:rsid w:val="00F77F26"/>
    <w:rsid w:val="00F82E5A"/>
    <w:rsid w:val="00F83AF6"/>
    <w:rsid w:val="00F8528D"/>
    <w:rsid w:val="00F85FA2"/>
    <w:rsid w:val="00F86602"/>
    <w:rsid w:val="00F86762"/>
    <w:rsid w:val="00F870EB"/>
    <w:rsid w:val="00F8769C"/>
    <w:rsid w:val="00F9069E"/>
    <w:rsid w:val="00F919B0"/>
    <w:rsid w:val="00F932FC"/>
    <w:rsid w:val="00F9659D"/>
    <w:rsid w:val="00F96817"/>
    <w:rsid w:val="00F968BE"/>
    <w:rsid w:val="00FA0E5F"/>
    <w:rsid w:val="00FA10FF"/>
    <w:rsid w:val="00FA1157"/>
    <w:rsid w:val="00FA11E9"/>
    <w:rsid w:val="00FA20EE"/>
    <w:rsid w:val="00FA26D4"/>
    <w:rsid w:val="00FA4DAE"/>
    <w:rsid w:val="00FA4EA4"/>
    <w:rsid w:val="00FA5E20"/>
    <w:rsid w:val="00FA6A65"/>
    <w:rsid w:val="00FA6DFB"/>
    <w:rsid w:val="00FA72EB"/>
    <w:rsid w:val="00FB0797"/>
    <w:rsid w:val="00FB13E0"/>
    <w:rsid w:val="00FC0054"/>
    <w:rsid w:val="00FC2C55"/>
    <w:rsid w:val="00FC3391"/>
    <w:rsid w:val="00FC3E95"/>
    <w:rsid w:val="00FC5973"/>
    <w:rsid w:val="00FC6BBB"/>
    <w:rsid w:val="00FC7012"/>
    <w:rsid w:val="00FD26A0"/>
    <w:rsid w:val="00FD3115"/>
    <w:rsid w:val="00FD5588"/>
    <w:rsid w:val="00FD66E3"/>
    <w:rsid w:val="00FD69E2"/>
    <w:rsid w:val="00FD6D52"/>
    <w:rsid w:val="00FD754C"/>
    <w:rsid w:val="00FD7A0E"/>
    <w:rsid w:val="00FE023F"/>
    <w:rsid w:val="00FE0C7B"/>
    <w:rsid w:val="00FE1787"/>
    <w:rsid w:val="00FE1DCA"/>
    <w:rsid w:val="00FE247F"/>
    <w:rsid w:val="00FE2C78"/>
    <w:rsid w:val="00FE35A5"/>
    <w:rsid w:val="00FE3A65"/>
    <w:rsid w:val="00FE3A7E"/>
    <w:rsid w:val="00FE43CF"/>
    <w:rsid w:val="00FE4B9F"/>
    <w:rsid w:val="00FF01FD"/>
    <w:rsid w:val="00FF081F"/>
    <w:rsid w:val="00FF0C28"/>
    <w:rsid w:val="00FF17AD"/>
    <w:rsid w:val="00FF302E"/>
    <w:rsid w:val="00FF3211"/>
    <w:rsid w:val="00FF368A"/>
    <w:rsid w:val="00FF3E30"/>
    <w:rsid w:val="00FF484C"/>
    <w:rsid w:val="00FF7438"/>
    <w:rsid w:val="00FF7C58"/>
    <w:rsid w:val="00FF7DB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063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Corpsdetexte"/>
    <w:link w:val="Titre2Car"/>
    <w:qFormat/>
    <w:rsid w:val="00551816"/>
    <w:pPr>
      <w:keepNext/>
      <w:widowControl w:val="0"/>
      <w:numPr>
        <w:ilvl w:val="1"/>
        <w:numId w:val="1"/>
      </w:numPr>
      <w:suppressAutoHyphens/>
      <w:spacing w:after="227"/>
      <w:outlineLvl w:val="1"/>
    </w:pPr>
    <w:rPr>
      <w:rFonts w:ascii="Times New Roman" w:eastAsia="Times New Roman" w:hAnsi="Times New Roman" w:cs="Times New Roman"/>
      <w:sz w:val="20"/>
      <w:szCs w:val="20"/>
      <w:lang w:val="fr-FR" w:eastAsia="fr-FR"/>
    </w:rPr>
  </w:style>
  <w:style w:type="paragraph" w:styleId="Titre3">
    <w:name w:val="heading 3"/>
    <w:basedOn w:val="Normal"/>
    <w:next w:val="Corpsdetexte"/>
    <w:link w:val="Titre3Car"/>
    <w:qFormat/>
    <w:rsid w:val="00551816"/>
    <w:pPr>
      <w:keepNext/>
      <w:widowControl w:val="0"/>
      <w:numPr>
        <w:ilvl w:val="2"/>
        <w:numId w:val="1"/>
      </w:numPr>
      <w:suppressAutoHyphens/>
      <w:spacing w:before="57"/>
      <w:outlineLvl w:val="2"/>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ps">
    <w:name w:val="Maps"/>
    <w:basedOn w:val="Pardeliste"/>
    <w:qFormat/>
    <w:rsid w:val="0093299C"/>
    <w:pPr>
      <w:spacing w:after="120" w:line="360" w:lineRule="auto"/>
      <w:jc w:val="center"/>
      <w:outlineLvl w:val="0"/>
    </w:pPr>
    <w:rPr>
      <w:rFonts w:ascii="Times New Roman" w:hAnsi="Times New Roman" w:cs="Times New Roman"/>
      <w:b/>
      <w:sz w:val="32"/>
      <w:szCs w:val="32"/>
    </w:rPr>
  </w:style>
  <w:style w:type="paragraph" w:styleId="Pardeliste">
    <w:name w:val="List Paragraph"/>
    <w:basedOn w:val="Normal"/>
    <w:uiPriority w:val="34"/>
    <w:qFormat/>
    <w:rsid w:val="0093299C"/>
    <w:pPr>
      <w:ind w:left="720"/>
      <w:contextualSpacing/>
    </w:pPr>
  </w:style>
  <w:style w:type="paragraph" w:customStyle="1" w:styleId="Boxes">
    <w:name w:val="Boxes"/>
    <w:basedOn w:val="Normal"/>
    <w:qFormat/>
    <w:rsid w:val="0093299C"/>
  </w:style>
  <w:style w:type="paragraph" w:customStyle="1" w:styleId="Figures">
    <w:name w:val="Figures"/>
    <w:basedOn w:val="Normal"/>
    <w:qFormat/>
    <w:rsid w:val="0093299C"/>
  </w:style>
  <w:style w:type="paragraph" w:customStyle="1" w:styleId="Tqbles">
    <w:name w:val="Tqbles"/>
    <w:basedOn w:val="Normal"/>
    <w:qFormat/>
    <w:rsid w:val="0093299C"/>
  </w:style>
  <w:style w:type="character" w:customStyle="1" w:styleId="Titre2Car">
    <w:name w:val="Titre 2 Car"/>
    <w:basedOn w:val="Policepardfaut"/>
    <w:link w:val="Titre2"/>
    <w:rsid w:val="00551816"/>
    <w:rPr>
      <w:rFonts w:ascii="Times New Roman" w:eastAsia="Times New Roman" w:hAnsi="Times New Roman" w:cs="Times New Roman"/>
      <w:sz w:val="20"/>
      <w:szCs w:val="20"/>
      <w:lang w:val="fr-FR" w:eastAsia="fr-FR"/>
    </w:rPr>
  </w:style>
  <w:style w:type="character" w:customStyle="1" w:styleId="Titre3Car">
    <w:name w:val="Titre 3 Car"/>
    <w:basedOn w:val="Policepardfaut"/>
    <w:link w:val="Titre3"/>
    <w:rsid w:val="00551816"/>
    <w:rPr>
      <w:rFonts w:ascii="Times New Roman" w:eastAsia="Times New Roman" w:hAnsi="Times New Roman" w:cs="Times New Roman"/>
      <w:sz w:val="20"/>
      <w:szCs w:val="20"/>
      <w:lang w:val="fr-FR" w:eastAsia="fr-FR"/>
    </w:rPr>
  </w:style>
  <w:style w:type="paragraph" w:styleId="Corpsdetexte">
    <w:name w:val="Body Text"/>
    <w:basedOn w:val="Normal"/>
    <w:link w:val="CorpsdetexteCar"/>
    <w:rsid w:val="00551816"/>
    <w:pPr>
      <w:widowControl w:val="0"/>
      <w:suppressAutoHyphens/>
      <w:jc w:val="both"/>
    </w:pPr>
    <w:rPr>
      <w:rFonts w:ascii="Times New Roman" w:eastAsia="Times New Roman" w:hAnsi="Times New Roman" w:cs="Times New Roman"/>
      <w:sz w:val="20"/>
      <w:szCs w:val="20"/>
      <w:lang w:val="fr-FR" w:eastAsia="fr-FR"/>
    </w:rPr>
  </w:style>
  <w:style w:type="character" w:customStyle="1" w:styleId="CorpsdetexteCar">
    <w:name w:val="Corps de texte Car"/>
    <w:basedOn w:val="Policepardfaut"/>
    <w:link w:val="Corpsdetexte"/>
    <w:rsid w:val="00551816"/>
    <w:rPr>
      <w:rFonts w:ascii="Times New Roman" w:eastAsia="Times New Roman" w:hAnsi="Times New Roman" w:cs="Times New Roman"/>
      <w:sz w:val="20"/>
      <w:szCs w:val="20"/>
      <w:lang w:val="fr-FR" w:eastAsia="fr-FR"/>
    </w:rPr>
  </w:style>
  <w:style w:type="paragraph" w:customStyle="1" w:styleId="Contenudetableau">
    <w:name w:val="Contenu de tableau"/>
    <w:basedOn w:val="Normal"/>
    <w:rsid w:val="00551816"/>
    <w:pPr>
      <w:widowControl w:val="0"/>
      <w:suppressLineNumbers/>
      <w:suppressAutoHyphens/>
    </w:pPr>
    <w:rPr>
      <w:rFonts w:ascii="Times New Roman" w:eastAsia="Times New Roman" w:hAnsi="Times New Roman" w:cs="Times New Roman"/>
      <w:sz w:val="20"/>
      <w:szCs w:val="20"/>
      <w:lang w:val="fr-FR" w:eastAsia="fr-FR"/>
    </w:rPr>
  </w:style>
  <w:style w:type="character" w:styleId="Marquedecommentaire">
    <w:name w:val="annotation reference"/>
    <w:basedOn w:val="Policepardfaut"/>
    <w:uiPriority w:val="99"/>
    <w:semiHidden/>
    <w:unhideWhenUsed/>
    <w:rsid w:val="005D4945"/>
    <w:rPr>
      <w:sz w:val="18"/>
      <w:szCs w:val="18"/>
    </w:rPr>
  </w:style>
  <w:style w:type="paragraph" w:styleId="Commentaire">
    <w:name w:val="annotation text"/>
    <w:basedOn w:val="Normal"/>
    <w:link w:val="CommentaireCar"/>
    <w:uiPriority w:val="99"/>
    <w:semiHidden/>
    <w:unhideWhenUsed/>
    <w:rsid w:val="005D4945"/>
  </w:style>
  <w:style w:type="character" w:customStyle="1" w:styleId="CommentaireCar">
    <w:name w:val="Commentaire Car"/>
    <w:basedOn w:val="Policepardfaut"/>
    <w:link w:val="Commentaire"/>
    <w:uiPriority w:val="99"/>
    <w:semiHidden/>
    <w:rsid w:val="005D4945"/>
  </w:style>
  <w:style w:type="paragraph" w:styleId="Objetducommentaire">
    <w:name w:val="annotation subject"/>
    <w:basedOn w:val="Commentaire"/>
    <w:next w:val="Commentaire"/>
    <w:link w:val="ObjetducommentaireCar"/>
    <w:uiPriority w:val="99"/>
    <w:semiHidden/>
    <w:unhideWhenUsed/>
    <w:rsid w:val="005D4945"/>
    <w:rPr>
      <w:b/>
      <w:bCs/>
      <w:sz w:val="20"/>
      <w:szCs w:val="20"/>
    </w:rPr>
  </w:style>
  <w:style w:type="character" w:customStyle="1" w:styleId="ObjetducommentaireCar">
    <w:name w:val="Objet du commentaire Car"/>
    <w:basedOn w:val="CommentaireCar"/>
    <w:link w:val="Objetducommentaire"/>
    <w:uiPriority w:val="99"/>
    <w:semiHidden/>
    <w:rsid w:val="005D4945"/>
    <w:rPr>
      <w:b/>
      <w:bCs/>
      <w:sz w:val="20"/>
      <w:szCs w:val="20"/>
    </w:rPr>
  </w:style>
  <w:style w:type="paragraph" w:styleId="Textedebulles">
    <w:name w:val="Balloon Text"/>
    <w:basedOn w:val="Normal"/>
    <w:link w:val="TextedebullesCar"/>
    <w:uiPriority w:val="99"/>
    <w:semiHidden/>
    <w:unhideWhenUsed/>
    <w:rsid w:val="005D494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D4945"/>
    <w:rPr>
      <w:rFonts w:ascii="Lucida Grande" w:hAnsi="Lucida Grande" w:cs="Lucida Grande"/>
      <w:sz w:val="18"/>
      <w:szCs w:val="18"/>
    </w:rPr>
  </w:style>
  <w:style w:type="numbering" w:styleId="ArticleSection">
    <w:name w:val="Outline List 3"/>
    <w:basedOn w:val="Aucuneliste"/>
    <w:uiPriority w:val="99"/>
    <w:semiHidden/>
    <w:unhideWhenUsed/>
    <w:rsid w:val="00D60447"/>
    <w:pPr>
      <w:numPr>
        <w:numId w:val="4"/>
      </w:numPr>
    </w:pPr>
  </w:style>
  <w:style w:type="paragraph" w:styleId="Notedebasdepage">
    <w:name w:val="footnote text"/>
    <w:basedOn w:val="Normal"/>
    <w:link w:val="NotedebasdepageCar"/>
    <w:uiPriority w:val="99"/>
    <w:unhideWhenUsed/>
    <w:rsid w:val="007C6D17"/>
  </w:style>
  <w:style w:type="character" w:customStyle="1" w:styleId="NotedebasdepageCar">
    <w:name w:val="Note de bas de page Car"/>
    <w:basedOn w:val="Policepardfaut"/>
    <w:link w:val="Notedebasdepage"/>
    <w:uiPriority w:val="99"/>
    <w:rsid w:val="007C6D17"/>
  </w:style>
  <w:style w:type="character" w:styleId="Appelnotedebasdep">
    <w:name w:val="footnote reference"/>
    <w:basedOn w:val="Policepardfaut"/>
    <w:uiPriority w:val="99"/>
    <w:unhideWhenUsed/>
    <w:rsid w:val="007C6D17"/>
    <w:rPr>
      <w:vertAlign w:val="superscript"/>
    </w:rPr>
  </w:style>
  <w:style w:type="paragraph" w:styleId="Rvision">
    <w:name w:val="Revision"/>
    <w:hidden/>
    <w:uiPriority w:val="99"/>
    <w:semiHidden/>
    <w:rsid w:val="00E92280"/>
  </w:style>
  <w:style w:type="paragraph" w:styleId="Explorateurdedocuments">
    <w:name w:val="Document Map"/>
    <w:basedOn w:val="Normal"/>
    <w:link w:val="ExplorateurdedocumentsCar"/>
    <w:uiPriority w:val="99"/>
    <w:semiHidden/>
    <w:unhideWhenUsed/>
    <w:rsid w:val="008E0E63"/>
    <w:rPr>
      <w:rFonts w:ascii="Lucida Grande" w:hAnsi="Lucida Grande" w:cs="Lucida Grande"/>
    </w:rPr>
  </w:style>
  <w:style w:type="character" w:customStyle="1" w:styleId="ExplorateurdedocumentsCar">
    <w:name w:val="Explorateur de documents Car"/>
    <w:basedOn w:val="Policepardfaut"/>
    <w:link w:val="Explorateurdedocuments"/>
    <w:uiPriority w:val="99"/>
    <w:semiHidden/>
    <w:rsid w:val="008E0E63"/>
    <w:rPr>
      <w:rFonts w:ascii="Lucida Grande" w:hAnsi="Lucida Grande" w:cs="Lucida Grande"/>
    </w:rPr>
  </w:style>
  <w:style w:type="paragraph" w:styleId="Pieddepage">
    <w:name w:val="footer"/>
    <w:basedOn w:val="Normal"/>
    <w:link w:val="PieddepageCar"/>
    <w:uiPriority w:val="99"/>
    <w:unhideWhenUsed/>
    <w:rsid w:val="00093424"/>
    <w:pPr>
      <w:tabs>
        <w:tab w:val="center" w:pos="4320"/>
        <w:tab w:val="right" w:pos="8640"/>
      </w:tabs>
    </w:pPr>
  </w:style>
  <w:style w:type="character" w:customStyle="1" w:styleId="PieddepageCar">
    <w:name w:val="Pied de page Car"/>
    <w:basedOn w:val="Policepardfaut"/>
    <w:link w:val="Pieddepage"/>
    <w:uiPriority w:val="99"/>
    <w:rsid w:val="00093424"/>
  </w:style>
  <w:style w:type="character" w:styleId="Numrodepage">
    <w:name w:val="page number"/>
    <w:basedOn w:val="Policepardfaut"/>
    <w:uiPriority w:val="99"/>
    <w:semiHidden/>
    <w:unhideWhenUsed/>
    <w:rsid w:val="00093424"/>
  </w:style>
  <w:style w:type="paragraph" w:styleId="En-tte">
    <w:name w:val="header"/>
    <w:basedOn w:val="Normal"/>
    <w:link w:val="En-tteCar"/>
    <w:uiPriority w:val="99"/>
    <w:unhideWhenUsed/>
    <w:rsid w:val="00C43CAA"/>
    <w:pPr>
      <w:tabs>
        <w:tab w:val="center" w:pos="4320"/>
        <w:tab w:val="right" w:pos="8640"/>
      </w:tabs>
    </w:pPr>
  </w:style>
  <w:style w:type="character" w:customStyle="1" w:styleId="En-tteCar">
    <w:name w:val="En-tête Car"/>
    <w:basedOn w:val="Policepardfaut"/>
    <w:link w:val="En-tte"/>
    <w:uiPriority w:val="99"/>
    <w:rsid w:val="00C43CAA"/>
  </w:style>
  <w:style w:type="character" w:styleId="Lienhypertexte">
    <w:name w:val="Hyperlink"/>
    <w:basedOn w:val="Policepardfaut"/>
    <w:uiPriority w:val="99"/>
    <w:unhideWhenUsed/>
    <w:rsid w:val="0073661E"/>
    <w:rPr>
      <w:color w:val="0000FF" w:themeColor="hyperlink"/>
      <w:u w:val="single"/>
    </w:rPr>
  </w:style>
  <w:style w:type="table" w:styleId="Grilledutableau">
    <w:name w:val="Table Grid"/>
    <w:basedOn w:val="TableauNormal"/>
    <w:uiPriority w:val="39"/>
    <w:rsid w:val="00E016C6"/>
    <w:rPr>
      <w:rFonts w:eastAsiaTheme="minorHAns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visit">
    <w:name w:val="FollowedHyperlink"/>
    <w:basedOn w:val="Policepardfaut"/>
    <w:uiPriority w:val="99"/>
    <w:semiHidden/>
    <w:unhideWhenUsed/>
    <w:rsid w:val="00551F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xe.com" TargetMode="External"/><Relationship Id="rId10"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3129EA-63A2-4044-A57E-02C7D962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18</Pages>
  <Words>7718</Words>
  <Characters>42451</Characters>
  <Application>Microsoft Macintosh Word</Application>
  <DocSecurity>0</DocSecurity>
  <Lines>353</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Dude</dc:creator>
  <cp:lastModifiedBy>Alexis Carles</cp:lastModifiedBy>
  <cp:revision>739</cp:revision>
  <cp:lastPrinted>2017-02-28T15:41:00Z</cp:lastPrinted>
  <dcterms:created xsi:type="dcterms:W3CDTF">2017-02-28T15:41:00Z</dcterms:created>
  <dcterms:modified xsi:type="dcterms:W3CDTF">2017-03-10T14:51:00Z</dcterms:modified>
</cp:coreProperties>
</file>