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302B7" w14:textId="77777777" w:rsidR="002148F0" w:rsidRPr="00E4250D" w:rsidRDefault="002148F0" w:rsidP="002148F0">
      <w:pPr>
        <w:jc w:val="center"/>
        <w:rPr>
          <w:rFonts w:eastAsia="Times New Roman" w:cs="Times New Roman"/>
          <w:b/>
          <w:sz w:val="48"/>
          <w:szCs w:val="48"/>
          <w:lang w:eastAsia="fr-FR"/>
        </w:rPr>
      </w:pPr>
    </w:p>
    <w:p w14:paraId="499C0E1B" w14:textId="0705C423" w:rsidR="002148F0" w:rsidRPr="00E4250D" w:rsidRDefault="009F7D67" w:rsidP="002148F0">
      <w:pPr>
        <w:jc w:val="center"/>
        <w:rPr>
          <w:rFonts w:eastAsia="Times New Roman" w:cs="Times New Roman"/>
          <w:b/>
          <w:sz w:val="48"/>
          <w:szCs w:val="48"/>
          <w:lang w:eastAsia="fr-FR"/>
        </w:rPr>
      </w:pPr>
      <w:r w:rsidRPr="00E4250D">
        <w:rPr>
          <w:rFonts w:eastAsia="Times New Roman" w:cs="Times New Roman"/>
          <w:b/>
          <w:noProof/>
          <w:sz w:val="48"/>
          <w:szCs w:val="48"/>
          <w:lang w:val="fr-BE" w:eastAsia="fr-BE"/>
        </w:rPr>
        <w:drawing>
          <wp:inline distT="0" distB="0" distL="0" distR="0" wp14:anchorId="3607A570" wp14:editId="051EBB58">
            <wp:extent cx="2797810" cy="2816225"/>
            <wp:effectExtent l="0" t="0" r="0" b="3175"/>
            <wp:docPr id="3" name="Image 3" descr="../../../../../Volumes/Equipe/020-Consultance/Templates/Presentation%20COTA/Logos%20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Equipe/020-Consultance/Templates/Presentation%20COTA/Logos%20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7810" cy="2816225"/>
                    </a:xfrm>
                    <a:prstGeom prst="rect">
                      <a:avLst/>
                    </a:prstGeom>
                    <a:noFill/>
                    <a:ln>
                      <a:noFill/>
                    </a:ln>
                  </pic:spPr>
                </pic:pic>
              </a:graphicData>
            </a:graphic>
          </wp:inline>
        </w:drawing>
      </w:r>
    </w:p>
    <w:p w14:paraId="02D603AB" w14:textId="77777777" w:rsidR="002148F0" w:rsidRPr="00E4250D" w:rsidRDefault="002148F0" w:rsidP="002148F0">
      <w:pPr>
        <w:jc w:val="center"/>
        <w:rPr>
          <w:rFonts w:eastAsia="Times New Roman" w:cs="Times New Roman"/>
          <w:b/>
          <w:sz w:val="48"/>
          <w:szCs w:val="48"/>
          <w:lang w:eastAsia="fr-FR"/>
        </w:rPr>
      </w:pPr>
    </w:p>
    <w:p w14:paraId="67577323" w14:textId="77777777" w:rsidR="002148F0" w:rsidRPr="00E4250D" w:rsidRDefault="002148F0" w:rsidP="002148F0">
      <w:pPr>
        <w:jc w:val="center"/>
        <w:rPr>
          <w:rFonts w:eastAsia="Times New Roman" w:cs="Times New Roman"/>
          <w:b/>
          <w:sz w:val="48"/>
          <w:szCs w:val="48"/>
          <w:lang w:eastAsia="fr-FR"/>
        </w:rPr>
      </w:pPr>
    </w:p>
    <w:p w14:paraId="20E8F284" w14:textId="77777777" w:rsidR="002148F0" w:rsidRPr="00E4250D" w:rsidRDefault="002148F0" w:rsidP="002148F0">
      <w:pPr>
        <w:jc w:val="center"/>
        <w:rPr>
          <w:rFonts w:eastAsia="Times New Roman" w:cs="Times New Roman"/>
          <w:b/>
          <w:sz w:val="48"/>
          <w:szCs w:val="48"/>
          <w:lang w:eastAsia="fr-FR"/>
        </w:rPr>
      </w:pPr>
      <w:r w:rsidRPr="00E4250D">
        <w:rPr>
          <w:rFonts w:eastAsia="Times New Roman" w:cs="Times New Roman"/>
          <w:b/>
          <w:sz w:val="48"/>
          <w:szCs w:val="48"/>
          <w:lang w:eastAsia="fr-FR"/>
        </w:rPr>
        <w:t>ASF-</w:t>
      </w:r>
      <w:proofErr w:type="spellStart"/>
      <w:r w:rsidRPr="00E4250D">
        <w:rPr>
          <w:rFonts w:eastAsia="Times New Roman" w:cs="Times New Roman"/>
          <w:b/>
          <w:sz w:val="48"/>
          <w:szCs w:val="48"/>
          <w:lang w:eastAsia="fr-FR"/>
        </w:rPr>
        <w:t>Toolkit</w:t>
      </w:r>
      <w:proofErr w:type="spellEnd"/>
      <w:r w:rsidRPr="00E4250D">
        <w:rPr>
          <w:rFonts w:eastAsia="Times New Roman" w:cs="Times New Roman"/>
          <w:b/>
          <w:sz w:val="48"/>
          <w:szCs w:val="48"/>
          <w:lang w:eastAsia="fr-FR"/>
        </w:rPr>
        <w:t xml:space="preserve"> Partenariat.</w:t>
      </w:r>
    </w:p>
    <w:p w14:paraId="23AC728B" w14:textId="77777777" w:rsidR="002148F0" w:rsidRPr="00E4250D" w:rsidRDefault="002148F0" w:rsidP="002148F0">
      <w:pPr>
        <w:jc w:val="center"/>
        <w:rPr>
          <w:rFonts w:eastAsia="Times New Roman" w:cs="Times New Roman"/>
          <w:b/>
          <w:sz w:val="32"/>
          <w:szCs w:val="32"/>
          <w:lang w:eastAsia="fr-FR"/>
        </w:rPr>
      </w:pPr>
      <w:proofErr w:type="gramStart"/>
      <w:r w:rsidRPr="00E4250D">
        <w:rPr>
          <w:rFonts w:eastAsia="Times New Roman" w:cs="Times New Roman"/>
          <w:b/>
          <w:lang w:eastAsia="fr-FR"/>
        </w:rPr>
        <w:t>entre</w:t>
      </w:r>
      <w:proofErr w:type="gramEnd"/>
      <w:r w:rsidRPr="00E4250D">
        <w:rPr>
          <w:rFonts w:eastAsia="Times New Roman" w:cs="Times New Roman"/>
          <w:b/>
          <w:sz w:val="32"/>
          <w:szCs w:val="32"/>
          <w:lang w:eastAsia="fr-FR"/>
        </w:rPr>
        <w:t xml:space="preserve"> COTA, ASF &amp; ACODEV</w:t>
      </w:r>
    </w:p>
    <w:p w14:paraId="29B30801" w14:textId="77777777" w:rsidR="002148F0" w:rsidRPr="00E4250D" w:rsidRDefault="002148F0" w:rsidP="002148F0">
      <w:pPr>
        <w:jc w:val="center"/>
        <w:rPr>
          <w:rFonts w:eastAsia="Times New Roman" w:cs="Times New Roman"/>
          <w:b/>
          <w:sz w:val="32"/>
          <w:szCs w:val="32"/>
          <w:lang w:eastAsia="fr-FR"/>
        </w:rPr>
      </w:pPr>
      <w:proofErr w:type="gramStart"/>
      <w:r w:rsidRPr="00E4250D">
        <w:rPr>
          <w:rFonts w:eastAsia="Times New Roman" w:cs="Times New Roman"/>
          <w:b/>
          <w:lang w:eastAsia="fr-FR"/>
        </w:rPr>
        <w:t>en</w:t>
      </w:r>
      <w:proofErr w:type="gramEnd"/>
      <w:r w:rsidRPr="00E4250D">
        <w:rPr>
          <w:rFonts w:eastAsia="Times New Roman" w:cs="Times New Roman"/>
          <w:b/>
          <w:sz w:val="32"/>
          <w:szCs w:val="32"/>
          <w:lang w:eastAsia="fr-FR"/>
        </w:rPr>
        <w:t xml:space="preserve"> Février-mars 2017</w:t>
      </w:r>
    </w:p>
    <w:p w14:paraId="5446C91B" w14:textId="77777777" w:rsidR="002148F0" w:rsidRPr="00E4250D" w:rsidRDefault="002148F0" w:rsidP="002148F0">
      <w:pPr>
        <w:jc w:val="center"/>
        <w:rPr>
          <w:rFonts w:eastAsia="Times New Roman" w:cs="Times New Roman"/>
          <w:b/>
          <w:sz w:val="32"/>
          <w:szCs w:val="32"/>
          <w:lang w:eastAsia="fr-FR"/>
        </w:rPr>
      </w:pPr>
    </w:p>
    <w:p w14:paraId="3A9DFA3C" w14:textId="77777777" w:rsidR="002148F0" w:rsidRPr="00E4250D" w:rsidRDefault="002148F0" w:rsidP="002148F0">
      <w:pPr>
        <w:jc w:val="center"/>
        <w:rPr>
          <w:rFonts w:eastAsia="Times New Roman" w:cs="Times New Roman"/>
          <w:b/>
          <w:lang w:eastAsia="fr-FR"/>
        </w:rPr>
      </w:pPr>
      <w:r w:rsidRPr="00E4250D">
        <w:rPr>
          <w:rFonts w:eastAsia="Times New Roman" w:cs="Times New Roman"/>
          <w:b/>
          <w:lang w:eastAsia="fr-FR"/>
        </w:rPr>
        <w:t>Proposition de base de convention de partenariat pour ASF.</w:t>
      </w:r>
    </w:p>
    <w:p w14:paraId="59959913" w14:textId="4E28A221" w:rsidR="002148F0" w:rsidRPr="00E4250D" w:rsidRDefault="002148F0" w:rsidP="002148F0">
      <w:pPr>
        <w:jc w:val="center"/>
        <w:rPr>
          <w:rFonts w:eastAsia="Times New Roman" w:cs="Times New Roman"/>
          <w:b/>
          <w:lang w:eastAsia="fr-FR"/>
        </w:rPr>
      </w:pPr>
    </w:p>
    <w:p w14:paraId="5B1E6077" w14:textId="77777777" w:rsidR="002148F0" w:rsidRPr="00E4250D" w:rsidRDefault="002148F0" w:rsidP="002148F0">
      <w:pPr>
        <w:jc w:val="center"/>
        <w:rPr>
          <w:rFonts w:eastAsia="Times New Roman" w:cs="Times New Roman"/>
          <w:color w:val="3366FF"/>
          <w:lang w:eastAsia="fr-FR"/>
        </w:rPr>
      </w:pPr>
    </w:p>
    <w:p w14:paraId="3767AB05" w14:textId="77777777" w:rsidR="002148F0" w:rsidRPr="00E4250D" w:rsidRDefault="002148F0" w:rsidP="002148F0">
      <w:pPr>
        <w:jc w:val="center"/>
        <w:rPr>
          <w:rFonts w:eastAsia="Times New Roman" w:cs="Times New Roman"/>
          <w:u w:val="single"/>
          <w:lang w:eastAsia="fr-FR"/>
        </w:rPr>
      </w:pPr>
      <w:r w:rsidRPr="00E4250D">
        <w:rPr>
          <w:rFonts w:eastAsia="Times New Roman" w:cs="Times New Roman"/>
          <w:u w:val="single"/>
          <w:lang w:eastAsia="fr-FR"/>
        </w:rPr>
        <w:t>Travail réalisé par :</w:t>
      </w:r>
    </w:p>
    <w:p w14:paraId="1F18A6FA" w14:textId="77777777" w:rsidR="002148F0" w:rsidRPr="00E4250D" w:rsidRDefault="002148F0" w:rsidP="002148F0">
      <w:pPr>
        <w:jc w:val="center"/>
        <w:rPr>
          <w:rFonts w:eastAsia="Times New Roman" w:cs="Times New Roman"/>
          <w:lang w:eastAsia="fr-FR"/>
        </w:rPr>
      </w:pPr>
      <w:r w:rsidRPr="00E4250D">
        <w:rPr>
          <w:rFonts w:eastAsia="Times New Roman" w:cs="Times New Roman"/>
          <w:lang w:eastAsia="fr-FR"/>
        </w:rPr>
        <w:t>Alexis Carles (COTA)</w:t>
      </w:r>
    </w:p>
    <w:p w14:paraId="0FCA753A" w14:textId="77777777" w:rsidR="002148F0" w:rsidRPr="00E4250D" w:rsidRDefault="002148F0" w:rsidP="002148F0">
      <w:pPr>
        <w:jc w:val="center"/>
        <w:rPr>
          <w:rFonts w:eastAsia="Times New Roman" w:cs="Times New Roman"/>
          <w:lang w:eastAsia="fr-FR"/>
        </w:rPr>
      </w:pPr>
      <w:r w:rsidRPr="00E4250D">
        <w:rPr>
          <w:rFonts w:eastAsia="Times New Roman" w:cs="Times New Roman"/>
          <w:lang w:eastAsia="fr-FR"/>
        </w:rPr>
        <w:t>Franck Signoret en appui-qualité (COTA)</w:t>
      </w:r>
    </w:p>
    <w:p w14:paraId="64FFF295" w14:textId="77777777" w:rsidR="002148F0" w:rsidRPr="00E4250D" w:rsidRDefault="002148F0" w:rsidP="002148F0">
      <w:pPr>
        <w:rPr>
          <w:rFonts w:eastAsia="Times New Roman" w:cs="Times New Roman"/>
          <w:lang w:eastAsia="fr-FR"/>
        </w:rPr>
      </w:pPr>
    </w:p>
    <w:p w14:paraId="4A0A2707" w14:textId="77777777" w:rsidR="002148F0" w:rsidRPr="00E4250D" w:rsidRDefault="002148F0" w:rsidP="002148F0">
      <w:pPr>
        <w:rPr>
          <w:rFonts w:eastAsia="Times New Roman" w:cs="Times New Roman"/>
          <w:lang w:eastAsia="fr-FR"/>
        </w:rPr>
      </w:pPr>
    </w:p>
    <w:p w14:paraId="02881CC6" w14:textId="77777777" w:rsidR="002148F0" w:rsidRPr="00E4250D" w:rsidRDefault="002148F0" w:rsidP="002148F0">
      <w:pPr>
        <w:rPr>
          <w:rFonts w:eastAsia="Times New Roman" w:cs="Times New Roman"/>
          <w:b/>
          <w:lang w:eastAsia="fr-FR"/>
        </w:rPr>
      </w:pPr>
      <w:r w:rsidRPr="00E4250D">
        <w:rPr>
          <w:b/>
          <w:lang w:val="fr-BE"/>
        </w:rPr>
        <w:br w:type="page"/>
      </w:r>
    </w:p>
    <w:p w14:paraId="3AC49A9E" w14:textId="77777777" w:rsidR="00BC2E12" w:rsidRPr="00E4250D" w:rsidRDefault="00BC2E12" w:rsidP="0062269C">
      <w:pPr>
        <w:pStyle w:val="Corpsdetexte"/>
        <w:spacing w:after="0" w:line="276" w:lineRule="auto"/>
        <w:rPr>
          <w:b/>
          <w:sz w:val="22"/>
          <w:szCs w:val="22"/>
        </w:rPr>
      </w:pPr>
      <w:r w:rsidRPr="00E4250D">
        <w:rPr>
          <w:b/>
          <w:sz w:val="22"/>
          <w:szCs w:val="22"/>
        </w:rPr>
        <w:lastRenderedPageBreak/>
        <w:t xml:space="preserve">Code couleur : </w:t>
      </w:r>
    </w:p>
    <w:p w14:paraId="236C6C34" w14:textId="77777777" w:rsidR="00005A5F" w:rsidRPr="00E4250D" w:rsidRDefault="00005A5F" w:rsidP="0062269C">
      <w:pPr>
        <w:pStyle w:val="Corpsdetexte"/>
        <w:spacing w:after="0" w:line="276" w:lineRule="auto"/>
        <w:rPr>
          <w:color w:val="FF0000"/>
          <w:sz w:val="22"/>
          <w:szCs w:val="22"/>
        </w:rPr>
      </w:pPr>
      <w:r w:rsidRPr="00E4250D">
        <w:rPr>
          <w:color w:val="FF0000"/>
          <w:sz w:val="22"/>
          <w:szCs w:val="22"/>
        </w:rPr>
        <w:t>En rouge, toute proposition liée à la DGD</w:t>
      </w:r>
    </w:p>
    <w:p w14:paraId="117FD857" w14:textId="77777777" w:rsidR="00BF1C45" w:rsidRPr="00E4250D" w:rsidRDefault="00BF1C45" w:rsidP="0062269C">
      <w:pPr>
        <w:pStyle w:val="Corpsdetexte"/>
        <w:spacing w:after="0" w:line="276" w:lineRule="auto"/>
        <w:rPr>
          <w:color w:val="000000" w:themeColor="text1"/>
          <w:sz w:val="22"/>
          <w:szCs w:val="22"/>
        </w:rPr>
      </w:pPr>
      <w:r w:rsidRPr="00E4250D">
        <w:rPr>
          <w:color w:val="000000" w:themeColor="text1"/>
          <w:sz w:val="22"/>
          <w:szCs w:val="22"/>
          <w:highlight w:val="yellow"/>
        </w:rPr>
        <w:t>Surlignées en jaune, les in</w:t>
      </w:r>
      <w:r w:rsidR="007C5EA4" w:rsidRPr="00E4250D">
        <w:rPr>
          <w:color w:val="000000" w:themeColor="text1"/>
          <w:sz w:val="22"/>
          <w:szCs w:val="22"/>
          <w:highlight w:val="yellow"/>
        </w:rPr>
        <w:t>formations manquantes à remplir par les partenaires</w:t>
      </w:r>
    </w:p>
    <w:p w14:paraId="709B4616" w14:textId="77777777" w:rsidR="00005A5F" w:rsidRPr="00E4250D" w:rsidRDefault="00005A5F" w:rsidP="002831B2">
      <w:pPr>
        <w:spacing w:line="276" w:lineRule="auto"/>
        <w:rPr>
          <w:b/>
          <w:sz w:val="22"/>
          <w:szCs w:val="22"/>
        </w:rPr>
      </w:pPr>
    </w:p>
    <w:p w14:paraId="0FDCBAF2" w14:textId="77777777" w:rsidR="002831B2" w:rsidRPr="00E4250D" w:rsidRDefault="002831B2" w:rsidP="002831B2">
      <w:pPr>
        <w:pStyle w:val="Titre2"/>
        <w:numPr>
          <w:ilvl w:val="0"/>
          <w:numId w:val="0"/>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Référence de la convention</w:t>
      </w:r>
    </w:p>
    <w:p w14:paraId="21FCA09F" w14:textId="77777777" w:rsidR="002831B2" w:rsidRPr="00E4250D" w:rsidRDefault="002831B2" w:rsidP="002831B2">
      <w:pPr>
        <w:pStyle w:val="Corpsdetexte"/>
        <w:spacing w:after="0" w:line="276" w:lineRule="auto"/>
        <w:rPr>
          <w:sz w:val="20"/>
          <w:szCs w:val="20"/>
        </w:rPr>
      </w:pPr>
    </w:p>
    <w:p w14:paraId="73AAAAE8" w14:textId="77777777" w:rsidR="002831B2" w:rsidRPr="00E4250D" w:rsidRDefault="002831B2" w:rsidP="002831B2">
      <w:pPr>
        <w:pStyle w:val="Corpsdetexte"/>
        <w:spacing w:after="0" w:line="276" w:lineRule="auto"/>
        <w:rPr>
          <w:sz w:val="20"/>
          <w:szCs w:val="20"/>
        </w:rPr>
      </w:pPr>
      <w:r w:rsidRPr="00E4250D">
        <w:rPr>
          <w:sz w:val="20"/>
          <w:szCs w:val="20"/>
        </w:rPr>
        <w:t xml:space="preserve">Protocole d’accord avec </w:t>
      </w:r>
      <w:r w:rsidRPr="00E4250D">
        <w:rPr>
          <w:i/>
          <w:sz w:val="20"/>
          <w:szCs w:val="20"/>
          <w:highlight w:val="yellow"/>
        </w:rPr>
        <w:t>LE PARTENAIRE</w:t>
      </w:r>
    </w:p>
    <w:p w14:paraId="756B7A7E" w14:textId="77777777" w:rsidR="002831B2" w:rsidRPr="00E4250D" w:rsidRDefault="002831B2" w:rsidP="002831B2">
      <w:pPr>
        <w:pStyle w:val="Corpsdetexte"/>
        <w:spacing w:after="0" w:line="276" w:lineRule="auto"/>
        <w:rPr>
          <w:sz w:val="20"/>
          <w:szCs w:val="20"/>
        </w:rPr>
      </w:pPr>
      <w:r w:rsidRPr="00E4250D">
        <w:rPr>
          <w:sz w:val="20"/>
          <w:szCs w:val="20"/>
        </w:rPr>
        <w:t xml:space="preserve">No Référence : </w:t>
      </w:r>
      <w:r w:rsidRPr="00E4250D">
        <w:rPr>
          <w:i/>
          <w:sz w:val="20"/>
          <w:szCs w:val="20"/>
          <w:highlight w:val="yellow"/>
        </w:rPr>
        <w:t>XXXX</w:t>
      </w:r>
    </w:p>
    <w:p w14:paraId="3747297D" w14:textId="77777777" w:rsidR="002831B2" w:rsidRPr="00E4250D" w:rsidRDefault="002831B2" w:rsidP="002831B2">
      <w:pPr>
        <w:spacing w:line="276" w:lineRule="auto"/>
        <w:rPr>
          <w:i/>
          <w:sz w:val="20"/>
          <w:szCs w:val="20"/>
        </w:rPr>
      </w:pPr>
      <w:r w:rsidRPr="00E4250D">
        <w:rPr>
          <w:sz w:val="20"/>
          <w:szCs w:val="20"/>
        </w:rPr>
        <w:t xml:space="preserve">Projet concerné : </w:t>
      </w:r>
      <w:r w:rsidRPr="00E4250D">
        <w:rPr>
          <w:i/>
          <w:sz w:val="20"/>
          <w:szCs w:val="20"/>
          <w:highlight w:val="yellow"/>
        </w:rPr>
        <w:t>XXXX</w:t>
      </w:r>
    </w:p>
    <w:p w14:paraId="400F61AC" w14:textId="77777777" w:rsidR="002831B2" w:rsidRPr="00E4250D" w:rsidRDefault="002831B2" w:rsidP="002831B2">
      <w:pPr>
        <w:pStyle w:val="Titre2"/>
        <w:numPr>
          <w:ilvl w:val="0"/>
          <w:numId w:val="0"/>
        </w:numPr>
        <w:pBdr>
          <w:bottom w:val="single" w:sz="4" w:space="1" w:color="auto"/>
        </w:pBdr>
        <w:tabs>
          <w:tab w:val="left" w:pos="850"/>
        </w:tabs>
        <w:spacing w:after="0" w:line="276" w:lineRule="auto"/>
        <w:rPr>
          <w:rFonts w:asciiTheme="minorHAnsi" w:hAnsiTheme="minorHAnsi"/>
          <w:b/>
          <w:sz w:val="24"/>
          <w:szCs w:val="24"/>
        </w:rPr>
      </w:pPr>
    </w:p>
    <w:p w14:paraId="2922E558" w14:textId="77777777" w:rsidR="008E1FE8" w:rsidRPr="00E4250D" w:rsidRDefault="00D46C4D" w:rsidP="002831B2">
      <w:pPr>
        <w:pStyle w:val="Titre2"/>
        <w:numPr>
          <w:ilvl w:val="0"/>
          <w:numId w:val="0"/>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Préambule</w:t>
      </w:r>
      <w:r w:rsidR="006D16D9" w:rsidRPr="00E4250D">
        <w:rPr>
          <w:rFonts w:asciiTheme="minorHAnsi" w:hAnsiTheme="minorHAnsi"/>
          <w:b/>
          <w:sz w:val="24"/>
          <w:szCs w:val="24"/>
        </w:rPr>
        <w:t> </w:t>
      </w:r>
    </w:p>
    <w:p w14:paraId="3AC51CFD" w14:textId="77777777" w:rsidR="006D16D9" w:rsidRPr="00E4250D" w:rsidRDefault="006D16D9" w:rsidP="006D16D9">
      <w:pPr>
        <w:pStyle w:val="Corpsdetexte"/>
        <w:rPr>
          <w:lang w:eastAsia="fr-FR"/>
        </w:rPr>
      </w:pPr>
    </w:p>
    <w:p w14:paraId="36F5DC58" w14:textId="77777777" w:rsidR="008E1FE8" w:rsidRPr="00E4250D" w:rsidRDefault="007F1A36" w:rsidP="000536CE">
      <w:pPr>
        <w:pStyle w:val="Corpsdetexte"/>
        <w:widowControl w:val="0"/>
        <w:numPr>
          <w:ilvl w:val="0"/>
          <w:numId w:val="4"/>
        </w:numPr>
        <w:suppressAutoHyphens/>
        <w:spacing w:after="0" w:line="276" w:lineRule="auto"/>
        <w:jc w:val="both"/>
        <w:rPr>
          <w:sz w:val="20"/>
          <w:szCs w:val="20"/>
        </w:rPr>
      </w:pPr>
      <w:r w:rsidRPr="00E4250D">
        <w:rPr>
          <w:sz w:val="20"/>
          <w:szCs w:val="20"/>
        </w:rPr>
        <w:t>« </w:t>
      </w:r>
      <w:r w:rsidR="008E1FE8" w:rsidRPr="00E4250D">
        <w:rPr>
          <w:i/>
          <w:sz w:val="20"/>
          <w:szCs w:val="20"/>
        </w:rPr>
        <w:t>Considérant</w:t>
      </w:r>
      <w:r w:rsidR="008E1FE8" w:rsidRPr="00E4250D">
        <w:rPr>
          <w:sz w:val="20"/>
          <w:szCs w:val="20"/>
        </w:rPr>
        <w:t xml:space="preserve"> les Objectifs du Développement Durable (ODD) 2030 de l’Organisation des Nations Unies (ONU)</w:t>
      </w:r>
      <w:r w:rsidR="006D16D9" w:rsidRPr="00E4250D">
        <w:rPr>
          <w:sz w:val="20"/>
          <w:szCs w:val="20"/>
        </w:rPr>
        <w:t>,</w:t>
      </w:r>
      <w:r w:rsidR="008E1FE8" w:rsidRPr="00E4250D">
        <w:rPr>
          <w:sz w:val="20"/>
          <w:szCs w:val="20"/>
        </w:rPr>
        <w:t xml:space="preserve"> pour éradiquer la pauvreté, protéger la planète et gar</w:t>
      </w:r>
      <w:r w:rsidR="006D16D9" w:rsidRPr="00E4250D">
        <w:rPr>
          <w:sz w:val="20"/>
          <w:szCs w:val="20"/>
        </w:rPr>
        <w:t>antir la prospérité pour tous, et auxquels les deux partenaires souscrivent.</w:t>
      </w:r>
    </w:p>
    <w:p w14:paraId="1112EBEC" w14:textId="77777777" w:rsidR="008E1FE8" w:rsidRPr="00E4250D" w:rsidRDefault="008E1FE8" w:rsidP="0062269C">
      <w:pPr>
        <w:pStyle w:val="Corpsdetexte"/>
        <w:widowControl w:val="0"/>
        <w:numPr>
          <w:ilvl w:val="0"/>
          <w:numId w:val="4"/>
        </w:numPr>
        <w:suppressAutoHyphens/>
        <w:spacing w:after="0" w:line="276" w:lineRule="auto"/>
        <w:jc w:val="both"/>
        <w:rPr>
          <w:color w:val="FF0000"/>
          <w:sz w:val="20"/>
          <w:szCs w:val="20"/>
        </w:rPr>
      </w:pPr>
      <w:r w:rsidRPr="00E4250D">
        <w:rPr>
          <w:i/>
          <w:color w:val="FF0000"/>
          <w:sz w:val="20"/>
          <w:szCs w:val="20"/>
        </w:rPr>
        <w:t>Considérant</w:t>
      </w:r>
      <w:r w:rsidRPr="00E4250D">
        <w:rPr>
          <w:color w:val="FF0000"/>
          <w:sz w:val="20"/>
          <w:szCs w:val="20"/>
        </w:rPr>
        <w:t xml:space="preserve"> le cadre juridique de la Direction Générale de la Coopération et du Développement du Ministère des Affaires Etra</w:t>
      </w:r>
      <w:r w:rsidR="006D16D9" w:rsidRPr="00E4250D">
        <w:rPr>
          <w:color w:val="FF0000"/>
          <w:sz w:val="20"/>
          <w:szCs w:val="20"/>
        </w:rPr>
        <w:t>ngères du Royaume de Belgique (</w:t>
      </w:r>
      <w:r w:rsidRPr="00E4250D">
        <w:rPr>
          <w:b/>
          <w:color w:val="FF0000"/>
          <w:sz w:val="20"/>
          <w:szCs w:val="20"/>
        </w:rPr>
        <w:t>Annexe : la loi du 19 mars 2013 relative à la Coopération belge au Développement et la loi modifiant celle-ci du 16 juin 2016</w:t>
      </w:r>
      <w:r w:rsidR="006D16D9" w:rsidRPr="00E4250D">
        <w:rPr>
          <w:b/>
          <w:color w:val="FF0000"/>
          <w:sz w:val="20"/>
          <w:szCs w:val="20"/>
        </w:rPr>
        <w:t>), régissant en partie les modalités de mise en œuvre du projet objet de la convention.</w:t>
      </w:r>
    </w:p>
    <w:p w14:paraId="1DF168F2" w14:textId="77777777" w:rsidR="006D16D9" w:rsidRPr="00E4250D" w:rsidRDefault="008E1FE8" w:rsidP="006D16D9">
      <w:pPr>
        <w:pStyle w:val="Corpsdetexte"/>
        <w:widowControl w:val="0"/>
        <w:numPr>
          <w:ilvl w:val="0"/>
          <w:numId w:val="4"/>
        </w:numPr>
        <w:suppressAutoHyphens/>
        <w:spacing w:after="0" w:line="276" w:lineRule="auto"/>
        <w:jc w:val="both"/>
        <w:rPr>
          <w:color w:val="FF0000"/>
          <w:sz w:val="20"/>
          <w:szCs w:val="20"/>
        </w:rPr>
      </w:pPr>
      <w:r w:rsidRPr="00E4250D">
        <w:rPr>
          <w:i/>
          <w:color w:val="FF0000"/>
          <w:sz w:val="20"/>
          <w:szCs w:val="20"/>
        </w:rPr>
        <w:t>Considérant</w:t>
      </w:r>
      <w:r w:rsidRPr="00E4250D">
        <w:rPr>
          <w:color w:val="FF0000"/>
          <w:sz w:val="20"/>
          <w:szCs w:val="20"/>
        </w:rPr>
        <w:t xml:space="preserve"> l’Arrêté Royal du 11 septembre 2016 encadrant la co</w:t>
      </w:r>
      <w:r w:rsidR="006D16D9" w:rsidRPr="00E4250D">
        <w:rPr>
          <w:color w:val="FF0000"/>
          <w:sz w:val="20"/>
          <w:szCs w:val="20"/>
        </w:rPr>
        <w:t>opération non-gouvernementale (</w:t>
      </w:r>
      <w:r w:rsidRPr="00E4250D">
        <w:rPr>
          <w:b/>
          <w:color w:val="FF0000"/>
          <w:sz w:val="20"/>
          <w:szCs w:val="20"/>
        </w:rPr>
        <w:t xml:space="preserve">Annexe : l’Arrêté Royal du 11 septembre 2016 </w:t>
      </w:r>
      <w:r w:rsidR="007F1A36" w:rsidRPr="00E4250D">
        <w:rPr>
          <w:b/>
          <w:color w:val="FF0000"/>
          <w:sz w:val="20"/>
          <w:szCs w:val="20"/>
        </w:rPr>
        <w:t>– coopération non gouvernementale</w:t>
      </w:r>
      <w:r w:rsidR="006D16D9" w:rsidRPr="00E4250D">
        <w:rPr>
          <w:b/>
          <w:color w:val="FF0000"/>
          <w:sz w:val="20"/>
          <w:szCs w:val="20"/>
        </w:rPr>
        <w:t>)</w:t>
      </w:r>
    </w:p>
    <w:p w14:paraId="5153C5D5" w14:textId="77777777" w:rsidR="008E1FE8" w:rsidRPr="00E4250D" w:rsidRDefault="008E1FE8" w:rsidP="006D16D9">
      <w:pPr>
        <w:pStyle w:val="Corpsdetexte"/>
        <w:widowControl w:val="0"/>
        <w:numPr>
          <w:ilvl w:val="0"/>
          <w:numId w:val="4"/>
        </w:numPr>
        <w:suppressAutoHyphens/>
        <w:spacing w:after="0" w:line="276" w:lineRule="auto"/>
        <w:jc w:val="both"/>
        <w:rPr>
          <w:color w:val="FF0000"/>
          <w:sz w:val="20"/>
          <w:szCs w:val="20"/>
        </w:rPr>
      </w:pPr>
      <w:r w:rsidRPr="00E4250D">
        <w:rPr>
          <w:i/>
          <w:sz w:val="20"/>
          <w:szCs w:val="20"/>
        </w:rPr>
        <w:t>Considérant</w:t>
      </w:r>
      <w:r w:rsidRPr="00E4250D">
        <w:rPr>
          <w:sz w:val="20"/>
          <w:szCs w:val="20"/>
        </w:rPr>
        <w:t xml:space="preserve"> le programme pluria</w:t>
      </w:r>
      <w:r w:rsidR="006D16D9" w:rsidRPr="00E4250D">
        <w:rPr>
          <w:sz w:val="20"/>
          <w:szCs w:val="20"/>
        </w:rPr>
        <w:t>nnuel d’ASF auprès de la Direction générale du développement - DGD (</w:t>
      </w:r>
      <w:r w:rsidRPr="00E4250D">
        <w:rPr>
          <w:b/>
          <w:sz w:val="20"/>
          <w:szCs w:val="20"/>
        </w:rPr>
        <w:t xml:space="preserve">Annexe : </w:t>
      </w:r>
      <w:r w:rsidR="00697D50" w:rsidRPr="00E4250D">
        <w:rPr>
          <w:b/>
          <w:sz w:val="20"/>
          <w:szCs w:val="20"/>
        </w:rPr>
        <w:t>p</w:t>
      </w:r>
      <w:r w:rsidR="002669FB" w:rsidRPr="00E4250D">
        <w:rPr>
          <w:b/>
          <w:sz w:val="20"/>
          <w:szCs w:val="20"/>
        </w:rPr>
        <w:t>rogramme pluriannuel d’ASF</w:t>
      </w:r>
      <w:r w:rsidR="006D16D9" w:rsidRPr="00E4250D">
        <w:rPr>
          <w:b/>
          <w:sz w:val="20"/>
          <w:szCs w:val="20"/>
        </w:rPr>
        <w:t xml:space="preserve"> et Annex</w:t>
      </w:r>
      <w:r w:rsidR="00BC2E12" w:rsidRPr="00E4250D">
        <w:rPr>
          <w:b/>
          <w:sz w:val="20"/>
          <w:szCs w:val="20"/>
        </w:rPr>
        <w:t>e +</w:t>
      </w:r>
      <w:r w:rsidR="006D16D9" w:rsidRPr="00E4250D">
        <w:rPr>
          <w:b/>
          <w:sz w:val="20"/>
          <w:szCs w:val="20"/>
        </w:rPr>
        <w:t xml:space="preserve"> Convention entre ASF et le bailleur</w:t>
      </w:r>
      <w:r w:rsidR="00BC2E12" w:rsidRPr="00E4250D">
        <w:rPr>
          <w:b/>
          <w:sz w:val="20"/>
          <w:szCs w:val="20"/>
        </w:rPr>
        <w:t>)</w:t>
      </w:r>
    </w:p>
    <w:p w14:paraId="15D965E1" w14:textId="77777777" w:rsidR="008E1FE8" w:rsidRPr="00E4250D" w:rsidRDefault="008E1FE8" w:rsidP="0062269C">
      <w:pPr>
        <w:pStyle w:val="Corpsdetexte"/>
        <w:widowControl w:val="0"/>
        <w:numPr>
          <w:ilvl w:val="0"/>
          <w:numId w:val="4"/>
        </w:numPr>
        <w:suppressAutoHyphens/>
        <w:spacing w:after="0" w:line="276" w:lineRule="auto"/>
        <w:jc w:val="both"/>
        <w:rPr>
          <w:sz w:val="20"/>
          <w:szCs w:val="20"/>
        </w:rPr>
      </w:pPr>
      <w:r w:rsidRPr="00E4250D">
        <w:rPr>
          <w:i/>
          <w:sz w:val="20"/>
          <w:szCs w:val="20"/>
        </w:rPr>
        <w:t>Considérant</w:t>
      </w:r>
      <w:r w:rsidRPr="00E4250D">
        <w:rPr>
          <w:sz w:val="20"/>
          <w:szCs w:val="20"/>
        </w:rPr>
        <w:t xml:space="preserve"> le cadre po</w:t>
      </w:r>
      <w:r w:rsidR="006D16D9" w:rsidRPr="00E4250D">
        <w:rPr>
          <w:sz w:val="20"/>
          <w:szCs w:val="20"/>
        </w:rPr>
        <w:t xml:space="preserve">litique des partenariats </w:t>
      </w:r>
      <w:r w:rsidR="00BC2E12" w:rsidRPr="00E4250D">
        <w:rPr>
          <w:sz w:val="20"/>
          <w:szCs w:val="20"/>
        </w:rPr>
        <w:t>noués par ASF</w:t>
      </w:r>
      <w:r w:rsidR="006D16D9" w:rsidRPr="00E4250D">
        <w:rPr>
          <w:sz w:val="20"/>
          <w:szCs w:val="20"/>
        </w:rPr>
        <w:t> (</w:t>
      </w:r>
      <w:r w:rsidRPr="00E4250D">
        <w:rPr>
          <w:b/>
          <w:sz w:val="20"/>
          <w:szCs w:val="20"/>
        </w:rPr>
        <w:t>Annexe : Politique de partenariat d’ASF</w:t>
      </w:r>
      <w:r w:rsidR="006D16D9" w:rsidRPr="00E4250D">
        <w:rPr>
          <w:b/>
          <w:sz w:val="20"/>
          <w:szCs w:val="20"/>
        </w:rPr>
        <w:t>)</w:t>
      </w:r>
    </w:p>
    <w:p w14:paraId="502638FC" w14:textId="77777777" w:rsidR="008E1FE8" w:rsidRPr="00E4250D" w:rsidRDefault="008E1FE8" w:rsidP="000536CE">
      <w:pPr>
        <w:pStyle w:val="Corpsdetexte"/>
        <w:widowControl w:val="0"/>
        <w:numPr>
          <w:ilvl w:val="0"/>
          <w:numId w:val="4"/>
        </w:numPr>
        <w:suppressAutoHyphens/>
        <w:spacing w:after="0" w:line="276" w:lineRule="auto"/>
        <w:jc w:val="both"/>
        <w:rPr>
          <w:sz w:val="20"/>
          <w:szCs w:val="20"/>
        </w:rPr>
      </w:pPr>
      <w:r w:rsidRPr="00E4250D">
        <w:rPr>
          <w:i/>
          <w:sz w:val="20"/>
          <w:szCs w:val="20"/>
        </w:rPr>
        <w:t>Considérant</w:t>
      </w:r>
      <w:r w:rsidRPr="00E4250D">
        <w:rPr>
          <w:sz w:val="20"/>
          <w:szCs w:val="20"/>
        </w:rPr>
        <w:t xml:space="preserve"> </w:t>
      </w:r>
      <w:r w:rsidR="00BC2E12" w:rsidRPr="00E4250D">
        <w:rPr>
          <w:sz w:val="20"/>
          <w:szCs w:val="20"/>
        </w:rPr>
        <w:t xml:space="preserve">la volonté des </w:t>
      </w:r>
      <w:r w:rsidR="006D16D9" w:rsidRPr="00E4250D">
        <w:rPr>
          <w:sz w:val="20"/>
          <w:szCs w:val="20"/>
        </w:rPr>
        <w:t>deux partie</w:t>
      </w:r>
      <w:r w:rsidR="00BC2E12" w:rsidRPr="00E4250D">
        <w:rPr>
          <w:sz w:val="20"/>
          <w:szCs w:val="20"/>
        </w:rPr>
        <w:t xml:space="preserve">s d’encourager et d’œuvrer ensemble pour </w:t>
      </w:r>
      <w:r w:rsidR="006D16D9" w:rsidRPr="00E4250D">
        <w:rPr>
          <w:sz w:val="20"/>
          <w:szCs w:val="20"/>
        </w:rPr>
        <w:t>renforcer</w:t>
      </w:r>
      <w:r w:rsidR="00BC2E12" w:rsidRPr="00E4250D">
        <w:rPr>
          <w:sz w:val="20"/>
          <w:szCs w:val="20"/>
        </w:rPr>
        <w:t xml:space="preserve"> tout mécanisme visant</w:t>
      </w:r>
      <w:r w:rsidR="006D16D9" w:rsidRPr="00E4250D">
        <w:rPr>
          <w:sz w:val="20"/>
          <w:szCs w:val="20"/>
        </w:rPr>
        <w:t xml:space="preserve"> l’accès à la justice pour tous.</w:t>
      </w:r>
    </w:p>
    <w:p w14:paraId="656509FD" w14:textId="77777777" w:rsidR="008E1FE8" w:rsidRPr="00E4250D" w:rsidRDefault="008E1FE8" w:rsidP="000536CE">
      <w:pPr>
        <w:pStyle w:val="Corpsdetexte"/>
        <w:widowControl w:val="0"/>
        <w:numPr>
          <w:ilvl w:val="0"/>
          <w:numId w:val="4"/>
        </w:numPr>
        <w:suppressAutoHyphens/>
        <w:spacing w:after="0" w:line="276" w:lineRule="auto"/>
        <w:jc w:val="both"/>
        <w:rPr>
          <w:sz w:val="20"/>
          <w:szCs w:val="20"/>
        </w:rPr>
      </w:pPr>
      <w:r w:rsidRPr="00E4250D">
        <w:rPr>
          <w:i/>
          <w:sz w:val="20"/>
          <w:szCs w:val="20"/>
        </w:rPr>
        <w:t>Considérant</w:t>
      </w:r>
      <w:r w:rsidRPr="00E4250D">
        <w:rPr>
          <w:sz w:val="20"/>
          <w:szCs w:val="20"/>
        </w:rPr>
        <w:t xml:space="preserve"> l’historique des relations, de collaboration et de travail entre ASF et LE </w:t>
      </w:r>
      <w:r w:rsidR="00CC77B1" w:rsidRPr="00E4250D">
        <w:rPr>
          <w:sz w:val="20"/>
          <w:szCs w:val="20"/>
        </w:rPr>
        <w:t>PARTENAIRE ;</w:t>
      </w:r>
    </w:p>
    <w:p w14:paraId="703D2512" w14:textId="77777777" w:rsidR="008E1FE8" w:rsidRPr="00E4250D" w:rsidRDefault="008E1FE8" w:rsidP="000536CE">
      <w:pPr>
        <w:pStyle w:val="Corpsdetexte"/>
        <w:widowControl w:val="0"/>
        <w:numPr>
          <w:ilvl w:val="0"/>
          <w:numId w:val="4"/>
        </w:numPr>
        <w:suppressAutoHyphens/>
        <w:spacing w:after="0" w:line="276" w:lineRule="auto"/>
        <w:jc w:val="both"/>
        <w:rPr>
          <w:sz w:val="20"/>
          <w:szCs w:val="20"/>
        </w:rPr>
      </w:pPr>
      <w:r w:rsidRPr="00E4250D">
        <w:rPr>
          <w:i/>
          <w:sz w:val="20"/>
          <w:szCs w:val="20"/>
        </w:rPr>
        <w:t>Considérant</w:t>
      </w:r>
      <w:r w:rsidRPr="00E4250D">
        <w:rPr>
          <w:sz w:val="20"/>
          <w:szCs w:val="20"/>
        </w:rPr>
        <w:t xml:space="preserve"> la complémentarité des compétences des deux parties (</w:t>
      </w:r>
      <w:r w:rsidRPr="00E4250D">
        <w:rPr>
          <w:sz w:val="20"/>
          <w:szCs w:val="20"/>
          <w:highlight w:val="yellow"/>
        </w:rPr>
        <w:t>sur</w:t>
      </w:r>
      <w:r w:rsidR="00CC77B1" w:rsidRPr="00E4250D">
        <w:rPr>
          <w:sz w:val="20"/>
          <w:szCs w:val="20"/>
          <w:highlight w:val="yellow"/>
        </w:rPr>
        <w:t xml:space="preserve"> </w:t>
      </w:r>
      <w:r w:rsidR="00697D50" w:rsidRPr="00E4250D">
        <w:rPr>
          <w:sz w:val="20"/>
          <w:szCs w:val="20"/>
          <w:highlight w:val="yellow"/>
        </w:rPr>
        <w:t>[</w:t>
      </w:r>
      <w:r w:rsidRPr="00E4250D">
        <w:rPr>
          <w:sz w:val="20"/>
          <w:szCs w:val="20"/>
          <w:highlight w:val="yellow"/>
        </w:rPr>
        <w:t>…</w:t>
      </w:r>
      <w:r w:rsidR="00697D50" w:rsidRPr="00E4250D">
        <w:rPr>
          <w:sz w:val="20"/>
          <w:szCs w:val="20"/>
          <w:highlight w:val="yellow"/>
        </w:rPr>
        <w:t>]</w:t>
      </w:r>
      <w:r w:rsidRPr="00E4250D">
        <w:rPr>
          <w:sz w:val="20"/>
          <w:szCs w:val="20"/>
          <w:highlight w:val="yellow"/>
        </w:rPr>
        <w:t> selon l’objet de la convention</w:t>
      </w:r>
      <w:r w:rsidRPr="00E4250D">
        <w:rPr>
          <w:sz w:val="20"/>
          <w:szCs w:val="20"/>
        </w:rPr>
        <w:t>)</w:t>
      </w:r>
    </w:p>
    <w:p w14:paraId="74C40E89" w14:textId="77777777" w:rsidR="006D16D9" w:rsidRPr="00E4250D" w:rsidRDefault="006D16D9" w:rsidP="0062269C">
      <w:pPr>
        <w:pStyle w:val="Corpsdetexte"/>
        <w:spacing w:after="0" w:line="276" w:lineRule="auto"/>
        <w:jc w:val="both"/>
        <w:rPr>
          <w:sz w:val="20"/>
          <w:szCs w:val="20"/>
        </w:rPr>
      </w:pPr>
    </w:p>
    <w:p w14:paraId="206E864C" w14:textId="77777777" w:rsidR="008E1FE8" w:rsidRPr="00E4250D" w:rsidRDefault="008E1FE8" w:rsidP="008336F3">
      <w:pPr>
        <w:pStyle w:val="Corpsdetexte"/>
        <w:spacing w:after="0" w:line="276" w:lineRule="auto"/>
        <w:jc w:val="both"/>
        <w:rPr>
          <w:i/>
          <w:sz w:val="20"/>
          <w:szCs w:val="20"/>
        </w:rPr>
      </w:pPr>
      <w:r w:rsidRPr="00E4250D">
        <w:rPr>
          <w:i/>
          <w:sz w:val="20"/>
          <w:szCs w:val="20"/>
        </w:rPr>
        <w:t xml:space="preserve">Les parties décident de s’engager ensemble </w:t>
      </w:r>
      <w:r w:rsidR="006D16D9" w:rsidRPr="00E4250D">
        <w:rPr>
          <w:i/>
          <w:sz w:val="20"/>
          <w:szCs w:val="20"/>
        </w:rPr>
        <w:t xml:space="preserve">pour la mise en œuvre et la réussite du </w:t>
      </w:r>
      <w:r w:rsidRPr="00E4250D">
        <w:rPr>
          <w:i/>
          <w:sz w:val="20"/>
          <w:szCs w:val="20"/>
        </w:rPr>
        <w:t>projet</w:t>
      </w:r>
      <w:r w:rsidR="006D16D9" w:rsidRPr="00E4250D">
        <w:rPr>
          <w:i/>
          <w:sz w:val="20"/>
          <w:szCs w:val="20"/>
          <w:highlight w:val="yellow"/>
        </w:rPr>
        <w:t>……………………</w:t>
      </w:r>
      <w:proofErr w:type="gramStart"/>
      <w:r w:rsidR="006D16D9" w:rsidRPr="00E4250D">
        <w:rPr>
          <w:i/>
          <w:sz w:val="20"/>
          <w:szCs w:val="20"/>
          <w:highlight w:val="yellow"/>
        </w:rPr>
        <w:t>…(</w:t>
      </w:r>
      <w:proofErr w:type="gramEnd"/>
      <w:r w:rsidR="006D16D9" w:rsidRPr="00E4250D">
        <w:rPr>
          <w:i/>
          <w:sz w:val="20"/>
          <w:szCs w:val="20"/>
          <w:highlight w:val="yellow"/>
        </w:rPr>
        <w:t>citez le nom du projet</w:t>
      </w:r>
      <w:r w:rsidR="006D16D9" w:rsidRPr="00E4250D">
        <w:rPr>
          <w:i/>
          <w:sz w:val="20"/>
          <w:szCs w:val="20"/>
        </w:rPr>
        <w:t>) dont le contenu est détaillé en annexe (</w:t>
      </w:r>
      <w:r w:rsidR="006D16D9" w:rsidRPr="00E4250D">
        <w:rPr>
          <w:b/>
          <w:i/>
          <w:sz w:val="20"/>
          <w:szCs w:val="20"/>
          <w:highlight w:val="yellow"/>
        </w:rPr>
        <w:t>annexe n°… Dossier complet de projet</w:t>
      </w:r>
      <w:r w:rsidR="006D16D9" w:rsidRPr="00E4250D">
        <w:rPr>
          <w:i/>
          <w:sz w:val="20"/>
          <w:szCs w:val="20"/>
        </w:rPr>
        <w:t>)</w:t>
      </w:r>
      <w:r w:rsidRPr="00E4250D">
        <w:rPr>
          <w:i/>
          <w:sz w:val="20"/>
          <w:szCs w:val="20"/>
        </w:rPr>
        <w:t xml:space="preserve"> dont les tenants et les aboutissants sont précisés dans les articles, sous-articles et clauses de ladite convention</w:t>
      </w:r>
      <w:r w:rsidR="00983706" w:rsidRPr="00E4250D">
        <w:rPr>
          <w:i/>
          <w:sz w:val="20"/>
          <w:szCs w:val="20"/>
        </w:rPr>
        <w:t> »</w:t>
      </w:r>
      <w:r w:rsidR="006D16D9" w:rsidRPr="00E4250D">
        <w:rPr>
          <w:i/>
          <w:sz w:val="20"/>
          <w:szCs w:val="20"/>
        </w:rPr>
        <w:t>.</w:t>
      </w:r>
    </w:p>
    <w:p w14:paraId="4B22D412" w14:textId="77777777" w:rsidR="00DD2D2A" w:rsidRPr="00E4250D" w:rsidRDefault="00DD2D2A" w:rsidP="0062269C">
      <w:pPr>
        <w:spacing w:line="276" w:lineRule="auto"/>
        <w:rPr>
          <w:sz w:val="20"/>
          <w:szCs w:val="20"/>
        </w:rPr>
      </w:pPr>
    </w:p>
    <w:p w14:paraId="122E94CD" w14:textId="77777777" w:rsidR="008E1FE8" w:rsidRPr="00E4250D" w:rsidRDefault="00BC2E12" w:rsidP="00BC2E12">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 xml:space="preserve">Identité des parties </w:t>
      </w:r>
    </w:p>
    <w:p w14:paraId="200F4348" w14:textId="77777777" w:rsidR="00BC2E12" w:rsidRPr="00E4250D" w:rsidRDefault="00BC2E12" w:rsidP="00BC2E12">
      <w:pPr>
        <w:pStyle w:val="Corpsdetexte"/>
        <w:rPr>
          <w:lang w:eastAsia="fr-FR"/>
        </w:rPr>
      </w:pPr>
    </w:p>
    <w:p w14:paraId="0494ED96" w14:textId="77777777" w:rsidR="00856BDC" w:rsidRPr="00E4250D" w:rsidRDefault="00856BDC" w:rsidP="0062269C">
      <w:pPr>
        <w:spacing w:line="276" w:lineRule="auto"/>
        <w:rPr>
          <w:sz w:val="20"/>
          <w:szCs w:val="20"/>
        </w:rPr>
      </w:pPr>
      <w:r w:rsidRPr="00E4250D">
        <w:rPr>
          <w:sz w:val="20"/>
          <w:szCs w:val="20"/>
        </w:rPr>
        <w:t xml:space="preserve">Entre : </w:t>
      </w:r>
    </w:p>
    <w:p w14:paraId="606B5175" w14:textId="77777777" w:rsidR="00856BDC" w:rsidRPr="00E4250D" w:rsidRDefault="004E032F" w:rsidP="000536CE">
      <w:pPr>
        <w:pStyle w:val="Paragraphedeliste"/>
        <w:numPr>
          <w:ilvl w:val="0"/>
          <w:numId w:val="4"/>
        </w:numPr>
        <w:spacing w:line="276" w:lineRule="auto"/>
        <w:rPr>
          <w:sz w:val="20"/>
          <w:szCs w:val="20"/>
        </w:rPr>
      </w:pPr>
      <w:r w:rsidRPr="00E4250D">
        <w:rPr>
          <w:i/>
          <w:sz w:val="20"/>
          <w:szCs w:val="20"/>
          <w:highlight w:val="yellow"/>
        </w:rPr>
        <w:t>LE</w:t>
      </w:r>
      <w:r w:rsidR="00856BDC" w:rsidRPr="00E4250D">
        <w:rPr>
          <w:i/>
          <w:sz w:val="20"/>
          <w:szCs w:val="20"/>
          <w:highlight w:val="yellow"/>
        </w:rPr>
        <w:t xml:space="preserve"> PARTENAIRE</w:t>
      </w:r>
      <w:r w:rsidR="00856BDC" w:rsidRPr="00E4250D">
        <w:rPr>
          <w:sz w:val="20"/>
          <w:szCs w:val="20"/>
        </w:rPr>
        <w:t xml:space="preserve">, ci-après dénommé </w:t>
      </w:r>
      <w:r w:rsidR="00856BDC" w:rsidRPr="00E4250D">
        <w:rPr>
          <w:i/>
          <w:sz w:val="20"/>
          <w:szCs w:val="20"/>
          <w:highlight w:val="yellow"/>
        </w:rPr>
        <w:t>XXXX</w:t>
      </w:r>
      <w:r w:rsidR="00856BDC" w:rsidRPr="00E4250D">
        <w:rPr>
          <w:sz w:val="20"/>
          <w:szCs w:val="20"/>
        </w:rPr>
        <w:t xml:space="preserve">, </w:t>
      </w:r>
    </w:p>
    <w:p w14:paraId="1020D7AA" w14:textId="77777777" w:rsidR="00856BDC" w:rsidRPr="00E4250D" w:rsidRDefault="00856BDC" w:rsidP="0062269C">
      <w:pPr>
        <w:pStyle w:val="Paragraphedeliste"/>
        <w:spacing w:line="276" w:lineRule="auto"/>
        <w:rPr>
          <w:i/>
          <w:sz w:val="20"/>
          <w:szCs w:val="20"/>
        </w:rPr>
      </w:pPr>
      <w:r w:rsidRPr="00E4250D">
        <w:rPr>
          <w:sz w:val="20"/>
          <w:szCs w:val="20"/>
        </w:rPr>
        <w:t xml:space="preserve">Représenté par </w:t>
      </w:r>
      <w:r w:rsidRPr="00E4250D">
        <w:rPr>
          <w:i/>
          <w:sz w:val="20"/>
          <w:szCs w:val="20"/>
          <w:highlight w:val="yellow"/>
        </w:rPr>
        <w:t>XXXX fonction/prénom(s)/nom(s)</w:t>
      </w:r>
    </w:p>
    <w:p w14:paraId="56FE4649" w14:textId="77777777" w:rsidR="00856BDC" w:rsidRPr="00E4250D" w:rsidRDefault="00856BDC" w:rsidP="0062269C">
      <w:pPr>
        <w:pStyle w:val="Paragraphedeliste"/>
        <w:spacing w:line="276" w:lineRule="auto"/>
        <w:rPr>
          <w:i/>
          <w:sz w:val="20"/>
          <w:szCs w:val="20"/>
        </w:rPr>
      </w:pPr>
      <w:r w:rsidRPr="00E4250D">
        <w:rPr>
          <w:i/>
          <w:sz w:val="20"/>
          <w:szCs w:val="20"/>
        </w:rPr>
        <w:t>Adresse</w:t>
      </w:r>
      <w:r w:rsidR="00EB2EC9" w:rsidRPr="00E4250D">
        <w:rPr>
          <w:i/>
          <w:sz w:val="20"/>
          <w:szCs w:val="20"/>
        </w:rPr>
        <w:t> complète :</w:t>
      </w:r>
      <w:r w:rsidR="005F4C1A" w:rsidRPr="00E4250D">
        <w:rPr>
          <w:i/>
          <w:sz w:val="20"/>
          <w:szCs w:val="20"/>
          <w:highlight w:val="yellow"/>
        </w:rPr>
        <w:t xml:space="preserve"> XXXX</w:t>
      </w:r>
    </w:p>
    <w:p w14:paraId="73DB3AD4" w14:textId="77777777" w:rsidR="00856BDC" w:rsidRPr="00E4250D" w:rsidRDefault="00856BDC" w:rsidP="0062269C">
      <w:pPr>
        <w:pStyle w:val="Paragraphedeliste"/>
        <w:spacing w:line="276" w:lineRule="auto"/>
        <w:rPr>
          <w:i/>
          <w:sz w:val="20"/>
          <w:szCs w:val="20"/>
        </w:rPr>
      </w:pPr>
      <w:r w:rsidRPr="00E4250D">
        <w:rPr>
          <w:i/>
          <w:sz w:val="20"/>
          <w:szCs w:val="20"/>
        </w:rPr>
        <w:t>Tél :</w:t>
      </w:r>
      <w:r w:rsidR="005F4C1A" w:rsidRPr="00E4250D">
        <w:rPr>
          <w:i/>
          <w:sz w:val="20"/>
          <w:szCs w:val="20"/>
          <w:highlight w:val="yellow"/>
        </w:rPr>
        <w:t xml:space="preserve"> XXXX</w:t>
      </w:r>
    </w:p>
    <w:p w14:paraId="3C6CCED4" w14:textId="77777777" w:rsidR="00856BDC" w:rsidRPr="00E4250D" w:rsidRDefault="00856BDC" w:rsidP="0062269C">
      <w:pPr>
        <w:pStyle w:val="Paragraphedeliste"/>
        <w:spacing w:line="276" w:lineRule="auto"/>
        <w:rPr>
          <w:i/>
          <w:sz w:val="20"/>
          <w:szCs w:val="20"/>
        </w:rPr>
      </w:pPr>
      <w:r w:rsidRPr="00E4250D">
        <w:rPr>
          <w:i/>
          <w:sz w:val="20"/>
          <w:szCs w:val="20"/>
        </w:rPr>
        <w:t xml:space="preserve">Email : </w:t>
      </w:r>
      <w:r w:rsidR="005F4C1A" w:rsidRPr="00E4250D">
        <w:rPr>
          <w:i/>
          <w:sz w:val="20"/>
          <w:szCs w:val="20"/>
          <w:highlight w:val="yellow"/>
        </w:rPr>
        <w:t>XXXX</w:t>
      </w:r>
    </w:p>
    <w:p w14:paraId="35475F93" w14:textId="77777777" w:rsidR="00856BDC" w:rsidRPr="00E4250D" w:rsidRDefault="00856BDC" w:rsidP="0062269C">
      <w:pPr>
        <w:spacing w:line="276" w:lineRule="auto"/>
        <w:rPr>
          <w:sz w:val="20"/>
          <w:szCs w:val="20"/>
        </w:rPr>
      </w:pPr>
      <w:r w:rsidRPr="00E4250D">
        <w:rPr>
          <w:sz w:val="20"/>
          <w:szCs w:val="20"/>
        </w:rPr>
        <w:t>Et</w:t>
      </w:r>
      <w:r w:rsidR="005B1AEE" w:rsidRPr="00E4250D">
        <w:rPr>
          <w:sz w:val="20"/>
          <w:szCs w:val="20"/>
        </w:rPr>
        <w:t xml:space="preserve"> </w:t>
      </w:r>
      <w:r w:rsidRPr="00E4250D">
        <w:rPr>
          <w:sz w:val="20"/>
          <w:szCs w:val="20"/>
        </w:rPr>
        <w:t xml:space="preserve">: </w:t>
      </w:r>
    </w:p>
    <w:p w14:paraId="0E2A6BF6" w14:textId="77777777" w:rsidR="009514BE" w:rsidRPr="00E4250D" w:rsidRDefault="009514BE" w:rsidP="000536CE">
      <w:pPr>
        <w:pStyle w:val="Paragraphedeliste"/>
        <w:numPr>
          <w:ilvl w:val="0"/>
          <w:numId w:val="4"/>
        </w:numPr>
        <w:spacing w:line="276" w:lineRule="auto"/>
        <w:rPr>
          <w:sz w:val="20"/>
          <w:szCs w:val="20"/>
        </w:rPr>
      </w:pPr>
      <w:r w:rsidRPr="00E4250D">
        <w:rPr>
          <w:sz w:val="20"/>
          <w:szCs w:val="20"/>
        </w:rPr>
        <w:t xml:space="preserve">Avocats sans frontières Belgique – </w:t>
      </w:r>
      <w:r w:rsidRPr="00E4250D">
        <w:rPr>
          <w:i/>
          <w:sz w:val="20"/>
          <w:szCs w:val="20"/>
        </w:rPr>
        <w:t xml:space="preserve">Mission permanente </w:t>
      </w:r>
      <w:r w:rsidRPr="00E4250D">
        <w:rPr>
          <w:i/>
          <w:sz w:val="20"/>
          <w:szCs w:val="20"/>
          <w:highlight w:val="yellow"/>
        </w:rPr>
        <w:t>en/à XXXX</w:t>
      </w:r>
      <w:r w:rsidRPr="00E4250D">
        <w:rPr>
          <w:sz w:val="20"/>
          <w:szCs w:val="20"/>
        </w:rPr>
        <w:t xml:space="preserve">, Organisation Non Gouvernementale, ci-après dénommée ASF, </w:t>
      </w:r>
    </w:p>
    <w:p w14:paraId="0C7C82E1" w14:textId="77777777" w:rsidR="00EB2EC9" w:rsidRPr="00E4250D" w:rsidRDefault="00EB2EC9" w:rsidP="0062269C">
      <w:pPr>
        <w:spacing w:line="276" w:lineRule="auto"/>
        <w:ind w:left="708"/>
        <w:rPr>
          <w:sz w:val="20"/>
          <w:szCs w:val="20"/>
        </w:rPr>
      </w:pPr>
      <w:r w:rsidRPr="00E4250D">
        <w:rPr>
          <w:sz w:val="20"/>
          <w:szCs w:val="20"/>
        </w:rPr>
        <w:t xml:space="preserve">Dont le siège est situé à </w:t>
      </w:r>
      <w:r w:rsidRPr="00E4250D">
        <w:rPr>
          <w:i/>
          <w:sz w:val="20"/>
          <w:szCs w:val="20"/>
          <w:highlight w:val="yellow"/>
        </w:rPr>
        <w:t>adresse complète</w:t>
      </w:r>
      <w:r w:rsidRPr="00E4250D">
        <w:rPr>
          <w:sz w:val="20"/>
          <w:szCs w:val="20"/>
          <w:highlight w:val="yellow"/>
        </w:rPr>
        <w:t xml:space="preserve"> </w:t>
      </w:r>
    </w:p>
    <w:p w14:paraId="1FB5A24B" w14:textId="77777777" w:rsidR="00EB2EC9" w:rsidRPr="00E4250D" w:rsidRDefault="009514BE" w:rsidP="0062269C">
      <w:pPr>
        <w:pStyle w:val="Paragraphedeliste"/>
        <w:spacing w:line="276" w:lineRule="auto"/>
        <w:rPr>
          <w:i/>
          <w:sz w:val="20"/>
          <w:szCs w:val="20"/>
        </w:rPr>
      </w:pPr>
      <w:r w:rsidRPr="00E4250D">
        <w:rPr>
          <w:sz w:val="20"/>
          <w:szCs w:val="20"/>
        </w:rPr>
        <w:lastRenderedPageBreak/>
        <w:t xml:space="preserve">Représentée par </w:t>
      </w:r>
      <w:r w:rsidRPr="00E4250D">
        <w:rPr>
          <w:i/>
          <w:sz w:val="20"/>
          <w:szCs w:val="20"/>
          <w:highlight w:val="yellow"/>
        </w:rPr>
        <w:t>XXXX</w:t>
      </w:r>
      <w:r w:rsidRPr="00E4250D">
        <w:rPr>
          <w:sz w:val="20"/>
          <w:szCs w:val="20"/>
          <w:highlight w:val="yellow"/>
        </w:rPr>
        <w:t xml:space="preserve"> </w:t>
      </w:r>
      <w:r w:rsidRPr="00E4250D">
        <w:rPr>
          <w:i/>
          <w:sz w:val="20"/>
          <w:szCs w:val="20"/>
          <w:highlight w:val="yellow"/>
        </w:rPr>
        <w:t>fonction/prénom(s)/nom(s)</w:t>
      </w:r>
    </w:p>
    <w:p w14:paraId="161FE5B3" w14:textId="77777777" w:rsidR="004A4FF7" w:rsidRPr="00E4250D" w:rsidRDefault="004A4FF7" w:rsidP="0062269C">
      <w:pPr>
        <w:pStyle w:val="Paragraphedeliste"/>
        <w:spacing w:line="276" w:lineRule="auto"/>
        <w:rPr>
          <w:i/>
          <w:sz w:val="20"/>
          <w:szCs w:val="20"/>
        </w:rPr>
      </w:pPr>
      <w:r w:rsidRPr="00E4250D">
        <w:rPr>
          <w:i/>
          <w:sz w:val="20"/>
          <w:szCs w:val="20"/>
        </w:rPr>
        <w:t>Tél :</w:t>
      </w:r>
      <w:r w:rsidRPr="00E4250D">
        <w:rPr>
          <w:i/>
          <w:sz w:val="20"/>
          <w:szCs w:val="20"/>
          <w:highlight w:val="yellow"/>
        </w:rPr>
        <w:t xml:space="preserve"> XXXX</w:t>
      </w:r>
    </w:p>
    <w:p w14:paraId="60BBBE52" w14:textId="77777777" w:rsidR="004A4FF7" w:rsidRPr="00E4250D" w:rsidRDefault="004A4FF7" w:rsidP="0062269C">
      <w:pPr>
        <w:spacing w:line="276" w:lineRule="auto"/>
        <w:ind w:left="708"/>
        <w:rPr>
          <w:i/>
          <w:sz w:val="20"/>
          <w:szCs w:val="20"/>
        </w:rPr>
      </w:pPr>
      <w:r w:rsidRPr="00E4250D">
        <w:rPr>
          <w:i/>
          <w:sz w:val="20"/>
          <w:szCs w:val="20"/>
        </w:rPr>
        <w:t xml:space="preserve">Email : </w:t>
      </w:r>
      <w:r w:rsidRPr="00E4250D">
        <w:rPr>
          <w:i/>
          <w:sz w:val="20"/>
          <w:szCs w:val="20"/>
          <w:highlight w:val="yellow"/>
        </w:rPr>
        <w:t>XXXX</w:t>
      </w:r>
    </w:p>
    <w:p w14:paraId="1D8135C5" w14:textId="77777777" w:rsidR="002831B2" w:rsidRPr="00E4250D" w:rsidRDefault="002831B2" w:rsidP="0062269C">
      <w:pPr>
        <w:spacing w:line="276" w:lineRule="auto"/>
        <w:ind w:left="708"/>
        <w:rPr>
          <w:rFonts w:cstheme="majorHAnsi"/>
          <w:sz w:val="20"/>
          <w:szCs w:val="20"/>
        </w:rPr>
      </w:pPr>
    </w:p>
    <w:p w14:paraId="00F88237" w14:textId="77777777" w:rsidR="00BC2E12" w:rsidRPr="00E4250D" w:rsidRDefault="00BC2E12" w:rsidP="00BC2E12">
      <w:pPr>
        <w:pStyle w:val="Titre2"/>
        <w:numPr>
          <w:ilvl w:val="0"/>
          <w:numId w:val="3"/>
        </w:numPr>
        <w:pBdr>
          <w:bottom w:val="single" w:sz="4" w:space="1" w:color="auto"/>
        </w:pBdr>
        <w:tabs>
          <w:tab w:val="left" w:pos="850"/>
        </w:tabs>
        <w:spacing w:after="0" w:line="276" w:lineRule="auto"/>
        <w:rPr>
          <w:rFonts w:asciiTheme="minorHAnsi" w:hAnsiTheme="minorHAnsi" w:cstheme="majorHAnsi"/>
          <w:b/>
          <w:sz w:val="24"/>
          <w:szCs w:val="24"/>
        </w:rPr>
      </w:pPr>
      <w:r w:rsidRPr="00E4250D">
        <w:rPr>
          <w:rFonts w:asciiTheme="minorHAnsi" w:hAnsiTheme="minorHAnsi" w:cstheme="majorHAnsi"/>
          <w:b/>
          <w:sz w:val="24"/>
          <w:szCs w:val="24"/>
        </w:rPr>
        <w:t>Objet de la présente convention</w:t>
      </w:r>
    </w:p>
    <w:p w14:paraId="58A81B92" w14:textId="77777777" w:rsidR="00BC2E12" w:rsidRPr="00E4250D" w:rsidRDefault="00BC2E12" w:rsidP="00BC2E12">
      <w:pPr>
        <w:pStyle w:val="Corpsdetexte"/>
        <w:rPr>
          <w:rFonts w:cstheme="majorHAnsi"/>
          <w:lang w:eastAsia="fr-FR"/>
        </w:rPr>
      </w:pPr>
    </w:p>
    <w:p w14:paraId="44369498" w14:textId="77777777" w:rsidR="00BC2E12" w:rsidRPr="00E4250D" w:rsidRDefault="00BC2E12" w:rsidP="00BC2E12">
      <w:pPr>
        <w:pStyle w:val="Contenudetableau"/>
        <w:spacing w:line="276" w:lineRule="auto"/>
        <w:jc w:val="both"/>
        <w:rPr>
          <w:rFonts w:asciiTheme="minorHAnsi" w:hAnsiTheme="minorHAnsi" w:cstheme="majorHAnsi"/>
        </w:rPr>
      </w:pPr>
      <w:r w:rsidRPr="00E4250D">
        <w:rPr>
          <w:rFonts w:asciiTheme="minorHAnsi" w:hAnsiTheme="minorHAnsi" w:cstheme="majorHAnsi"/>
        </w:rPr>
        <w:t xml:space="preserve">La présente convention a pour objet la définition </w:t>
      </w:r>
      <w:r w:rsidRPr="00E4250D">
        <w:rPr>
          <w:rFonts w:asciiTheme="minorHAnsi" w:hAnsiTheme="minorHAnsi" w:cstheme="majorHAnsi"/>
          <w:highlight w:val="yellow"/>
        </w:rPr>
        <w:t>des modalités de mise en œuvre</w:t>
      </w:r>
      <w:r w:rsidRPr="00E4250D">
        <w:rPr>
          <w:rFonts w:asciiTheme="minorHAnsi" w:hAnsiTheme="minorHAnsi" w:cstheme="majorHAnsi"/>
        </w:rPr>
        <w:t xml:space="preserve"> du projet </w:t>
      </w:r>
      <w:r w:rsidRPr="00E4250D">
        <w:rPr>
          <w:rFonts w:asciiTheme="minorHAnsi" w:hAnsiTheme="minorHAnsi" w:cstheme="majorHAnsi"/>
          <w:i/>
          <w:highlight w:val="yellow"/>
        </w:rPr>
        <w:t>XXXX</w:t>
      </w:r>
      <w:r w:rsidRPr="00E4250D">
        <w:rPr>
          <w:rFonts w:asciiTheme="minorHAnsi" w:hAnsiTheme="minorHAnsi" w:cstheme="majorHAnsi"/>
          <w:highlight w:val="yellow"/>
        </w:rPr>
        <w:t xml:space="preserve">, du </w:t>
      </w:r>
      <w:r w:rsidRPr="00E4250D">
        <w:rPr>
          <w:rFonts w:asciiTheme="minorHAnsi" w:hAnsiTheme="minorHAnsi" w:cstheme="majorHAnsi"/>
          <w:i/>
          <w:highlight w:val="yellow"/>
        </w:rPr>
        <w:t xml:space="preserve">XX </w:t>
      </w:r>
      <w:proofErr w:type="spellStart"/>
      <w:r w:rsidRPr="00E4250D">
        <w:rPr>
          <w:rFonts w:asciiTheme="minorHAnsi" w:hAnsiTheme="minorHAnsi" w:cstheme="majorHAnsi"/>
          <w:i/>
          <w:highlight w:val="yellow"/>
        </w:rPr>
        <w:t>XX</w:t>
      </w:r>
      <w:proofErr w:type="spellEnd"/>
      <w:r w:rsidRPr="00E4250D">
        <w:rPr>
          <w:rFonts w:asciiTheme="minorHAnsi" w:hAnsiTheme="minorHAnsi" w:cstheme="majorHAnsi"/>
          <w:i/>
          <w:highlight w:val="yellow"/>
        </w:rPr>
        <w:t xml:space="preserve"> 20XX</w:t>
      </w:r>
      <w:r w:rsidRPr="00E4250D">
        <w:rPr>
          <w:rFonts w:asciiTheme="minorHAnsi" w:hAnsiTheme="minorHAnsi" w:cstheme="majorHAnsi"/>
          <w:highlight w:val="yellow"/>
        </w:rPr>
        <w:t xml:space="preserve"> au </w:t>
      </w:r>
      <w:r w:rsidRPr="00E4250D">
        <w:rPr>
          <w:rFonts w:asciiTheme="minorHAnsi" w:hAnsiTheme="minorHAnsi" w:cstheme="majorHAnsi"/>
          <w:i/>
          <w:highlight w:val="yellow"/>
        </w:rPr>
        <w:t xml:space="preserve">XX </w:t>
      </w:r>
      <w:proofErr w:type="spellStart"/>
      <w:r w:rsidRPr="00E4250D">
        <w:rPr>
          <w:rFonts w:asciiTheme="minorHAnsi" w:hAnsiTheme="minorHAnsi" w:cstheme="majorHAnsi"/>
          <w:i/>
          <w:highlight w:val="yellow"/>
        </w:rPr>
        <w:t>XX</w:t>
      </w:r>
      <w:proofErr w:type="spellEnd"/>
      <w:r w:rsidRPr="00E4250D">
        <w:rPr>
          <w:rFonts w:asciiTheme="minorHAnsi" w:hAnsiTheme="minorHAnsi" w:cstheme="majorHAnsi"/>
          <w:i/>
          <w:highlight w:val="yellow"/>
        </w:rPr>
        <w:t xml:space="preserve"> 20XX</w:t>
      </w:r>
      <w:r w:rsidRPr="00E4250D">
        <w:rPr>
          <w:rFonts w:asciiTheme="minorHAnsi" w:hAnsiTheme="minorHAnsi" w:cstheme="majorHAnsi"/>
          <w:highlight w:val="yellow"/>
        </w:rPr>
        <w:t xml:space="preserve"> dans la région de </w:t>
      </w:r>
      <w:r w:rsidRPr="00E4250D">
        <w:rPr>
          <w:rFonts w:asciiTheme="minorHAnsi" w:hAnsiTheme="minorHAnsi" w:cstheme="majorHAnsi"/>
          <w:i/>
          <w:highlight w:val="yellow"/>
        </w:rPr>
        <w:t>XX</w:t>
      </w:r>
      <w:r w:rsidRPr="00E4250D">
        <w:rPr>
          <w:rFonts w:asciiTheme="minorHAnsi" w:hAnsiTheme="minorHAnsi" w:cstheme="majorHAnsi"/>
          <w:highlight w:val="yellow"/>
        </w:rPr>
        <w:t xml:space="preserve"> à/au </w:t>
      </w:r>
      <w:r w:rsidRPr="00E4250D">
        <w:rPr>
          <w:rFonts w:asciiTheme="minorHAnsi" w:hAnsiTheme="minorHAnsi" w:cstheme="majorHAnsi"/>
          <w:i/>
          <w:highlight w:val="yellow"/>
        </w:rPr>
        <w:t>PAYS</w:t>
      </w:r>
      <w:r w:rsidRPr="00E4250D">
        <w:rPr>
          <w:rFonts w:asciiTheme="minorHAnsi" w:hAnsiTheme="minorHAnsi" w:cstheme="majorHAnsi"/>
          <w:highlight w:val="yellow"/>
        </w:rPr>
        <w:t xml:space="preserve">, dans le cadre de la réalisation de l’objectif spécifique </w:t>
      </w:r>
      <w:r w:rsidRPr="00E4250D">
        <w:rPr>
          <w:rFonts w:asciiTheme="minorHAnsi" w:hAnsiTheme="minorHAnsi" w:cstheme="majorHAnsi"/>
          <w:i/>
          <w:highlight w:val="yellow"/>
        </w:rPr>
        <w:t>XXXX</w:t>
      </w:r>
      <w:r w:rsidRPr="00E4250D">
        <w:rPr>
          <w:rFonts w:asciiTheme="minorHAnsi" w:hAnsiTheme="minorHAnsi" w:cstheme="majorHAnsi"/>
          <w:highlight w:val="yellow"/>
        </w:rPr>
        <w:t xml:space="preserve"> du programme </w:t>
      </w:r>
      <w:r w:rsidRPr="00E4250D">
        <w:rPr>
          <w:rFonts w:asciiTheme="minorHAnsi" w:hAnsiTheme="minorHAnsi" w:cstheme="majorHAnsi"/>
          <w:i/>
          <w:highlight w:val="yellow"/>
        </w:rPr>
        <w:t>XXXX</w:t>
      </w:r>
      <w:r w:rsidRPr="00E4250D">
        <w:rPr>
          <w:rFonts w:asciiTheme="minorHAnsi" w:hAnsiTheme="minorHAnsi" w:cstheme="majorHAnsi"/>
        </w:rPr>
        <w:t>.</w:t>
      </w:r>
    </w:p>
    <w:p w14:paraId="7CEF6761" w14:textId="77777777" w:rsidR="00BC2E12" w:rsidRPr="00E4250D" w:rsidRDefault="00BC2E12" w:rsidP="00BC2E12">
      <w:pPr>
        <w:pStyle w:val="Contenudetableau"/>
        <w:spacing w:line="276" w:lineRule="auto"/>
        <w:jc w:val="both"/>
        <w:rPr>
          <w:rFonts w:asciiTheme="minorHAnsi" w:hAnsiTheme="minorHAnsi" w:cstheme="majorHAnsi"/>
          <w:b/>
        </w:rPr>
      </w:pPr>
      <w:r w:rsidRPr="00E4250D">
        <w:rPr>
          <w:rFonts w:asciiTheme="minorHAnsi" w:hAnsiTheme="minorHAnsi" w:cstheme="majorHAnsi"/>
        </w:rPr>
        <w:t>Le contexte du projet, ses objectifs, les résultats attendus ainsi que le budget sont détaillés dans le dossier complet de projet validé par la DGD et annexé à la présente convention (</w:t>
      </w:r>
      <w:r w:rsidRPr="00E4250D">
        <w:rPr>
          <w:rFonts w:asciiTheme="minorHAnsi" w:hAnsiTheme="minorHAnsi" w:cstheme="majorHAnsi"/>
          <w:b/>
        </w:rPr>
        <w:t>Annexe n° : Présentation du Projet/programme qu’encadre la convention).</w:t>
      </w:r>
    </w:p>
    <w:p w14:paraId="075DDE1E" w14:textId="77777777" w:rsidR="00BC2E12" w:rsidRPr="00E4250D" w:rsidRDefault="00BC2E12" w:rsidP="00BC2E12">
      <w:pPr>
        <w:spacing w:line="276" w:lineRule="auto"/>
        <w:jc w:val="both"/>
        <w:rPr>
          <w:rFonts w:cstheme="majorHAnsi"/>
          <w:sz w:val="20"/>
          <w:szCs w:val="20"/>
        </w:rPr>
      </w:pPr>
    </w:p>
    <w:p w14:paraId="371ECB56" w14:textId="77777777" w:rsidR="00BC2E12" w:rsidRPr="00E4250D" w:rsidRDefault="00BC2E12" w:rsidP="00BC2E12">
      <w:pPr>
        <w:spacing w:line="276" w:lineRule="auto"/>
        <w:jc w:val="both"/>
        <w:rPr>
          <w:rFonts w:cstheme="majorHAnsi"/>
          <w:sz w:val="20"/>
          <w:szCs w:val="20"/>
        </w:rPr>
      </w:pPr>
      <w:r w:rsidRPr="00E4250D">
        <w:rPr>
          <w:rFonts w:cstheme="majorHAnsi"/>
          <w:sz w:val="20"/>
          <w:szCs w:val="20"/>
        </w:rPr>
        <w:t xml:space="preserve">Ces modalités sont présentées aux articles </w:t>
      </w:r>
      <w:r w:rsidRPr="00E4250D">
        <w:rPr>
          <w:rFonts w:cstheme="majorHAnsi"/>
          <w:sz w:val="20"/>
          <w:szCs w:val="20"/>
          <w:highlight w:val="yellow"/>
        </w:rPr>
        <w:t>V à XIV</w:t>
      </w:r>
      <w:r w:rsidRPr="00E4250D">
        <w:rPr>
          <w:rFonts w:cstheme="majorHAnsi"/>
          <w:sz w:val="20"/>
          <w:szCs w:val="20"/>
        </w:rPr>
        <w:t xml:space="preserve"> de la présente convention.</w:t>
      </w:r>
    </w:p>
    <w:p w14:paraId="336B830D" w14:textId="77777777" w:rsidR="00BC2E12" w:rsidRPr="00E4250D" w:rsidRDefault="00BC2E12" w:rsidP="00BC2E12">
      <w:pPr>
        <w:pStyle w:val="Paragraphedeliste"/>
        <w:spacing w:line="276" w:lineRule="auto"/>
        <w:ind w:left="360"/>
        <w:jc w:val="both"/>
        <w:rPr>
          <w:rFonts w:cstheme="majorHAnsi"/>
          <w:sz w:val="20"/>
          <w:szCs w:val="20"/>
        </w:rPr>
      </w:pPr>
    </w:p>
    <w:p w14:paraId="3E8F5746" w14:textId="77777777" w:rsidR="000E4402" w:rsidRPr="00E4250D" w:rsidRDefault="000E2D6C" w:rsidP="00BC2E12">
      <w:pPr>
        <w:pStyle w:val="Titre2"/>
        <w:numPr>
          <w:ilvl w:val="0"/>
          <w:numId w:val="3"/>
        </w:numPr>
        <w:pBdr>
          <w:bottom w:val="single" w:sz="4" w:space="1" w:color="auto"/>
        </w:pBdr>
        <w:tabs>
          <w:tab w:val="left" w:pos="850"/>
        </w:tabs>
        <w:spacing w:after="0" w:line="276" w:lineRule="auto"/>
        <w:rPr>
          <w:rFonts w:asciiTheme="minorHAnsi" w:hAnsiTheme="minorHAnsi" w:cstheme="majorHAnsi"/>
          <w:b/>
          <w:sz w:val="24"/>
          <w:szCs w:val="24"/>
        </w:rPr>
      </w:pPr>
      <w:r w:rsidRPr="00E4250D">
        <w:rPr>
          <w:rFonts w:asciiTheme="minorHAnsi" w:hAnsiTheme="minorHAnsi" w:cstheme="majorHAnsi"/>
          <w:b/>
          <w:sz w:val="24"/>
          <w:szCs w:val="24"/>
        </w:rPr>
        <w:t xml:space="preserve">Date d’entrée en vigueur, durée et fin de la </w:t>
      </w:r>
      <w:r w:rsidR="00BC2E12" w:rsidRPr="00E4250D">
        <w:rPr>
          <w:rFonts w:asciiTheme="minorHAnsi" w:hAnsiTheme="minorHAnsi" w:cstheme="majorHAnsi"/>
          <w:b/>
          <w:sz w:val="24"/>
          <w:szCs w:val="24"/>
        </w:rPr>
        <w:t xml:space="preserve">convention </w:t>
      </w:r>
    </w:p>
    <w:p w14:paraId="1C13F232" w14:textId="77777777" w:rsidR="00BC2E12" w:rsidRPr="00E4250D" w:rsidRDefault="00BC2E12" w:rsidP="00BC2E12">
      <w:pPr>
        <w:pStyle w:val="Corpsdetexte"/>
        <w:rPr>
          <w:rFonts w:cstheme="majorHAnsi"/>
          <w:lang w:eastAsia="fr-FR"/>
        </w:rPr>
      </w:pPr>
    </w:p>
    <w:p w14:paraId="443F32DE" w14:textId="77777777" w:rsidR="001D5F3B" w:rsidRPr="00E4250D" w:rsidRDefault="00BC2E12" w:rsidP="00BC2E12">
      <w:pPr>
        <w:pStyle w:val="Corpsdetexte"/>
        <w:widowControl w:val="0"/>
        <w:suppressAutoHyphens/>
        <w:spacing w:after="0" w:line="276" w:lineRule="auto"/>
        <w:jc w:val="both"/>
        <w:rPr>
          <w:sz w:val="20"/>
          <w:szCs w:val="20"/>
        </w:rPr>
      </w:pPr>
      <w:r w:rsidRPr="00E4250D">
        <w:rPr>
          <w:rFonts w:cstheme="majorHAnsi"/>
          <w:sz w:val="20"/>
          <w:szCs w:val="20"/>
        </w:rPr>
        <w:t xml:space="preserve">La présente convention est conclue pour une durée de </w:t>
      </w:r>
      <w:r w:rsidRPr="00E4250D">
        <w:rPr>
          <w:rFonts w:cstheme="majorHAnsi"/>
          <w:sz w:val="20"/>
          <w:szCs w:val="20"/>
          <w:highlight w:val="yellow"/>
        </w:rPr>
        <w:t>nb années</w:t>
      </w:r>
      <w:r w:rsidRPr="00E4250D">
        <w:rPr>
          <w:rFonts w:cstheme="majorHAnsi"/>
          <w:sz w:val="20"/>
          <w:szCs w:val="20"/>
        </w:rPr>
        <w:t xml:space="preserve">. </w:t>
      </w:r>
      <w:r w:rsidR="00A218AF" w:rsidRPr="00E4250D">
        <w:rPr>
          <w:rFonts w:cstheme="majorHAnsi"/>
          <w:sz w:val="20"/>
          <w:szCs w:val="20"/>
        </w:rPr>
        <w:t>La présente convention</w:t>
      </w:r>
      <w:r w:rsidR="001D5F3B" w:rsidRPr="00E4250D">
        <w:rPr>
          <w:rFonts w:cstheme="majorHAnsi"/>
          <w:sz w:val="20"/>
          <w:szCs w:val="20"/>
        </w:rPr>
        <w:t xml:space="preserve"> entre en vigueur à </w:t>
      </w:r>
      <w:r w:rsidR="001D5F3B" w:rsidRPr="00E4250D">
        <w:rPr>
          <w:rFonts w:cstheme="majorHAnsi"/>
          <w:sz w:val="20"/>
          <w:szCs w:val="20"/>
          <w:highlight w:val="yellow"/>
        </w:rPr>
        <w:t xml:space="preserve">la date de signature </w:t>
      </w:r>
      <w:r w:rsidR="001D5F3B" w:rsidRPr="00E4250D">
        <w:rPr>
          <w:rFonts w:cstheme="majorHAnsi"/>
          <w:sz w:val="20"/>
          <w:szCs w:val="20"/>
        </w:rPr>
        <w:t xml:space="preserve">et se termine </w:t>
      </w:r>
      <w:r w:rsidR="001D5F3B" w:rsidRPr="00E4250D">
        <w:rPr>
          <w:rFonts w:cstheme="majorHAnsi"/>
          <w:sz w:val="20"/>
          <w:szCs w:val="20"/>
          <w:highlight w:val="yellow"/>
        </w:rPr>
        <w:t xml:space="preserve">XX mois </w:t>
      </w:r>
      <w:r w:rsidR="001D5F3B" w:rsidRPr="00E4250D">
        <w:rPr>
          <w:rFonts w:cstheme="majorHAnsi"/>
          <w:sz w:val="20"/>
          <w:szCs w:val="20"/>
        </w:rPr>
        <w:t>après la date de fin de la mise en œuvre du</w:t>
      </w:r>
      <w:r w:rsidRPr="00E4250D">
        <w:rPr>
          <w:rFonts w:cstheme="majorHAnsi"/>
          <w:sz w:val="20"/>
          <w:szCs w:val="20"/>
        </w:rPr>
        <w:t xml:space="preserve"> projet afin d’assurer la</w:t>
      </w:r>
      <w:r w:rsidRPr="00E4250D">
        <w:rPr>
          <w:sz w:val="20"/>
          <w:szCs w:val="20"/>
        </w:rPr>
        <w:t xml:space="preserve"> </w:t>
      </w:r>
      <w:r w:rsidR="001D5F3B" w:rsidRPr="00E4250D">
        <w:rPr>
          <w:sz w:val="20"/>
          <w:szCs w:val="20"/>
        </w:rPr>
        <w:t>clôture administr</w:t>
      </w:r>
      <w:r w:rsidRPr="00E4250D">
        <w:rPr>
          <w:sz w:val="20"/>
          <w:szCs w:val="20"/>
        </w:rPr>
        <w:t>ative et financière du projet.</w:t>
      </w:r>
    </w:p>
    <w:p w14:paraId="478F4C29" w14:textId="77777777" w:rsidR="00DD2D2A" w:rsidRPr="00E4250D" w:rsidRDefault="00DD2D2A" w:rsidP="0062269C">
      <w:pPr>
        <w:spacing w:line="276" w:lineRule="auto"/>
        <w:rPr>
          <w:sz w:val="22"/>
          <w:szCs w:val="22"/>
        </w:rPr>
      </w:pPr>
    </w:p>
    <w:p w14:paraId="5F698EBE" w14:textId="77777777" w:rsidR="00124FDB" w:rsidRPr="00E4250D" w:rsidRDefault="00EB581E" w:rsidP="005E6A8F">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Budget et financement</w:t>
      </w:r>
    </w:p>
    <w:p w14:paraId="6F9604A9" w14:textId="77777777" w:rsidR="00BC2E12" w:rsidRPr="00E4250D" w:rsidRDefault="00BC2E12" w:rsidP="00BC2E12">
      <w:pPr>
        <w:pStyle w:val="Corpsdetexte"/>
        <w:rPr>
          <w:lang w:eastAsia="fr-FR"/>
        </w:rPr>
      </w:pPr>
    </w:p>
    <w:p w14:paraId="693DA7FA" w14:textId="02D3296B" w:rsidR="00EB581E" w:rsidRPr="00E4250D" w:rsidRDefault="00EB581E" w:rsidP="000536CE">
      <w:pPr>
        <w:pStyle w:val="Corpsdetexte"/>
        <w:widowControl w:val="0"/>
        <w:numPr>
          <w:ilvl w:val="2"/>
          <w:numId w:val="6"/>
        </w:numPr>
        <w:suppressAutoHyphens/>
        <w:spacing w:after="0" w:line="276" w:lineRule="auto"/>
        <w:jc w:val="both"/>
        <w:rPr>
          <w:b/>
          <w:sz w:val="22"/>
          <w:szCs w:val="22"/>
        </w:rPr>
      </w:pPr>
      <w:r w:rsidRPr="00E4250D">
        <w:rPr>
          <w:b/>
          <w:sz w:val="22"/>
          <w:szCs w:val="22"/>
        </w:rPr>
        <w:t>Budget et répartition</w:t>
      </w:r>
      <w:r w:rsidR="00966495">
        <w:rPr>
          <w:b/>
          <w:sz w:val="22"/>
          <w:szCs w:val="22"/>
        </w:rPr>
        <w:t xml:space="preserve"> </w:t>
      </w:r>
      <w:r w:rsidR="00966495" w:rsidRPr="00966495">
        <w:rPr>
          <w:b/>
          <w:color w:val="FF0000"/>
          <w:sz w:val="22"/>
          <w:szCs w:val="22"/>
        </w:rPr>
        <w:t>(répartition : pas pertinent pour la DGD)</w:t>
      </w:r>
    </w:p>
    <w:p w14:paraId="7D6200E7" w14:textId="77777777" w:rsidR="00781AB2" w:rsidRPr="00E4250D" w:rsidRDefault="00781AB2" w:rsidP="0062269C">
      <w:pPr>
        <w:spacing w:line="276" w:lineRule="auto"/>
        <w:rPr>
          <w:sz w:val="22"/>
          <w:szCs w:val="22"/>
        </w:rPr>
      </w:pPr>
    </w:p>
    <w:p w14:paraId="33C98B04" w14:textId="77777777" w:rsidR="00386723" w:rsidRPr="00E4250D" w:rsidRDefault="00AF527F" w:rsidP="005E6A8F">
      <w:pPr>
        <w:spacing w:line="276" w:lineRule="auto"/>
        <w:jc w:val="both"/>
        <w:rPr>
          <w:sz w:val="20"/>
          <w:szCs w:val="20"/>
        </w:rPr>
      </w:pPr>
      <w:r w:rsidRPr="00E4250D">
        <w:rPr>
          <w:sz w:val="20"/>
          <w:szCs w:val="20"/>
        </w:rPr>
        <w:t xml:space="preserve">Le budget total du </w:t>
      </w:r>
      <w:r w:rsidRPr="00E4250D">
        <w:rPr>
          <w:sz w:val="20"/>
          <w:szCs w:val="20"/>
          <w:highlight w:val="yellow"/>
        </w:rPr>
        <w:t xml:space="preserve">projet </w:t>
      </w:r>
      <w:r w:rsidRPr="00E4250D">
        <w:rPr>
          <w:i/>
          <w:sz w:val="20"/>
          <w:szCs w:val="20"/>
          <w:highlight w:val="yellow"/>
        </w:rPr>
        <w:t>XX</w:t>
      </w:r>
      <w:r w:rsidRPr="00E4250D">
        <w:rPr>
          <w:sz w:val="20"/>
          <w:szCs w:val="20"/>
        </w:rPr>
        <w:t xml:space="preserve">, établi pour </w:t>
      </w:r>
      <w:r w:rsidRPr="00E4250D">
        <w:rPr>
          <w:i/>
          <w:sz w:val="20"/>
          <w:szCs w:val="20"/>
          <w:highlight w:val="yellow"/>
        </w:rPr>
        <w:t>XX</w:t>
      </w:r>
      <w:r w:rsidRPr="00E4250D">
        <w:rPr>
          <w:sz w:val="20"/>
          <w:szCs w:val="20"/>
          <w:highlight w:val="yellow"/>
        </w:rPr>
        <w:t xml:space="preserve"> </w:t>
      </w:r>
      <w:r w:rsidRPr="00E4250D">
        <w:rPr>
          <w:sz w:val="20"/>
          <w:szCs w:val="20"/>
        </w:rPr>
        <w:t xml:space="preserve">années, est de </w:t>
      </w:r>
      <w:r w:rsidRPr="00E4250D">
        <w:rPr>
          <w:i/>
          <w:sz w:val="20"/>
          <w:szCs w:val="20"/>
          <w:highlight w:val="yellow"/>
        </w:rPr>
        <w:t>XX</w:t>
      </w:r>
      <w:r w:rsidRPr="00E4250D">
        <w:rPr>
          <w:sz w:val="20"/>
          <w:szCs w:val="20"/>
          <w:highlight w:val="yellow"/>
        </w:rPr>
        <w:t xml:space="preserve"> € TTC</w:t>
      </w:r>
      <w:r w:rsidR="005E6A8F" w:rsidRPr="00E4250D">
        <w:rPr>
          <w:sz w:val="20"/>
          <w:szCs w:val="20"/>
        </w:rPr>
        <w:t xml:space="preserve">. </w:t>
      </w:r>
      <w:r w:rsidR="003F4A43" w:rsidRPr="00E4250D">
        <w:rPr>
          <w:sz w:val="20"/>
          <w:szCs w:val="20"/>
        </w:rPr>
        <w:t>La répartition du budget entre les partenaires est décidée comme suit :</w:t>
      </w:r>
    </w:p>
    <w:p w14:paraId="55E6DDE9" w14:textId="77777777" w:rsidR="003F4A43" w:rsidRPr="00E4250D" w:rsidRDefault="003F4A43" w:rsidP="000536CE">
      <w:pPr>
        <w:pStyle w:val="Paragraphedeliste"/>
        <w:numPr>
          <w:ilvl w:val="1"/>
          <w:numId w:val="5"/>
        </w:numPr>
        <w:spacing w:line="276" w:lineRule="auto"/>
        <w:jc w:val="both"/>
        <w:rPr>
          <w:sz w:val="20"/>
          <w:szCs w:val="20"/>
        </w:rPr>
      </w:pPr>
      <w:r w:rsidRPr="00E4250D">
        <w:rPr>
          <w:sz w:val="20"/>
          <w:szCs w:val="20"/>
          <w:highlight w:val="yellow"/>
        </w:rPr>
        <w:t>XX</w:t>
      </w:r>
      <w:r w:rsidR="009901C1" w:rsidRPr="00E4250D">
        <w:rPr>
          <w:sz w:val="20"/>
          <w:szCs w:val="20"/>
          <w:highlight w:val="yellow"/>
        </w:rPr>
        <w:t xml:space="preserve"> %</w:t>
      </w:r>
      <w:r w:rsidR="009901C1" w:rsidRPr="00E4250D">
        <w:rPr>
          <w:sz w:val="20"/>
          <w:szCs w:val="20"/>
        </w:rPr>
        <w:t xml:space="preserve"> du budget </w:t>
      </w:r>
      <w:r w:rsidR="00C4410E" w:rsidRPr="00E4250D">
        <w:rPr>
          <w:sz w:val="20"/>
          <w:szCs w:val="20"/>
        </w:rPr>
        <w:t xml:space="preserve">sont attribués à ASF pour un montant total de </w:t>
      </w:r>
      <w:r w:rsidR="00C4410E" w:rsidRPr="00E4250D">
        <w:rPr>
          <w:sz w:val="20"/>
          <w:szCs w:val="20"/>
          <w:highlight w:val="yellow"/>
        </w:rPr>
        <w:t xml:space="preserve">XX € TTC </w:t>
      </w:r>
      <w:r w:rsidR="00C4410E" w:rsidRPr="00E4250D">
        <w:rPr>
          <w:sz w:val="20"/>
          <w:szCs w:val="20"/>
        </w:rPr>
        <w:t>sur l’ensemble de la péri</w:t>
      </w:r>
      <w:r w:rsidR="005E6A8F" w:rsidRPr="00E4250D">
        <w:rPr>
          <w:sz w:val="20"/>
          <w:szCs w:val="20"/>
        </w:rPr>
        <w:t>ode de mise en œuvre du projet.</w:t>
      </w:r>
    </w:p>
    <w:p w14:paraId="14DC1C19" w14:textId="6D8DF8FA" w:rsidR="00C4410E" w:rsidRPr="00E4250D" w:rsidRDefault="00C4410E" w:rsidP="000536CE">
      <w:pPr>
        <w:pStyle w:val="Paragraphedeliste"/>
        <w:numPr>
          <w:ilvl w:val="1"/>
          <w:numId w:val="5"/>
        </w:numPr>
        <w:spacing w:line="276" w:lineRule="auto"/>
        <w:jc w:val="both"/>
        <w:rPr>
          <w:sz w:val="20"/>
          <w:szCs w:val="20"/>
        </w:rPr>
      </w:pPr>
      <w:r w:rsidRPr="00E4250D">
        <w:rPr>
          <w:sz w:val="20"/>
          <w:szCs w:val="20"/>
          <w:highlight w:val="yellow"/>
        </w:rPr>
        <w:t>XX %</w:t>
      </w:r>
      <w:r w:rsidRPr="00E4250D">
        <w:rPr>
          <w:sz w:val="20"/>
          <w:szCs w:val="20"/>
        </w:rPr>
        <w:t xml:space="preserve"> du budget sont attribués </w:t>
      </w:r>
      <w:r w:rsidRPr="00E4250D">
        <w:rPr>
          <w:sz w:val="20"/>
          <w:szCs w:val="20"/>
          <w:highlight w:val="yellow"/>
        </w:rPr>
        <w:t xml:space="preserve">au partenaire </w:t>
      </w:r>
      <w:r w:rsidRPr="00E4250D">
        <w:rPr>
          <w:sz w:val="20"/>
          <w:szCs w:val="20"/>
        </w:rPr>
        <w:t xml:space="preserve">pour un montant total </w:t>
      </w:r>
      <w:r w:rsidRPr="00E4250D">
        <w:rPr>
          <w:sz w:val="20"/>
          <w:szCs w:val="20"/>
          <w:highlight w:val="yellow"/>
        </w:rPr>
        <w:t xml:space="preserve">de XX € TTC </w:t>
      </w:r>
      <w:r w:rsidRPr="00E4250D">
        <w:rPr>
          <w:sz w:val="20"/>
          <w:szCs w:val="20"/>
        </w:rPr>
        <w:t>sur l’ensemble de la péri</w:t>
      </w:r>
      <w:r w:rsidR="005E6A8F" w:rsidRPr="00E4250D">
        <w:rPr>
          <w:sz w:val="20"/>
          <w:szCs w:val="20"/>
        </w:rPr>
        <w:t>ode de mise en œuvre du projet.</w:t>
      </w:r>
      <w:r w:rsidR="00966495">
        <w:rPr>
          <w:sz w:val="20"/>
          <w:szCs w:val="20"/>
        </w:rPr>
        <w:t xml:space="preserve"> </w:t>
      </w:r>
      <w:r w:rsidR="00966495" w:rsidRPr="00966495">
        <w:rPr>
          <w:color w:val="FF0000"/>
          <w:sz w:val="20"/>
          <w:szCs w:val="20"/>
        </w:rPr>
        <w:t>(</w:t>
      </w:r>
      <w:r w:rsidR="00966495">
        <w:rPr>
          <w:color w:val="FF0000"/>
          <w:sz w:val="20"/>
          <w:szCs w:val="20"/>
        </w:rPr>
        <w:t>pas pertinent pour la DGD)</w:t>
      </w:r>
    </w:p>
    <w:p w14:paraId="5B2EA680" w14:textId="77777777" w:rsidR="005E6A8F" w:rsidRPr="00E4250D" w:rsidRDefault="005E6A8F" w:rsidP="005E6A8F">
      <w:pPr>
        <w:pStyle w:val="Paragraphedeliste"/>
        <w:spacing w:line="276" w:lineRule="auto"/>
        <w:ind w:left="1080"/>
        <w:jc w:val="both"/>
        <w:rPr>
          <w:sz w:val="20"/>
          <w:szCs w:val="20"/>
        </w:rPr>
      </w:pPr>
    </w:p>
    <w:p w14:paraId="27B657EA" w14:textId="77777777" w:rsidR="00A245BB" w:rsidRPr="00E4250D" w:rsidRDefault="005E6A8F" w:rsidP="0062269C">
      <w:pPr>
        <w:spacing w:line="276" w:lineRule="auto"/>
        <w:jc w:val="both"/>
        <w:rPr>
          <w:sz w:val="20"/>
          <w:szCs w:val="20"/>
        </w:rPr>
      </w:pPr>
      <w:r w:rsidRPr="00E4250D">
        <w:rPr>
          <w:sz w:val="20"/>
          <w:szCs w:val="20"/>
        </w:rPr>
        <w:t>Le détail des postes budgétaires ainsi que la répartition exacte entre partenaire est annexé à la présente convention (annexe n</w:t>
      </w:r>
      <w:r w:rsidRPr="00E4250D">
        <w:rPr>
          <w:sz w:val="20"/>
          <w:szCs w:val="20"/>
          <w:highlight w:val="yellow"/>
        </w:rPr>
        <w:t>°…….)</w:t>
      </w:r>
    </w:p>
    <w:p w14:paraId="19577690" w14:textId="77777777" w:rsidR="00DD2D2A" w:rsidRPr="00E4250D" w:rsidRDefault="00DD2D2A" w:rsidP="005E6A8F">
      <w:pPr>
        <w:pStyle w:val="Corpsdetexte"/>
        <w:spacing w:after="0" w:line="276" w:lineRule="auto"/>
        <w:jc w:val="both"/>
        <w:rPr>
          <w:b/>
          <w:sz w:val="20"/>
          <w:szCs w:val="20"/>
        </w:rPr>
      </w:pPr>
    </w:p>
    <w:p w14:paraId="4B6C41E3" w14:textId="77777777" w:rsidR="00A245BB" w:rsidRPr="00E4250D" w:rsidRDefault="00A245BB" w:rsidP="000536CE">
      <w:pPr>
        <w:pStyle w:val="Corpsdetexte"/>
        <w:widowControl w:val="0"/>
        <w:numPr>
          <w:ilvl w:val="2"/>
          <w:numId w:val="6"/>
        </w:numPr>
        <w:suppressAutoHyphens/>
        <w:spacing w:after="0" w:line="276" w:lineRule="auto"/>
        <w:jc w:val="both"/>
        <w:rPr>
          <w:b/>
          <w:sz w:val="22"/>
          <w:szCs w:val="22"/>
        </w:rPr>
      </w:pPr>
      <w:r w:rsidRPr="00E4250D">
        <w:rPr>
          <w:b/>
          <w:sz w:val="22"/>
          <w:szCs w:val="22"/>
        </w:rPr>
        <w:t>Financement et co-financement</w:t>
      </w:r>
    </w:p>
    <w:p w14:paraId="1328778F" w14:textId="77777777" w:rsidR="00A245BB" w:rsidRPr="00E4250D" w:rsidRDefault="00A245BB" w:rsidP="0062269C">
      <w:pPr>
        <w:spacing w:line="276" w:lineRule="auto"/>
        <w:rPr>
          <w:sz w:val="22"/>
          <w:szCs w:val="22"/>
        </w:rPr>
      </w:pPr>
    </w:p>
    <w:p w14:paraId="127F777A" w14:textId="77777777" w:rsidR="001F02D4" w:rsidRPr="00E4250D" w:rsidRDefault="00303997" w:rsidP="005E6A8F">
      <w:pPr>
        <w:spacing w:line="276" w:lineRule="auto"/>
        <w:jc w:val="both"/>
        <w:rPr>
          <w:sz w:val="20"/>
          <w:szCs w:val="20"/>
        </w:rPr>
      </w:pPr>
      <w:r w:rsidRPr="00E4250D">
        <w:rPr>
          <w:sz w:val="20"/>
          <w:szCs w:val="20"/>
        </w:rPr>
        <w:t>Le financement de ce budget est assuré par :</w:t>
      </w:r>
    </w:p>
    <w:p w14:paraId="3F174495" w14:textId="77777777" w:rsidR="00303997" w:rsidRPr="00E4250D" w:rsidRDefault="00303997" w:rsidP="000536CE">
      <w:pPr>
        <w:pStyle w:val="Paragraphedeliste"/>
        <w:numPr>
          <w:ilvl w:val="1"/>
          <w:numId w:val="5"/>
        </w:numPr>
        <w:spacing w:line="276" w:lineRule="auto"/>
        <w:jc w:val="both"/>
        <w:rPr>
          <w:sz w:val="20"/>
          <w:szCs w:val="20"/>
        </w:rPr>
      </w:pPr>
      <w:r w:rsidRPr="00E4250D">
        <w:rPr>
          <w:i/>
          <w:sz w:val="20"/>
          <w:szCs w:val="20"/>
          <w:highlight w:val="yellow"/>
        </w:rPr>
        <w:t>XXXX</w:t>
      </w:r>
      <w:r w:rsidRPr="00E4250D">
        <w:rPr>
          <w:sz w:val="20"/>
          <w:szCs w:val="20"/>
          <w:highlight w:val="yellow"/>
        </w:rPr>
        <w:t xml:space="preserve"> </w:t>
      </w:r>
      <w:r w:rsidRPr="00E4250D">
        <w:rPr>
          <w:sz w:val="20"/>
          <w:szCs w:val="20"/>
        </w:rPr>
        <w:t xml:space="preserve">à hauteur de </w:t>
      </w:r>
      <w:r w:rsidRPr="00E4250D">
        <w:rPr>
          <w:i/>
          <w:sz w:val="20"/>
          <w:szCs w:val="20"/>
          <w:highlight w:val="yellow"/>
        </w:rPr>
        <w:t>XXXX</w:t>
      </w:r>
      <w:r w:rsidRPr="00E4250D">
        <w:rPr>
          <w:sz w:val="20"/>
          <w:szCs w:val="20"/>
          <w:highlight w:val="yellow"/>
        </w:rPr>
        <w:t xml:space="preserve"> euros </w:t>
      </w:r>
    </w:p>
    <w:p w14:paraId="7AAEE9FB" w14:textId="77777777" w:rsidR="00386723" w:rsidRPr="00E4250D" w:rsidRDefault="00303997" w:rsidP="000536CE">
      <w:pPr>
        <w:pStyle w:val="Paragraphedeliste"/>
        <w:numPr>
          <w:ilvl w:val="1"/>
          <w:numId w:val="5"/>
        </w:numPr>
        <w:spacing w:line="276" w:lineRule="auto"/>
        <w:jc w:val="both"/>
        <w:rPr>
          <w:sz w:val="20"/>
          <w:szCs w:val="20"/>
        </w:rPr>
      </w:pPr>
      <w:r w:rsidRPr="00E4250D">
        <w:rPr>
          <w:i/>
          <w:sz w:val="20"/>
          <w:szCs w:val="20"/>
          <w:highlight w:val="yellow"/>
        </w:rPr>
        <w:t>XXXX</w:t>
      </w:r>
      <w:r w:rsidRPr="00E4250D">
        <w:rPr>
          <w:sz w:val="20"/>
          <w:szCs w:val="20"/>
          <w:highlight w:val="yellow"/>
        </w:rPr>
        <w:t xml:space="preserve"> </w:t>
      </w:r>
      <w:r w:rsidRPr="00E4250D">
        <w:rPr>
          <w:sz w:val="20"/>
          <w:szCs w:val="20"/>
        </w:rPr>
        <w:t xml:space="preserve">à hauteur de </w:t>
      </w:r>
      <w:r w:rsidRPr="00E4250D">
        <w:rPr>
          <w:i/>
          <w:sz w:val="20"/>
          <w:szCs w:val="20"/>
          <w:highlight w:val="yellow"/>
        </w:rPr>
        <w:t>XXXX</w:t>
      </w:r>
      <w:r w:rsidRPr="00E4250D">
        <w:rPr>
          <w:sz w:val="20"/>
          <w:szCs w:val="20"/>
          <w:highlight w:val="yellow"/>
        </w:rPr>
        <w:t xml:space="preserve"> euros</w:t>
      </w:r>
      <w:r w:rsidR="00E3703C" w:rsidRPr="00E4250D">
        <w:rPr>
          <w:sz w:val="20"/>
          <w:szCs w:val="20"/>
          <w:highlight w:val="yellow"/>
        </w:rPr>
        <w:t> </w:t>
      </w:r>
      <w:r w:rsidR="00E3703C" w:rsidRPr="00E4250D">
        <w:rPr>
          <w:sz w:val="20"/>
          <w:szCs w:val="20"/>
        </w:rPr>
        <w:t>»</w:t>
      </w:r>
    </w:p>
    <w:p w14:paraId="23534AEE" w14:textId="77777777" w:rsidR="005E6A8F" w:rsidRPr="00E4250D" w:rsidRDefault="005E6A8F" w:rsidP="005E6A8F">
      <w:pPr>
        <w:spacing w:line="276" w:lineRule="auto"/>
        <w:jc w:val="both"/>
        <w:rPr>
          <w:sz w:val="20"/>
          <w:szCs w:val="20"/>
        </w:rPr>
      </w:pPr>
    </w:p>
    <w:p w14:paraId="4D6E52F8" w14:textId="46064D74" w:rsidR="003B6038" w:rsidRPr="00E4250D" w:rsidRDefault="00BD278D" w:rsidP="005E6A8F">
      <w:pPr>
        <w:spacing w:line="276" w:lineRule="auto"/>
        <w:jc w:val="both"/>
        <w:rPr>
          <w:sz w:val="20"/>
          <w:szCs w:val="20"/>
        </w:rPr>
      </w:pPr>
      <w:r w:rsidRPr="00E4250D">
        <w:rPr>
          <w:sz w:val="20"/>
          <w:szCs w:val="20"/>
        </w:rPr>
        <w:t xml:space="preserve">Par ailleurs, le partenaire </w:t>
      </w:r>
      <w:r w:rsidRPr="00E4250D">
        <w:rPr>
          <w:sz w:val="20"/>
          <w:szCs w:val="20"/>
          <w:highlight w:val="yellow"/>
        </w:rPr>
        <w:t>XXXX</w:t>
      </w:r>
      <w:r w:rsidRPr="00E4250D">
        <w:rPr>
          <w:sz w:val="20"/>
          <w:szCs w:val="20"/>
        </w:rPr>
        <w:t xml:space="preserve"> contri</w:t>
      </w:r>
      <w:r w:rsidR="003B6038" w:rsidRPr="00E4250D">
        <w:rPr>
          <w:sz w:val="20"/>
          <w:szCs w:val="20"/>
        </w:rPr>
        <w:t xml:space="preserve">bue au co-financement </w:t>
      </w:r>
      <w:r w:rsidR="00966495" w:rsidRPr="00966495">
        <w:rPr>
          <w:color w:val="FF0000"/>
          <w:sz w:val="20"/>
          <w:szCs w:val="20"/>
        </w:rPr>
        <w:t xml:space="preserve">(pour DGD : utiliser terme « financement ») </w:t>
      </w:r>
      <w:r w:rsidR="003B6038" w:rsidRPr="00E4250D">
        <w:rPr>
          <w:sz w:val="20"/>
          <w:szCs w:val="20"/>
        </w:rPr>
        <w:t>du projet par :</w:t>
      </w:r>
    </w:p>
    <w:p w14:paraId="1C71CB03" w14:textId="7AD63906" w:rsidR="00EE14C2" w:rsidRPr="00E4250D" w:rsidRDefault="00EE14C2" w:rsidP="000536CE">
      <w:pPr>
        <w:pStyle w:val="Paragraphedeliste"/>
        <w:numPr>
          <w:ilvl w:val="1"/>
          <w:numId w:val="5"/>
        </w:numPr>
        <w:spacing w:line="276" w:lineRule="auto"/>
        <w:jc w:val="both"/>
        <w:rPr>
          <w:sz w:val="20"/>
          <w:szCs w:val="20"/>
        </w:rPr>
      </w:pPr>
      <w:r w:rsidRPr="00E4250D">
        <w:rPr>
          <w:sz w:val="20"/>
          <w:szCs w:val="20"/>
        </w:rPr>
        <w:t xml:space="preserve">Un apport sur fonds propres </w:t>
      </w:r>
      <w:r w:rsidR="00966495" w:rsidRPr="00966495">
        <w:rPr>
          <w:color w:val="FF0000"/>
          <w:sz w:val="20"/>
          <w:szCs w:val="20"/>
        </w:rPr>
        <w:t xml:space="preserve">(pas la DGD) </w:t>
      </w:r>
      <w:r w:rsidRPr="00E4250D">
        <w:rPr>
          <w:sz w:val="20"/>
          <w:szCs w:val="20"/>
        </w:rPr>
        <w:t xml:space="preserve">à hauteur de </w:t>
      </w:r>
      <w:r w:rsidRPr="00E4250D">
        <w:rPr>
          <w:sz w:val="20"/>
          <w:szCs w:val="20"/>
          <w:highlight w:val="yellow"/>
        </w:rPr>
        <w:t xml:space="preserve">XXXX </w:t>
      </w:r>
      <w:r w:rsidRPr="00E4250D">
        <w:rPr>
          <w:sz w:val="20"/>
          <w:szCs w:val="20"/>
        </w:rPr>
        <w:t xml:space="preserve">euros, soit </w:t>
      </w:r>
      <w:r w:rsidRPr="00E4250D">
        <w:rPr>
          <w:sz w:val="20"/>
          <w:szCs w:val="20"/>
          <w:highlight w:val="yellow"/>
        </w:rPr>
        <w:t xml:space="preserve">XX % </w:t>
      </w:r>
      <w:r w:rsidRPr="00E4250D">
        <w:rPr>
          <w:sz w:val="20"/>
          <w:szCs w:val="20"/>
        </w:rPr>
        <w:t xml:space="preserve">du montant total alloué au projet. Cet apport sera versé en </w:t>
      </w:r>
      <w:r w:rsidRPr="00E4250D">
        <w:rPr>
          <w:sz w:val="20"/>
          <w:szCs w:val="20"/>
          <w:highlight w:val="yellow"/>
        </w:rPr>
        <w:t xml:space="preserve">X </w:t>
      </w:r>
      <w:r w:rsidRPr="00E4250D">
        <w:rPr>
          <w:sz w:val="20"/>
          <w:szCs w:val="20"/>
        </w:rPr>
        <w:t xml:space="preserve">tranches de </w:t>
      </w:r>
      <w:r w:rsidRPr="00E4250D">
        <w:rPr>
          <w:sz w:val="20"/>
          <w:szCs w:val="20"/>
          <w:highlight w:val="yellow"/>
        </w:rPr>
        <w:t xml:space="preserve">XXXX </w:t>
      </w:r>
      <w:r w:rsidRPr="00E4250D">
        <w:rPr>
          <w:sz w:val="20"/>
          <w:szCs w:val="20"/>
        </w:rPr>
        <w:t xml:space="preserve">euros tous les </w:t>
      </w:r>
      <w:r w:rsidRPr="00E4250D">
        <w:rPr>
          <w:sz w:val="20"/>
          <w:szCs w:val="20"/>
          <w:highlight w:val="yellow"/>
        </w:rPr>
        <w:t xml:space="preserve">XX </w:t>
      </w:r>
      <w:r w:rsidRPr="00E4250D">
        <w:rPr>
          <w:sz w:val="20"/>
          <w:szCs w:val="20"/>
        </w:rPr>
        <w:t>mois pour la durée de mise en œuvre du projet.</w:t>
      </w:r>
    </w:p>
    <w:p w14:paraId="5486008A" w14:textId="77777777" w:rsidR="00F12390" w:rsidRPr="00E4250D" w:rsidRDefault="00F1434F" w:rsidP="000536CE">
      <w:pPr>
        <w:pStyle w:val="Paragraphedeliste"/>
        <w:numPr>
          <w:ilvl w:val="1"/>
          <w:numId w:val="5"/>
        </w:numPr>
        <w:spacing w:line="276" w:lineRule="auto"/>
        <w:jc w:val="both"/>
        <w:rPr>
          <w:sz w:val="20"/>
          <w:szCs w:val="20"/>
        </w:rPr>
      </w:pPr>
      <w:r w:rsidRPr="00E4250D">
        <w:rPr>
          <w:sz w:val="20"/>
          <w:szCs w:val="20"/>
        </w:rPr>
        <w:t xml:space="preserve">un </w:t>
      </w:r>
      <w:r w:rsidR="00F12390" w:rsidRPr="00E4250D">
        <w:rPr>
          <w:sz w:val="20"/>
          <w:szCs w:val="20"/>
        </w:rPr>
        <w:t>apport</w:t>
      </w:r>
      <w:r w:rsidRPr="00E4250D">
        <w:rPr>
          <w:sz w:val="20"/>
          <w:szCs w:val="20"/>
        </w:rPr>
        <w:t xml:space="preserve"> de </w:t>
      </w:r>
      <w:r w:rsidRPr="00E4250D">
        <w:rPr>
          <w:sz w:val="20"/>
          <w:szCs w:val="20"/>
          <w:highlight w:val="yellow"/>
        </w:rPr>
        <w:t>XXXX euros</w:t>
      </w:r>
      <w:r w:rsidR="00F12390" w:rsidRPr="00E4250D">
        <w:rPr>
          <w:sz w:val="20"/>
          <w:szCs w:val="20"/>
          <w:highlight w:val="yellow"/>
        </w:rPr>
        <w:t xml:space="preserve"> </w:t>
      </w:r>
      <w:r w:rsidR="00F12390" w:rsidRPr="00E4250D">
        <w:rPr>
          <w:sz w:val="20"/>
          <w:szCs w:val="20"/>
        </w:rPr>
        <w:t xml:space="preserve">provenant </w:t>
      </w:r>
      <w:r w:rsidR="0034147C" w:rsidRPr="00E4250D">
        <w:rPr>
          <w:sz w:val="20"/>
          <w:szCs w:val="20"/>
        </w:rPr>
        <w:t xml:space="preserve">de dépenses effectuées dans le cadre du projet </w:t>
      </w:r>
      <w:r w:rsidR="0034147C" w:rsidRPr="00E4250D">
        <w:rPr>
          <w:sz w:val="20"/>
          <w:szCs w:val="20"/>
          <w:highlight w:val="yellow"/>
        </w:rPr>
        <w:t>XXXX</w:t>
      </w:r>
      <w:r w:rsidR="00370FF9" w:rsidRPr="00E4250D">
        <w:rPr>
          <w:sz w:val="20"/>
          <w:szCs w:val="20"/>
        </w:rPr>
        <w:t>,</w:t>
      </w:r>
      <w:r w:rsidR="0034147C" w:rsidRPr="00E4250D">
        <w:rPr>
          <w:sz w:val="20"/>
          <w:szCs w:val="20"/>
        </w:rPr>
        <w:t xml:space="preserve"> financé par </w:t>
      </w:r>
      <w:r w:rsidR="0034147C" w:rsidRPr="00E4250D">
        <w:rPr>
          <w:sz w:val="20"/>
          <w:szCs w:val="20"/>
          <w:highlight w:val="yellow"/>
        </w:rPr>
        <w:t>XXXX</w:t>
      </w:r>
      <w:r w:rsidR="00370FF9" w:rsidRPr="00E4250D">
        <w:rPr>
          <w:sz w:val="20"/>
          <w:szCs w:val="20"/>
        </w:rPr>
        <w:t>,</w:t>
      </w:r>
      <w:r w:rsidR="0034147C" w:rsidRPr="00E4250D">
        <w:rPr>
          <w:sz w:val="20"/>
          <w:szCs w:val="20"/>
        </w:rPr>
        <w:t xml:space="preserve"> pour la réalisation de l’objectif spécifique/la mise en œuvre de</w:t>
      </w:r>
      <w:r w:rsidR="00CD7464" w:rsidRPr="00E4250D">
        <w:rPr>
          <w:sz w:val="20"/>
          <w:szCs w:val="20"/>
        </w:rPr>
        <w:t xml:space="preserve"> </w:t>
      </w:r>
      <w:r w:rsidR="0034147C" w:rsidRPr="00E4250D">
        <w:rPr>
          <w:sz w:val="20"/>
          <w:szCs w:val="20"/>
          <w:highlight w:val="yellow"/>
        </w:rPr>
        <w:t>XXXX</w:t>
      </w:r>
      <w:r w:rsidR="00266A67" w:rsidRPr="00E4250D">
        <w:rPr>
          <w:sz w:val="20"/>
          <w:szCs w:val="20"/>
        </w:rPr>
        <w:t>.</w:t>
      </w:r>
    </w:p>
    <w:p w14:paraId="33CF8ECB" w14:textId="77777777" w:rsidR="001F6B17" w:rsidRPr="00E4250D" w:rsidRDefault="001F6B17" w:rsidP="000536CE">
      <w:pPr>
        <w:pStyle w:val="Paragraphedeliste"/>
        <w:numPr>
          <w:ilvl w:val="1"/>
          <w:numId w:val="5"/>
        </w:numPr>
        <w:spacing w:line="276" w:lineRule="auto"/>
        <w:jc w:val="both"/>
        <w:rPr>
          <w:sz w:val="20"/>
          <w:szCs w:val="20"/>
        </w:rPr>
      </w:pPr>
      <w:r w:rsidRPr="00E4250D">
        <w:rPr>
          <w:sz w:val="20"/>
          <w:szCs w:val="20"/>
        </w:rPr>
        <w:lastRenderedPageBreak/>
        <w:t>la valorisation d’apports propres en nature</w:t>
      </w:r>
      <w:r w:rsidR="00F12F15" w:rsidRPr="00E4250D">
        <w:rPr>
          <w:sz w:val="20"/>
          <w:szCs w:val="20"/>
        </w:rPr>
        <w:t xml:space="preserve"> </w:t>
      </w:r>
      <w:r w:rsidR="00805FF5" w:rsidRPr="00E4250D">
        <w:rPr>
          <w:sz w:val="20"/>
          <w:szCs w:val="20"/>
        </w:rPr>
        <w:t>:</w:t>
      </w:r>
    </w:p>
    <w:p w14:paraId="3CA5C15C" w14:textId="77777777" w:rsidR="00805FF5" w:rsidRPr="00E4250D" w:rsidRDefault="00805FF5" w:rsidP="000536CE">
      <w:pPr>
        <w:pStyle w:val="Paragraphedeliste"/>
        <w:numPr>
          <w:ilvl w:val="2"/>
          <w:numId w:val="5"/>
        </w:numPr>
        <w:spacing w:line="276" w:lineRule="auto"/>
        <w:jc w:val="both"/>
        <w:rPr>
          <w:sz w:val="20"/>
          <w:szCs w:val="20"/>
        </w:rPr>
      </w:pPr>
      <w:r w:rsidRPr="00E4250D">
        <w:rPr>
          <w:sz w:val="20"/>
          <w:szCs w:val="20"/>
        </w:rPr>
        <w:t xml:space="preserve">La mise à disposition du bien immobilier </w:t>
      </w:r>
      <w:r w:rsidRPr="00E4250D">
        <w:rPr>
          <w:sz w:val="20"/>
          <w:szCs w:val="20"/>
          <w:highlight w:val="yellow"/>
        </w:rPr>
        <w:t>XXXX (bureau, logement…)</w:t>
      </w:r>
      <w:r w:rsidRPr="00E4250D">
        <w:rPr>
          <w:sz w:val="20"/>
          <w:szCs w:val="20"/>
        </w:rPr>
        <w:t xml:space="preserve"> pour :</w:t>
      </w:r>
    </w:p>
    <w:p w14:paraId="3DF7C86E" w14:textId="77777777" w:rsidR="00805FF5" w:rsidRPr="00E4250D" w:rsidRDefault="00F12F15" w:rsidP="000536CE">
      <w:pPr>
        <w:pStyle w:val="Paragraphedeliste"/>
        <w:numPr>
          <w:ilvl w:val="3"/>
          <w:numId w:val="5"/>
        </w:numPr>
        <w:spacing w:line="276" w:lineRule="auto"/>
        <w:jc w:val="both"/>
        <w:rPr>
          <w:sz w:val="20"/>
          <w:szCs w:val="20"/>
        </w:rPr>
      </w:pPr>
      <w:r w:rsidRPr="00E4250D">
        <w:rPr>
          <w:sz w:val="20"/>
          <w:szCs w:val="20"/>
          <w:highlight w:val="yellow"/>
        </w:rPr>
        <w:t>L’hébergement</w:t>
      </w:r>
      <w:r w:rsidR="00805FF5" w:rsidRPr="00E4250D">
        <w:rPr>
          <w:sz w:val="20"/>
          <w:szCs w:val="20"/>
          <w:highlight w:val="yellow"/>
        </w:rPr>
        <w:t xml:space="preserve"> </w:t>
      </w:r>
      <w:r w:rsidR="00805FF5" w:rsidRPr="00E4250D">
        <w:rPr>
          <w:sz w:val="20"/>
          <w:szCs w:val="20"/>
        </w:rPr>
        <w:t xml:space="preserve">des employés du bureau de coordination ASF, évalué à </w:t>
      </w:r>
      <w:r w:rsidR="00805FF5" w:rsidRPr="00E4250D">
        <w:rPr>
          <w:sz w:val="20"/>
          <w:szCs w:val="20"/>
          <w:highlight w:val="yellow"/>
        </w:rPr>
        <w:t xml:space="preserve">XXXX </w:t>
      </w:r>
      <w:r w:rsidR="00805FF5" w:rsidRPr="00E4250D">
        <w:rPr>
          <w:sz w:val="20"/>
          <w:szCs w:val="20"/>
        </w:rPr>
        <w:t xml:space="preserve">euros par mois pour la période de mise en œuvre du projet, soit un total de </w:t>
      </w:r>
      <w:r w:rsidR="00805FF5" w:rsidRPr="00E4250D">
        <w:rPr>
          <w:sz w:val="20"/>
          <w:szCs w:val="20"/>
          <w:highlight w:val="yellow"/>
        </w:rPr>
        <w:t xml:space="preserve">XXXX </w:t>
      </w:r>
      <w:r w:rsidR="00805FF5" w:rsidRPr="00E4250D">
        <w:rPr>
          <w:sz w:val="20"/>
          <w:szCs w:val="20"/>
        </w:rPr>
        <w:t xml:space="preserve">euros pour l’ensemble du projet, soit </w:t>
      </w:r>
      <w:r w:rsidR="00805FF5" w:rsidRPr="00E4250D">
        <w:rPr>
          <w:sz w:val="20"/>
          <w:szCs w:val="20"/>
          <w:highlight w:val="yellow"/>
        </w:rPr>
        <w:t xml:space="preserve">XX </w:t>
      </w:r>
      <w:r w:rsidR="00805FF5" w:rsidRPr="00E4250D">
        <w:rPr>
          <w:sz w:val="20"/>
          <w:szCs w:val="20"/>
        </w:rPr>
        <w:t>% du montant total alloué au projet ;</w:t>
      </w:r>
    </w:p>
    <w:p w14:paraId="65D0EDEA" w14:textId="77777777" w:rsidR="00805FF5" w:rsidRPr="00E4250D" w:rsidRDefault="00805FF5" w:rsidP="000536CE">
      <w:pPr>
        <w:pStyle w:val="Paragraphedeliste"/>
        <w:numPr>
          <w:ilvl w:val="3"/>
          <w:numId w:val="5"/>
        </w:numPr>
        <w:spacing w:line="276" w:lineRule="auto"/>
        <w:jc w:val="both"/>
        <w:rPr>
          <w:sz w:val="20"/>
          <w:szCs w:val="20"/>
        </w:rPr>
      </w:pPr>
      <w:r w:rsidRPr="00E4250D">
        <w:rPr>
          <w:sz w:val="20"/>
          <w:szCs w:val="20"/>
        </w:rPr>
        <w:t xml:space="preserve">les activités professionnelles du bureau de coordination ASF, évalué à </w:t>
      </w:r>
      <w:r w:rsidRPr="00E4250D">
        <w:rPr>
          <w:sz w:val="20"/>
          <w:szCs w:val="20"/>
          <w:highlight w:val="yellow"/>
        </w:rPr>
        <w:t xml:space="preserve">XXXX euros </w:t>
      </w:r>
      <w:r w:rsidRPr="00E4250D">
        <w:rPr>
          <w:sz w:val="20"/>
          <w:szCs w:val="20"/>
        </w:rPr>
        <w:t xml:space="preserve">par mois pour la période de mise en œuvre du projet, soit un total de </w:t>
      </w:r>
      <w:r w:rsidRPr="00E4250D">
        <w:rPr>
          <w:sz w:val="20"/>
          <w:szCs w:val="20"/>
          <w:highlight w:val="yellow"/>
        </w:rPr>
        <w:t xml:space="preserve">XXXX euros </w:t>
      </w:r>
      <w:r w:rsidRPr="00E4250D">
        <w:rPr>
          <w:sz w:val="20"/>
          <w:szCs w:val="20"/>
        </w:rPr>
        <w:t xml:space="preserve">pour l’ensemble du projet, soit </w:t>
      </w:r>
      <w:r w:rsidRPr="00E4250D">
        <w:rPr>
          <w:sz w:val="20"/>
          <w:szCs w:val="20"/>
          <w:highlight w:val="yellow"/>
        </w:rPr>
        <w:t xml:space="preserve">XX % </w:t>
      </w:r>
      <w:r w:rsidRPr="00E4250D">
        <w:rPr>
          <w:sz w:val="20"/>
          <w:szCs w:val="20"/>
        </w:rPr>
        <w:t>du montant total alloué au projet ;</w:t>
      </w:r>
    </w:p>
    <w:p w14:paraId="1B440E90" w14:textId="77777777" w:rsidR="00443AF9" w:rsidRPr="00E4250D" w:rsidRDefault="00443AF9" w:rsidP="000536CE">
      <w:pPr>
        <w:pStyle w:val="Paragraphedeliste"/>
        <w:numPr>
          <w:ilvl w:val="2"/>
          <w:numId w:val="5"/>
        </w:numPr>
        <w:spacing w:line="276" w:lineRule="auto"/>
        <w:jc w:val="both"/>
        <w:rPr>
          <w:sz w:val="20"/>
          <w:szCs w:val="20"/>
        </w:rPr>
      </w:pPr>
      <w:r w:rsidRPr="00E4250D">
        <w:rPr>
          <w:sz w:val="20"/>
          <w:szCs w:val="20"/>
        </w:rPr>
        <w:t xml:space="preserve">La mise à disposition du bien mobilier </w:t>
      </w:r>
      <w:r w:rsidRPr="00E4250D">
        <w:rPr>
          <w:sz w:val="20"/>
          <w:szCs w:val="20"/>
          <w:highlight w:val="yellow"/>
        </w:rPr>
        <w:t xml:space="preserve">XXXX (véhicule, matériel informatique…) </w:t>
      </w:r>
      <w:r w:rsidRPr="00E4250D">
        <w:rPr>
          <w:sz w:val="20"/>
          <w:szCs w:val="20"/>
        </w:rPr>
        <w:t xml:space="preserve">pour les employés du bureau de coordination ASF, évalué à </w:t>
      </w:r>
      <w:r w:rsidRPr="00E4250D">
        <w:rPr>
          <w:sz w:val="20"/>
          <w:szCs w:val="20"/>
          <w:highlight w:val="yellow"/>
        </w:rPr>
        <w:t xml:space="preserve">XXXX euros </w:t>
      </w:r>
      <w:r w:rsidRPr="00E4250D">
        <w:rPr>
          <w:sz w:val="20"/>
          <w:szCs w:val="20"/>
        </w:rPr>
        <w:t xml:space="preserve">par mois pour la période de mise en œuvre du projet, soit un total de </w:t>
      </w:r>
      <w:r w:rsidRPr="00E4250D">
        <w:rPr>
          <w:sz w:val="20"/>
          <w:szCs w:val="20"/>
          <w:highlight w:val="yellow"/>
        </w:rPr>
        <w:t xml:space="preserve">XXXX euros </w:t>
      </w:r>
      <w:r w:rsidRPr="00E4250D">
        <w:rPr>
          <w:sz w:val="20"/>
          <w:szCs w:val="20"/>
        </w:rPr>
        <w:t xml:space="preserve">pour l’ensemble du projet, soit </w:t>
      </w:r>
      <w:r w:rsidRPr="00E4250D">
        <w:rPr>
          <w:sz w:val="20"/>
          <w:szCs w:val="20"/>
          <w:highlight w:val="yellow"/>
        </w:rPr>
        <w:t xml:space="preserve">XX % </w:t>
      </w:r>
      <w:r w:rsidRPr="00E4250D">
        <w:rPr>
          <w:sz w:val="20"/>
          <w:szCs w:val="20"/>
        </w:rPr>
        <w:t>du montant total alloué au projet</w:t>
      </w:r>
      <w:r w:rsidR="006A6C80" w:rsidRPr="00E4250D">
        <w:rPr>
          <w:sz w:val="20"/>
          <w:szCs w:val="20"/>
        </w:rPr>
        <w:t> ».</w:t>
      </w:r>
    </w:p>
    <w:p w14:paraId="1CEF7B03" w14:textId="77777777" w:rsidR="005E6A8F" w:rsidRPr="00E4250D" w:rsidRDefault="005E6A8F" w:rsidP="005E6A8F">
      <w:pPr>
        <w:spacing w:line="276" w:lineRule="auto"/>
        <w:jc w:val="both"/>
        <w:rPr>
          <w:sz w:val="20"/>
          <w:szCs w:val="20"/>
        </w:rPr>
      </w:pPr>
    </w:p>
    <w:p w14:paraId="2A4EED9F" w14:textId="77777777" w:rsidR="00701963" w:rsidRPr="00E4250D" w:rsidRDefault="005E6A8F" w:rsidP="005E6A8F">
      <w:pPr>
        <w:spacing w:line="276" w:lineRule="auto"/>
        <w:jc w:val="both"/>
        <w:rPr>
          <w:sz w:val="20"/>
          <w:szCs w:val="20"/>
        </w:rPr>
      </w:pPr>
      <w:r w:rsidRPr="00E4250D">
        <w:rPr>
          <w:sz w:val="20"/>
          <w:szCs w:val="20"/>
        </w:rPr>
        <w:t xml:space="preserve">Le budget est actualisé annuellement par les partenaires lors d’une rencontre dont la date est fixée d’un commun accord. </w:t>
      </w:r>
    </w:p>
    <w:p w14:paraId="30FEA3D6" w14:textId="77777777" w:rsidR="005E6A8F" w:rsidRPr="00E4250D" w:rsidRDefault="005E6A8F" w:rsidP="005E6A8F">
      <w:pPr>
        <w:spacing w:line="276" w:lineRule="auto"/>
        <w:jc w:val="both"/>
        <w:rPr>
          <w:sz w:val="20"/>
          <w:szCs w:val="20"/>
        </w:rPr>
      </w:pPr>
    </w:p>
    <w:p w14:paraId="33E00FA0" w14:textId="77777777" w:rsidR="005E6A8F" w:rsidRPr="00E4250D" w:rsidRDefault="0055382B" w:rsidP="005E6A8F">
      <w:pPr>
        <w:spacing w:line="276" w:lineRule="auto"/>
        <w:jc w:val="both"/>
        <w:rPr>
          <w:sz w:val="20"/>
          <w:szCs w:val="20"/>
        </w:rPr>
      </w:pPr>
      <w:r w:rsidRPr="00E4250D">
        <w:rPr>
          <w:sz w:val="20"/>
          <w:szCs w:val="20"/>
        </w:rPr>
        <w:t xml:space="preserve">Si les partenaires ne parviennent pas à atteindre leurs objectifs ou ne respectent pas leurs engagements </w:t>
      </w:r>
      <w:r w:rsidR="005E6A8F" w:rsidRPr="00E4250D">
        <w:rPr>
          <w:sz w:val="20"/>
          <w:szCs w:val="20"/>
        </w:rPr>
        <w:t>en termes de co</w:t>
      </w:r>
      <w:r w:rsidRPr="00E4250D">
        <w:rPr>
          <w:sz w:val="20"/>
          <w:szCs w:val="20"/>
        </w:rPr>
        <w:t xml:space="preserve">financement, le budget sera rediscuté </w:t>
      </w:r>
      <w:r w:rsidR="00701963" w:rsidRPr="00E4250D">
        <w:rPr>
          <w:sz w:val="20"/>
          <w:szCs w:val="20"/>
        </w:rPr>
        <w:t xml:space="preserve">entre les partenaires afin de trouver conjointement une solution financière </w:t>
      </w:r>
      <w:r w:rsidR="00D14561" w:rsidRPr="00E4250D">
        <w:rPr>
          <w:sz w:val="20"/>
          <w:szCs w:val="20"/>
        </w:rPr>
        <w:t>qui s</w:t>
      </w:r>
      <w:r w:rsidR="006A6C80" w:rsidRPr="00E4250D">
        <w:rPr>
          <w:sz w:val="20"/>
          <w:szCs w:val="20"/>
        </w:rPr>
        <w:t>a</w:t>
      </w:r>
      <w:r w:rsidR="005E6A8F" w:rsidRPr="00E4250D">
        <w:rPr>
          <w:sz w:val="20"/>
          <w:szCs w:val="20"/>
        </w:rPr>
        <w:t>tisfasse les parties prenantes.</w:t>
      </w:r>
    </w:p>
    <w:p w14:paraId="35C44085" w14:textId="77777777" w:rsidR="005E6A8F" w:rsidRPr="00E4250D" w:rsidRDefault="005E6A8F" w:rsidP="005E6A8F">
      <w:pPr>
        <w:spacing w:line="276" w:lineRule="auto"/>
        <w:jc w:val="both"/>
        <w:rPr>
          <w:sz w:val="20"/>
          <w:szCs w:val="20"/>
        </w:rPr>
      </w:pPr>
    </w:p>
    <w:p w14:paraId="3065A4FD" w14:textId="77777777" w:rsidR="001F4912" w:rsidRPr="00E4250D" w:rsidRDefault="001F4912" w:rsidP="0062269C">
      <w:pPr>
        <w:pStyle w:val="Contenudetableau"/>
        <w:spacing w:line="276" w:lineRule="auto"/>
        <w:jc w:val="both"/>
        <w:rPr>
          <w:rFonts w:asciiTheme="minorHAnsi" w:hAnsiTheme="minorHAnsi"/>
          <w:b/>
        </w:rPr>
      </w:pPr>
      <w:bookmarkStart w:id="0" w:name="_GoBack"/>
      <w:bookmarkEnd w:id="0"/>
      <w:r w:rsidRPr="00E4250D">
        <w:rPr>
          <w:rFonts w:asciiTheme="minorHAnsi" w:hAnsiTheme="minorHAnsi"/>
          <w:b/>
        </w:rPr>
        <w:t>Annexe : Convention entre le bailleur et ASF</w:t>
      </w:r>
    </w:p>
    <w:p w14:paraId="4677459E" w14:textId="77777777" w:rsidR="001F4912" w:rsidRPr="00E4250D" w:rsidRDefault="001F4912" w:rsidP="0062269C">
      <w:pPr>
        <w:pStyle w:val="Contenudetableau"/>
        <w:spacing w:line="276" w:lineRule="auto"/>
        <w:jc w:val="both"/>
        <w:rPr>
          <w:rFonts w:asciiTheme="minorHAnsi" w:hAnsiTheme="minorHAnsi"/>
          <w:b/>
        </w:rPr>
      </w:pPr>
      <w:r w:rsidRPr="00E4250D">
        <w:rPr>
          <w:rFonts w:asciiTheme="minorHAnsi" w:hAnsiTheme="minorHAnsi"/>
          <w:b/>
        </w:rPr>
        <w:t xml:space="preserve">Annexe : l’Arrêté Royal du 11 septembre 2016 </w:t>
      </w:r>
      <w:r w:rsidR="00E85FA5" w:rsidRPr="00E4250D">
        <w:rPr>
          <w:rFonts w:asciiTheme="minorHAnsi" w:hAnsiTheme="minorHAnsi"/>
          <w:b/>
        </w:rPr>
        <w:t>(si DGD)</w:t>
      </w:r>
    </w:p>
    <w:p w14:paraId="68B691B7" w14:textId="77777777" w:rsidR="00DD2D2A" w:rsidRPr="00E4250D" w:rsidRDefault="00DD2D2A" w:rsidP="0062269C">
      <w:pPr>
        <w:pStyle w:val="Corpsdetexte"/>
        <w:spacing w:after="0" w:line="276" w:lineRule="auto"/>
        <w:rPr>
          <w:b/>
          <w:sz w:val="22"/>
          <w:szCs w:val="22"/>
        </w:rPr>
      </w:pPr>
    </w:p>
    <w:p w14:paraId="3F011915" w14:textId="77777777" w:rsidR="00F5126E" w:rsidRPr="00E4250D" w:rsidRDefault="00F5126E" w:rsidP="000536CE">
      <w:pPr>
        <w:pStyle w:val="Corpsdetexte"/>
        <w:widowControl w:val="0"/>
        <w:numPr>
          <w:ilvl w:val="2"/>
          <w:numId w:val="6"/>
        </w:numPr>
        <w:suppressAutoHyphens/>
        <w:spacing w:after="0" w:line="276" w:lineRule="auto"/>
        <w:jc w:val="both"/>
        <w:rPr>
          <w:b/>
          <w:sz w:val="22"/>
          <w:szCs w:val="22"/>
        </w:rPr>
      </w:pPr>
      <w:r w:rsidRPr="00E4250D">
        <w:rPr>
          <w:b/>
          <w:sz w:val="22"/>
          <w:szCs w:val="22"/>
        </w:rPr>
        <w:t>Devise</w:t>
      </w:r>
    </w:p>
    <w:p w14:paraId="282C2148" w14:textId="77777777" w:rsidR="00303997" w:rsidRPr="00E4250D" w:rsidRDefault="00303997" w:rsidP="0062269C">
      <w:pPr>
        <w:pStyle w:val="Corpsdetexte"/>
        <w:widowControl w:val="0"/>
        <w:suppressAutoHyphens/>
        <w:spacing w:after="0" w:line="276" w:lineRule="auto"/>
        <w:jc w:val="both"/>
        <w:rPr>
          <w:b/>
          <w:sz w:val="22"/>
          <w:szCs w:val="22"/>
        </w:rPr>
      </w:pPr>
    </w:p>
    <w:p w14:paraId="40059B27" w14:textId="77777777" w:rsidR="00936EFF" w:rsidRPr="00E4250D" w:rsidRDefault="007B7A2A" w:rsidP="005E6A8F">
      <w:pPr>
        <w:spacing w:line="276" w:lineRule="auto"/>
        <w:jc w:val="both"/>
        <w:rPr>
          <w:sz w:val="20"/>
          <w:szCs w:val="20"/>
        </w:rPr>
      </w:pPr>
      <w:r w:rsidRPr="00E4250D">
        <w:rPr>
          <w:sz w:val="20"/>
          <w:szCs w:val="20"/>
        </w:rPr>
        <w:t xml:space="preserve">La devise utilisée dans le cadre du projet </w:t>
      </w:r>
      <w:r w:rsidR="000C6339" w:rsidRPr="00E4250D">
        <w:rPr>
          <w:sz w:val="20"/>
          <w:szCs w:val="20"/>
        </w:rPr>
        <w:t>est celle de la source du financement du projet. Dans le cadre de ce projet, le finan</w:t>
      </w:r>
      <w:r w:rsidR="00610718" w:rsidRPr="00E4250D">
        <w:rPr>
          <w:sz w:val="20"/>
          <w:szCs w:val="20"/>
        </w:rPr>
        <w:t xml:space="preserve">cement du bailleur est en </w:t>
      </w:r>
      <w:r w:rsidR="00610718" w:rsidRPr="00E4250D">
        <w:rPr>
          <w:sz w:val="20"/>
          <w:szCs w:val="20"/>
          <w:highlight w:val="yellow"/>
        </w:rPr>
        <w:t>XXXX</w:t>
      </w:r>
      <w:r w:rsidR="000C6339" w:rsidRPr="00E4250D">
        <w:rPr>
          <w:sz w:val="20"/>
          <w:szCs w:val="20"/>
        </w:rPr>
        <w:t xml:space="preserve">. Cette devise sera utilisée pour l’ensemble des activités et des modalités de mise en œuvre </w:t>
      </w:r>
      <w:r w:rsidR="003146AA" w:rsidRPr="00E4250D">
        <w:rPr>
          <w:sz w:val="20"/>
          <w:szCs w:val="20"/>
        </w:rPr>
        <w:t>du projet, pendant toute la durée de la conven</w:t>
      </w:r>
      <w:r w:rsidR="00610718" w:rsidRPr="00E4250D">
        <w:rPr>
          <w:sz w:val="20"/>
          <w:szCs w:val="20"/>
        </w:rPr>
        <w:t>tion</w:t>
      </w:r>
      <w:r w:rsidR="005E6A8F" w:rsidRPr="00E4250D">
        <w:rPr>
          <w:sz w:val="20"/>
          <w:szCs w:val="20"/>
        </w:rPr>
        <w:t>.</w:t>
      </w:r>
    </w:p>
    <w:p w14:paraId="321DF266" w14:textId="77777777" w:rsidR="005E6A8F" w:rsidRPr="00E4250D" w:rsidRDefault="005E6A8F" w:rsidP="005E6A8F">
      <w:pPr>
        <w:spacing w:line="276" w:lineRule="auto"/>
        <w:rPr>
          <w:sz w:val="20"/>
          <w:szCs w:val="20"/>
        </w:rPr>
      </w:pPr>
    </w:p>
    <w:p w14:paraId="41E8F49E" w14:textId="77777777" w:rsidR="00952983" w:rsidRPr="00E4250D" w:rsidRDefault="00610718" w:rsidP="005E6A8F">
      <w:pPr>
        <w:spacing w:line="276" w:lineRule="auto"/>
        <w:jc w:val="both"/>
        <w:rPr>
          <w:sz w:val="20"/>
          <w:szCs w:val="20"/>
        </w:rPr>
      </w:pPr>
      <w:r w:rsidRPr="00E4250D">
        <w:rPr>
          <w:sz w:val="20"/>
          <w:szCs w:val="20"/>
        </w:rPr>
        <w:t xml:space="preserve">Tout donnée nécessaire sur le taux de change, dans le courant du projet, doit être informée par le site web suivant : </w:t>
      </w:r>
      <w:hyperlink r:id="rId9" w:history="1">
        <w:r w:rsidRPr="00E4250D">
          <w:rPr>
            <w:rStyle w:val="Lienhypertexte"/>
            <w:sz w:val="20"/>
            <w:szCs w:val="20"/>
            <w:highlight w:val="yellow"/>
          </w:rPr>
          <w:t>www.choixdusiteweb.com</w:t>
        </w:r>
      </w:hyperlink>
      <w:r w:rsidRPr="00E4250D">
        <w:rPr>
          <w:sz w:val="20"/>
          <w:szCs w:val="20"/>
        </w:rPr>
        <w:t> »</w:t>
      </w:r>
    </w:p>
    <w:p w14:paraId="20FD28C4" w14:textId="77777777" w:rsidR="00DD2D2A" w:rsidRPr="00E4250D" w:rsidRDefault="00DD2D2A" w:rsidP="0062269C">
      <w:pPr>
        <w:pStyle w:val="Corpsdetexte"/>
        <w:widowControl w:val="0"/>
        <w:suppressAutoHyphens/>
        <w:spacing w:after="0" w:line="276" w:lineRule="auto"/>
        <w:jc w:val="both"/>
        <w:rPr>
          <w:b/>
          <w:sz w:val="22"/>
          <w:szCs w:val="22"/>
        </w:rPr>
      </w:pPr>
    </w:p>
    <w:p w14:paraId="2B11B91A" w14:textId="77777777" w:rsidR="00952983" w:rsidRPr="00E4250D" w:rsidRDefault="00DF3EAF" w:rsidP="005E6A8F">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Engagement et responsabilités des parties</w:t>
      </w:r>
    </w:p>
    <w:p w14:paraId="61F6E260" w14:textId="77777777" w:rsidR="005E6A8F" w:rsidRPr="00E4250D" w:rsidRDefault="005E6A8F" w:rsidP="005E6A8F">
      <w:pPr>
        <w:pStyle w:val="Corpsdetexte"/>
        <w:widowControl w:val="0"/>
        <w:suppressAutoHyphens/>
        <w:spacing w:after="0" w:line="276" w:lineRule="auto"/>
        <w:jc w:val="both"/>
        <w:rPr>
          <w:sz w:val="20"/>
          <w:szCs w:val="20"/>
        </w:rPr>
      </w:pPr>
    </w:p>
    <w:p w14:paraId="57576519" w14:textId="77777777" w:rsidR="00952983" w:rsidRPr="00E4250D" w:rsidRDefault="00453ECE" w:rsidP="005E6A8F">
      <w:pPr>
        <w:pStyle w:val="Corpsdetexte"/>
        <w:widowControl w:val="0"/>
        <w:suppressAutoHyphens/>
        <w:spacing w:after="0" w:line="276" w:lineRule="auto"/>
        <w:jc w:val="both"/>
        <w:rPr>
          <w:sz w:val="20"/>
          <w:szCs w:val="20"/>
        </w:rPr>
      </w:pPr>
      <w:r w:rsidRPr="00E4250D">
        <w:rPr>
          <w:sz w:val="20"/>
          <w:szCs w:val="20"/>
        </w:rPr>
        <w:t xml:space="preserve">Les partenaires s’engagent à respecter l’ensemble des engagements et responsabilités spécifiques </w:t>
      </w:r>
      <w:r w:rsidR="00346EBD" w:rsidRPr="00E4250D">
        <w:rPr>
          <w:sz w:val="20"/>
          <w:szCs w:val="20"/>
        </w:rPr>
        <w:t>ainsi que les modalités de</w:t>
      </w:r>
      <w:r w:rsidRPr="00E4250D">
        <w:rPr>
          <w:sz w:val="20"/>
          <w:szCs w:val="20"/>
        </w:rPr>
        <w:t xml:space="preserve"> mise en œuvre de la convention énumérés et détaillés au sein des articles </w:t>
      </w:r>
      <w:r w:rsidRPr="00E4250D">
        <w:rPr>
          <w:i/>
          <w:sz w:val="20"/>
          <w:szCs w:val="20"/>
        </w:rPr>
        <w:t>X à Y </w:t>
      </w:r>
      <w:r w:rsidR="005E6A8F" w:rsidRPr="00E4250D">
        <w:rPr>
          <w:sz w:val="20"/>
          <w:szCs w:val="20"/>
        </w:rPr>
        <w:t xml:space="preserve">suivants. </w:t>
      </w:r>
      <w:r w:rsidR="004A1782" w:rsidRPr="00E4250D">
        <w:rPr>
          <w:sz w:val="20"/>
          <w:szCs w:val="20"/>
        </w:rPr>
        <w:t>Par « l</w:t>
      </w:r>
      <w:r w:rsidR="005B06A7" w:rsidRPr="00E4250D">
        <w:rPr>
          <w:sz w:val="20"/>
          <w:szCs w:val="20"/>
        </w:rPr>
        <w:t>es engagements et responsabilités des parties</w:t>
      </w:r>
      <w:r w:rsidR="004A1782" w:rsidRPr="00E4250D">
        <w:rPr>
          <w:sz w:val="20"/>
          <w:szCs w:val="20"/>
        </w:rPr>
        <w:t> », les partenaires entendent :</w:t>
      </w:r>
      <w:r w:rsidR="005B06A7" w:rsidRPr="00E4250D">
        <w:rPr>
          <w:sz w:val="20"/>
          <w:szCs w:val="20"/>
        </w:rPr>
        <w:t xml:space="preserve"> </w:t>
      </w:r>
    </w:p>
    <w:p w14:paraId="4ECE6352" w14:textId="77777777" w:rsidR="005F0039" w:rsidRPr="00E4250D" w:rsidRDefault="005F0039" w:rsidP="000536CE">
      <w:pPr>
        <w:pStyle w:val="Paragraphedeliste"/>
        <w:numPr>
          <w:ilvl w:val="1"/>
          <w:numId w:val="5"/>
        </w:numPr>
        <w:spacing w:line="276" w:lineRule="auto"/>
        <w:rPr>
          <w:sz w:val="20"/>
          <w:szCs w:val="20"/>
          <w:highlight w:val="yellow"/>
        </w:rPr>
      </w:pPr>
      <w:r w:rsidRPr="00E4250D">
        <w:rPr>
          <w:sz w:val="20"/>
          <w:szCs w:val="20"/>
          <w:highlight w:val="yellow"/>
        </w:rPr>
        <w:t>Art VII : mécanismes de mise en œuvre technique et opérationnelle ;</w:t>
      </w:r>
    </w:p>
    <w:p w14:paraId="5EC52890" w14:textId="77777777" w:rsidR="005F0039" w:rsidRPr="00E4250D" w:rsidRDefault="005F0039" w:rsidP="000536CE">
      <w:pPr>
        <w:pStyle w:val="Paragraphedeliste"/>
        <w:numPr>
          <w:ilvl w:val="1"/>
          <w:numId w:val="5"/>
        </w:numPr>
        <w:spacing w:line="276" w:lineRule="auto"/>
        <w:rPr>
          <w:sz w:val="20"/>
          <w:szCs w:val="20"/>
          <w:highlight w:val="yellow"/>
        </w:rPr>
      </w:pPr>
      <w:r w:rsidRPr="00E4250D">
        <w:rPr>
          <w:sz w:val="20"/>
          <w:szCs w:val="20"/>
          <w:highlight w:val="yellow"/>
        </w:rPr>
        <w:t>Art VIII : …</w:t>
      </w:r>
    </w:p>
    <w:p w14:paraId="4CB20C1B" w14:textId="77777777" w:rsidR="005F0039" w:rsidRPr="00E4250D" w:rsidRDefault="005F0039" w:rsidP="000536CE">
      <w:pPr>
        <w:pStyle w:val="Paragraphedeliste"/>
        <w:numPr>
          <w:ilvl w:val="1"/>
          <w:numId w:val="5"/>
        </w:numPr>
        <w:spacing w:line="276" w:lineRule="auto"/>
        <w:rPr>
          <w:sz w:val="20"/>
          <w:szCs w:val="20"/>
          <w:highlight w:val="yellow"/>
        </w:rPr>
      </w:pPr>
      <w:r w:rsidRPr="00E4250D">
        <w:rPr>
          <w:sz w:val="20"/>
          <w:szCs w:val="20"/>
          <w:highlight w:val="yellow"/>
        </w:rPr>
        <w:t>…</w:t>
      </w:r>
    </w:p>
    <w:p w14:paraId="658741F2" w14:textId="77777777" w:rsidR="00952983" w:rsidRPr="00E4250D" w:rsidRDefault="00952983" w:rsidP="0062269C">
      <w:pPr>
        <w:pStyle w:val="Corpsdetexte"/>
        <w:widowControl w:val="0"/>
        <w:suppressAutoHyphens/>
        <w:spacing w:after="0" w:line="276" w:lineRule="auto"/>
        <w:jc w:val="both"/>
        <w:rPr>
          <w:b/>
          <w:sz w:val="22"/>
          <w:szCs w:val="22"/>
        </w:rPr>
      </w:pPr>
    </w:p>
    <w:p w14:paraId="10F9CE76" w14:textId="77777777" w:rsidR="00A71852" w:rsidRPr="00E4250D" w:rsidRDefault="00A71852" w:rsidP="0062269C">
      <w:pPr>
        <w:pStyle w:val="Contenudetableau"/>
        <w:spacing w:line="276" w:lineRule="auto"/>
        <w:jc w:val="both"/>
        <w:rPr>
          <w:rFonts w:asciiTheme="minorHAnsi" w:hAnsiTheme="minorHAnsi"/>
          <w:b/>
        </w:rPr>
      </w:pPr>
      <w:r w:rsidRPr="00E4250D">
        <w:rPr>
          <w:rFonts w:asciiTheme="minorHAnsi" w:hAnsiTheme="minorHAnsi"/>
          <w:b/>
        </w:rPr>
        <w:t>Annexe : Le dossier de présentation du projet.</w:t>
      </w:r>
    </w:p>
    <w:p w14:paraId="5A724DC5" w14:textId="77777777" w:rsidR="00DD2D2A" w:rsidRPr="00E4250D" w:rsidRDefault="00DD2D2A" w:rsidP="0062269C">
      <w:pPr>
        <w:spacing w:line="276" w:lineRule="auto"/>
        <w:rPr>
          <w:b/>
          <w:sz w:val="22"/>
          <w:szCs w:val="22"/>
        </w:rPr>
      </w:pPr>
    </w:p>
    <w:p w14:paraId="6E1E74A7" w14:textId="77777777" w:rsidR="00BE4D5C" w:rsidRPr="00E4250D" w:rsidRDefault="00BE4D5C" w:rsidP="0062269C">
      <w:pPr>
        <w:spacing w:line="276" w:lineRule="auto"/>
        <w:rPr>
          <w:b/>
          <w:sz w:val="22"/>
          <w:szCs w:val="22"/>
        </w:rPr>
      </w:pPr>
    </w:p>
    <w:p w14:paraId="216E0EB3" w14:textId="77777777" w:rsidR="007D53FD" w:rsidRPr="00E4250D" w:rsidRDefault="007D53FD" w:rsidP="005E6A8F">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Mécanismes de mise en œuvre </w:t>
      </w:r>
      <w:r w:rsidR="00A81672" w:rsidRPr="00E4250D">
        <w:rPr>
          <w:rFonts w:asciiTheme="minorHAnsi" w:hAnsiTheme="minorHAnsi"/>
          <w:b/>
          <w:sz w:val="24"/>
          <w:szCs w:val="24"/>
        </w:rPr>
        <w:t>opérationnelle</w:t>
      </w:r>
    </w:p>
    <w:p w14:paraId="1636AF63" w14:textId="77777777" w:rsidR="005E6A8F" w:rsidRPr="00E4250D" w:rsidRDefault="005E6A8F" w:rsidP="005E6A8F">
      <w:pPr>
        <w:pStyle w:val="Corpsdetexte"/>
        <w:widowControl w:val="0"/>
        <w:suppressAutoHyphens/>
        <w:spacing w:after="0" w:line="276" w:lineRule="auto"/>
        <w:ind w:left="1152"/>
        <w:jc w:val="both"/>
        <w:rPr>
          <w:b/>
          <w:sz w:val="22"/>
          <w:szCs w:val="22"/>
        </w:rPr>
      </w:pPr>
    </w:p>
    <w:p w14:paraId="4AF331F2" w14:textId="77777777" w:rsidR="002A65DA" w:rsidRPr="00E4250D" w:rsidRDefault="00A81672" w:rsidP="0062269C">
      <w:pPr>
        <w:pStyle w:val="Corpsdetexte"/>
        <w:widowControl w:val="0"/>
        <w:numPr>
          <w:ilvl w:val="5"/>
          <w:numId w:val="3"/>
        </w:numPr>
        <w:suppressAutoHyphens/>
        <w:spacing w:after="0" w:line="276" w:lineRule="auto"/>
        <w:jc w:val="both"/>
        <w:rPr>
          <w:b/>
          <w:sz w:val="22"/>
          <w:szCs w:val="22"/>
        </w:rPr>
      </w:pPr>
      <w:r w:rsidRPr="00E4250D">
        <w:rPr>
          <w:b/>
          <w:sz w:val="22"/>
          <w:szCs w:val="22"/>
        </w:rPr>
        <w:t>E</w:t>
      </w:r>
      <w:r w:rsidR="002A65DA" w:rsidRPr="00E4250D">
        <w:rPr>
          <w:b/>
          <w:sz w:val="22"/>
          <w:szCs w:val="22"/>
        </w:rPr>
        <w:t xml:space="preserve">sprit </w:t>
      </w:r>
      <w:r w:rsidR="003A4EDC" w:rsidRPr="00E4250D">
        <w:rPr>
          <w:b/>
          <w:sz w:val="22"/>
          <w:szCs w:val="22"/>
        </w:rPr>
        <w:t>du partenariat</w:t>
      </w:r>
    </w:p>
    <w:p w14:paraId="6ECFE79B" w14:textId="77777777" w:rsidR="00A71852" w:rsidRPr="00E4250D" w:rsidRDefault="00A71852" w:rsidP="0062269C">
      <w:pPr>
        <w:pStyle w:val="Corpsdetexte"/>
        <w:widowControl w:val="0"/>
        <w:suppressAutoHyphens/>
        <w:spacing w:after="0" w:line="276" w:lineRule="auto"/>
        <w:jc w:val="both"/>
        <w:rPr>
          <w:b/>
          <w:sz w:val="22"/>
          <w:szCs w:val="22"/>
        </w:rPr>
      </w:pPr>
    </w:p>
    <w:p w14:paraId="38F50538" w14:textId="77777777" w:rsidR="00DD0D3B" w:rsidRPr="00E4250D" w:rsidRDefault="00DD0D3B" w:rsidP="0062269C">
      <w:pPr>
        <w:pStyle w:val="Corpsdetexte"/>
        <w:widowControl w:val="0"/>
        <w:suppressAutoHyphens/>
        <w:spacing w:after="0" w:line="276" w:lineRule="auto"/>
        <w:jc w:val="both"/>
        <w:rPr>
          <w:i/>
          <w:sz w:val="20"/>
          <w:szCs w:val="20"/>
          <w:u w:val="single"/>
        </w:rPr>
      </w:pPr>
      <w:r w:rsidRPr="00E4250D">
        <w:rPr>
          <w:i/>
          <w:sz w:val="20"/>
          <w:szCs w:val="20"/>
          <w:u w:val="single"/>
        </w:rPr>
        <w:t>Si seul ASF a une politique de partenariat</w:t>
      </w:r>
    </w:p>
    <w:p w14:paraId="2AD5FC01" w14:textId="77777777" w:rsidR="002A65DA" w:rsidRPr="00E4250D" w:rsidRDefault="009A4B11" w:rsidP="005E6A8F">
      <w:pPr>
        <w:pStyle w:val="Corpsdetexte"/>
        <w:widowControl w:val="0"/>
        <w:suppressAutoHyphens/>
        <w:spacing w:after="0" w:line="276" w:lineRule="auto"/>
        <w:jc w:val="both"/>
        <w:rPr>
          <w:sz w:val="20"/>
          <w:szCs w:val="20"/>
        </w:rPr>
      </w:pPr>
      <w:r w:rsidRPr="00E4250D">
        <w:rPr>
          <w:sz w:val="20"/>
          <w:szCs w:val="20"/>
        </w:rPr>
        <w:t>Les partenaires s’engagent</w:t>
      </w:r>
      <w:r w:rsidR="005358B9" w:rsidRPr="00E4250D">
        <w:rPr>
          <w:sz w:val="20"/>
          <w:szCs w:val="20"/>
        </w:rPr>
        <w:t xml:space="preserve"> à prendre connaissance et</w:t>
      </w:r>
      <w:r w:rsidRPr="00E4250D">
        <w:rPr>
          <w:sz w:val="20"/>
          <w:szCs w:val="20"/>
        </w:rPr>
        <w:t xml:space="preserve"> à respecter les principes généraux énoncés dans la politique de partenariat d’ASF afin d’assurer un état d’esprit commun </w:t>
      </w:r>
      <w:r w:rsidR="00DB7DCA" w:rsidRPr="00E4250D">
        <w:rPr>
          <w:sz w:val="20"/>
          <w:szCs w:val="20"/>
        </w:rPr>
        <w:t xml:space="preserve">favorisant l’apprentissage mutuel </w:t>
      </w:r>
      <w:r w:rsidR="003A4EDC" w:rsidRPr="00E4250D">
        <w:rPr>
          <w:sz w:val="20"/>
          <w:szCs w:val="20"/>
        </w:rPr>
        <w:t xml:space="preserve">entre les partenaires et </w:t>
      </w:r>
      <w:r w:rsidRPr="00E4250D">
        <w:rPr>
          <w:sz w:val="20"/>
          <w:szCs w:val="20"/>
        </w:rPr>
        <w:t>la bonne réalisation du projet</w:t>
      </w:r>
      <w:r w:rsidR="00C55C40" w:rsidRPr="00E4250D">
        <w:rPr>
          <w:sz w:val="20"/>
          <w:szCs w:val="20"/>
        </w:rPr>
        <w:t> </w:t>
      </w:r>
      <w:r w:rsidR="005E6A8F" w:rsidRPr="00E4250D">
        <w:rPr>
          <w:sz w:val="20"/>
          <w:szCs w:val="20"/>
          <w:highlight w:val="yellow"/>
        </w:rPr>
        <w:t>XXXX.</w:t>
      </w:r>
    </w:p>
    <w:p w14:paraId="6E3170DA" w14:textId="77777777" w:rsidR="00DD0D3B" w:rsidRPr="00E4250D" w:rsidRDefault="00DD0D3B" w:rsidP="0062269C">
      <w:pPr>
        <w:pStyle w:val="Corpsdetexte"/>
        <w:widowControl w:val="0"/>
        <w:suppressAutoHyphens/>
        <w:spacing w:after="0" w:line="276" w:lineRule="auto"/>
        <w:jc w:val="both"/>
        <w:rPr>
          <w:sz w:val="20"/>
          <w:szCs w:val="20"/>
        </w:rPr>
      </w:pPr>
    </w:p>
    <w:p w14:paraId="79C347C3" w14:textId="77777777" w:rsidR="00DD0D3B" w:rsidRPr="00E4250D" w:rsidRDefault="00DD0D3B" w:rsidP="0062269C">
      <w:pPr>
        <w:pStyle w:val="Corpsdetexte"/>
        <w:widowControl w:val="0"/>
        <w:suppressAutoHyphens/>
        <w:spacing w:after="0" w:line="276" w:lineRule="auto"/>
        <w:jc w:val="both"/>
        <w:rPr>
          <w:i/>
          <w:sz w:val="20"/>
          <w:szCs w:val="20"/>
          <w:u w:val="single"/>
        </w:rPr>
      </w:pPr>
      <w:r w:rsidRPr="00E4250D">
        <w:rPr>
          <w:i/>
          <w:sz w:val="20"/>
          <w:szCs w:val="20"/>
          <w:u w:val="single"/>
        </w:rPr>
        <w:t>Si les deux partenaires ont une politique de partenariat</w:t>
      </w:r>
    </w:p>
    <w:p w14:paraId="53A50BAF" w14:textId="77777777" w:rsidR="00AE1462" w:rsidRPr="00E4250D" w:rsidRDefault="00AE1462" w:rsidP="003A4EDC">
      <w:pPr>
        <w:pStyle w:val="Corpsdetexte"/>
        <w:widowControl w:val="0"/>
        <w:suppressAutoHyphens/>
        <w:spacing w:after="0" w:line="276" w:lineRule="auto"/>
        <w:jc w:val="both"/>
        <w:rPr>
          <w:sz w:val="20"/>
          <w:szCs w:val="20"/>
        </w:rPr>
      </w:pPr>
      <w:r w:rsidRPr="00E4250D">
        <w:rPr>
          <w:sz w:val="20"/>
          <w:szCs w:val="20"/>
        </w:rPr>
        <w:t xml:space="preserve">Les partenaires s’engagent à </w:t>
      </w:r>
      <w:r w:rsidR="005358B9" w:rsidRPr="00E4250D">
        <w:rPr>
          <w:sz w:val="20"/>
          <w:szCs w:val="20"/>
        </w:rPr>
        <w:t xml:space="preserve">prendre connaissance et à </w:t>
      </w:r>
      <w:r w:rsidRPr="00E4250D">
        <w:rPr>
          <w:sz w:val="20"/>
          <w:szCs w:val="20"/>
        </w:rPr>
        <w:t xml:space="preserve">respecter les principes généraux énoncés dans la politique de partenariat </w:t>
      </w:r>
      <w:r w:rsidR="00AC26DC" w:rsidRPr="00E4250D">
        <w:rPr>
          <w:sz w:val="20"/>
          <w:szCs w:val="20"/>
        </w:rPr>
        <w:t>de l’autre</w:t>
      </w:r>
      <w:r w:rsidRPr="00E4250D">
        <w:rPr>
          <w:sz w:val="20"/>
          <w:szCs w:val="20"/>
        </w:rPr>
        <w:t xml:space="preserve"> afin d’assurer un état d’esprit commun </w:t>
      </w:r>
      <w:r w:rsidR="00DB7DCA" w:rsidRPr="00E4250D">
        <w:rPr>
          <w:sz w:val="20"/>
          <w:szCs w:val="20"/>
        </w:rPr>
        <w:t xml:space="preserve">favorisant l’apprentissage mutuel </w:t>
      </w:r>
      <w:r w:rsidRPr="00E4250D">
        <w:rPr>
          <w:sz w:val="20"/>
          <w:szCs w:val="20"/>
        </w:rPr>
        <w:t>entre les partenaires quant à la bonne réalisation du projet </w:t>
      </w:r>
      <w:proofErr w:type="gramStart"/>
      <w:r w:rsidRPr="00E4250D">
        <w:rPr>
          <w:sz w:val="20"/>
          <w:szCs w:val="20"/>
          <w:highlight w:val="yellow"/>
        </w:rPr>
        <w:t>XXXX </w:t>
      </w:r>
      <w:r w:rsidR="003A4EDC" w:rsidRPr="00E4250D">
        <w:rPr>
          <w:sz w:val="20"/>
          <w:szCs w:val="20"/>
        </w:rPr>
        <w:t>.</w:t>
      </w:r>
      <w:proofErr w:type="gramEnd"/>
    </w:p>
    <w:p w14:paraId="7DBE1E8C" w14:textId="77777777" w:rsidR="008C4ACC" w:rsidRPr="00E4250D" w:rsidRDefault="008C4ACC" w:rsidP="0062269C">
      <w:pPr>
        <w:pStyle w:val="Corpsdetexte"/>
        <w:widowControl w:val="0"/>
        <w:suppressAutoHyphens/>
        <w:spacing w:after="0" w:line="276" w:lineRule="auto"/>
        <w:jc w:val="both"/>
        <w:rPr>
          <w:sz w:val="20"/>
          <w:szCs w:val="20"/>
        </w:rPr>
      </w:pPr>
    </w:p>
    <w:p w14:paraId="01A6E93C" w14:textId="77777777" w:rsidR="008C4ACC" w:rsidRPr="00E4250D" w:rsidRDefault="008C4ACC" w:rsidP="0062269C">
      <w:pPr>
        <w:pStyle w:val="Contenudetableau"/>
        <w:spacing w:line="276" w:lineRule="auto"/>
        <w:jc w:val="both"/>
        <w:rPr>
          <w:rFonts w:asciiTheme="minorHAnsi" w:hAnsiTheme="minorHAnsi"/>
          <w:b/>
        </w:rPr>
      </w:pPr>
      <w:r w:rsidRPr="00E4250D">
        <w:rPr>
          <w:rFonts w:asciiTheme="minorHAnsi" w:hAnsiTheme="minorHAnsi"/>
          <w:b/>
        </w:rPr>
        <w:t>Annexe : politique de partenariat d’ASF.</w:t>
      </w:r>
    </w:p>
    <w:p w14:paraId="7B4E4662" w14:textId="77777777" w:rsidR="008C4ACC" w:rsidRPr="00E4250D" w:rsidRDefault="008C4ACC" w:rsidP="0062269C">
      <w:pPr>
        <w:pStyle w:val="Contenudetableau"/>
        <w:spacing w:line="276" w:lineRule="auto"/>
        <w:jc w:val="both"/>
        <w:rPr>
          <w:rFonts w:asciiTheme="minorHAnsi" w:hAnsiTheme="minorHAnsi"/>
          <w:b/>
        </w:rPr>
      </w:pPr>
      <w:r w:rsidRPr="00E4250D">
        <w:rPr>
          <w:rFonts w:asciiTheme="minorHAnsi" w:hAnsiTheme="minorHAnsi"/>
          <w:b/>
        </w:rPr>
        <w:t>Annexe (le cas échéant) : la politique de partenariat du partenaire doit être incluse en annexe.</w:t>
      </w:r>
    </w:p>
    <w:p w14:paraId="04EF2886" w14:textId="77777777" w:rsidR="008C4ACC" w:rsidRPr="00E4250D" w:rsidRDefault="008C4ACC" w:rsidP="0062269C">
      <w:pPr>
        <w:pStyle w:val="Contenudetableau"/>
        <w:spacing w:line="276" w:lineRule="auto"/>
        <w:jc w:val="both"/>
        <w:rPr>
          <w:rFonts w:asciiTheme="minorHAnsi" w:hAnsiTheme="minorHAnsi"/>
          <w:b/>
        </w:rPr>
      </w:pPr>
      <w:r w:rsidRPr="00E4250D">
        <w:rPr>
          <w:rFonts w:asciiTheme="minorHAnsi" w:hAnsiTheme="minorHAnsi"/>
          <w:b/>
        </w:rPr>
        <w:t>Annexe (le cas échéant) : la politique de partenariat négociée (les principes généraux) doit être incluse en annexe.</w:t>
      </w:r>
    </w:p>
    <w:p w14:paraId="65F2528D" w14:textId="77777777" w:rsidR="007C7AD5" w:rsidRPr="00E4250D" w:rsidRDefault="007C7AD5" w:rsidP="0062269C">
      <w:pPr>
        <w:pStyle w:val="Corpsdetexte"/>
        <w:widowControl w:val="0"/>
        <w:suppressAutoHyphens/>
        <w:spacing w:after="0" w:line="276" w:lineRule="auto"/>
        <w:jc w:val="both"/>
        <w:rPr>
          <w:sz w:val="22"/>
          <w:szCs w:val="22"/>
        </w:rPr>
      </w:pPr>
    </w:p>
    <w:p w14:paraId="1C55DC11" w14:textId="77777777" w:rsidR="00603A00" w:rsidRPr="00E4250D" w:rsidRDefault="00603A00" w:rsidP="0062269C">
      <w:pPr>
        <w:pStyle w:val="Corpsdetexte"/>
        <w:widowControl w:val="0"/>
        <w:numPr>
          <w:ilvl w:val="5"/>
          <w:numId w:val="3"/>
        </w:numPr>
        <w:suppressAutoHyphens/>
        <w:spacing w:after="0" w:line="276" w:lineRule="auto"/>
        <w:jc w:val="both"/>
        <w:rPr>
          <w:b/>
          <w:sz w:val="22"/>
          <w:szCs w:val="22"/>
        </w:rPr>
      </w:pPr>
      <w:r w:rsidRPr="00E4250D">
        <w:rPr>
          <w:b/>
          <w:sz w:val="22"/>
          <w:szCs w:val="22"/>
        </w:rPr>
        <w:t>Ressources humaines</w:t>
      </w:r>
    </w:p>
    <w:p w14:paraId="24E840C9" w14:textId="77777777" w:rsidR="00603A00" w:rsidRPr="00E4250D" w:rsidRDefault="00603A00" w:rsidP="0062269C">
      <w:pPr>
        <w:pStyle w:val="Corpsdetexte"/>
        <w:widowControl w:val="0"/>
        <w:suppressAutoHyphens/>
        <w:spacing w:after="0" w:line="276" w:lineRule="auto"/>
        <w:jc w:val="both"/>
        <w:rPr>
          <w:sz w:val="22"/>
          <w:szCs w:val="22"/>
        </w:rPr>
      </w:pPr>
    </w:p>
    <w:p w14:paraId="7D0A12DE" w14:textId="77777777" w:rsidR="00BB1604" w:rsidRPr="00E4250D" w:rsidRDefault="00806220" w:rsidP="003A4EDC">
      <w:pPr>
        <w:pStyle w:val="Corpsdetexte"/>
        <w:widowControl w:val="0"/>
        <w:suppressAutoHyphens/>
        <w:spacing w:after="0" w:line="276" w:lineRule="auto"/>
        <w:jc w:val="both"/>
        <w:rPr>
          <w:sz w:val="20"/>
          <w:szCs w:val="20"/>
        </w:rPr>
      </w:pPr>
      <w:r w:rsidRPr="00E4250D">
        <w:rPr>
          <w:sz w:val="20"/>
          <w:szCs w:val="20"/>
        </w:rPr>
        <w:t>Le personnel affecté par le partenaire pour le projet est le suivant :</w:t>
      </w:r>
    </w:p>
    <w:p w14:paraId="0682C32A" w14:textId="77777777" w:rsidR="00D35BD1" w:rsidRPr="00E4250D" w:rsidRDefault="00D35BD1" w:rsidP="000536CE">
      <w:pPr>
        <w:pStyle w:val="Corpsdetexte"/>
        <w:widowControl w:val="0"/>
        <w:numPr>
          <w:ilvl w:val="1"/>
          <w:numId w:val="5"/>
        </w:numPr>
        <w:suppressAutoHyphens/>
        <w:spacing w:after="0" w:line="276" w:lineRule="auto"/>
        <w:jc w:val="both"/>
        <w:rPr>
          <w:sz w:val="20"/>
          <w:szCs w:val="20"/>
        </w:rPr>
      </w:pPr>
      <w:r w:rsidRPr="00E4250D">
        <w:rPr>
          <w:i/>
          <w:sz w:val="20"/>
          <w:szCs w:val="20"/>
          <w:highlight w:val="yellow"/>
        </w:rPr>
        <w:t>POSTE</w:t>
      </w:r>
      <w:r w:rsidRPr="00E4250D">
        <w:rPr>
          <w:sz w:val="20"/>
          <w:szCs w:val="20"/>
        </w:rPr>
        <w:t xml:space="preserve">, à hauteur de </w:t>
      </w:r>
      <w:r w:rsidRPr="00E4250D">
        <w:rPr>
          <w:sz w:val="20"/>
          <w:szCs w:val="20"/>
          <w:highlight w:val="yellow"/>
        </w:rPr>
        <w:t>X</w:t>
      </w:r>
      <w:r w:rsidRPr="00E4250D">
        <w:rPr>
          <w:sz w:val="20"/>
          <w:szCs w:val="20"/>
        </w:rPr>
        <w:t>% d’un équivalent-temps-plein (ETP)</w:t>
      </w:r>
    </w:p>
    <w:p w14:paraId="6185E71D" w14:textId="77777777" w:rsidR="00D35BD1" w:rsidRPr="00E4250D" w:rsidRDefault="00E155F5" w:rsidP="000536CE">
      <w:pPr>
        <w:pStyle w:val="Corpsdetexte"/>
        <w:widowControl w:val="0"/>
        <w:numPr>
          <w:ilvl w:val="1"/>
          <w:numId w:val="5"/>
        </w:numPr>
        <w:suppressAutoHyphens/>
        <w:spacing w:after="0" w:line="276" w:lineRule="auto"/>
        <w:jc w:val="both"/>
        <w:rPr>
          <w:sz w:val="20"/>
          <w:szCs w:val="20"/>
        </w:rPr>
      </w:pPr>
      <w:r w:rsidRPr="00E4250D">
        <w:rPr>
          <w:i/>
          <w:sz w:val="20"/>
          <w:szCs w:val="20"/>
          <w:highlight w:val="yellow"/>
        </w:rPr>
        <w:t>POSTE</w:t>
      </w:r>
      <w:r w:rsidR="00D35BD1" w:rsidRPr="00E4250D">
        <w:rPr>
          <w:sz w:val="20"/>
          <w:szCs w:val="20"/>
        </w:rPr>
        <w:t xml:space="preserve">, à hauteur de </w:t>
      </w:r>
      <w:r w:rsidR="00D35BD1" w:rsidRPr="00E4250D">
        <w:rPr>
          <w:sz w:val="20"/>
          <w:szCs w:val="20"/>
          <w:highlight w:val="yellow"/>
        </w:rPr>
        <w:t>X</w:t>
      </w:r>
      <w:r w:rsidR="00D35BD1" w:rsidRPr="00E4250D">
        <w:rPr>
          <w:sz w:val="20"/>
          <w:szCs w:val="20"/>
        </w:rPr>
        <w:t>% d’un équivalent-temps-plein (ETP)</w:t>
      </w:r>
    </w:p>
    <w:p w14:paraId="690040F7" w14:textId="77777777" w:rsidR="00D35BD1" w:rsidRPr="00E4250D" w:rsidRDefault="00D35BD1" w:rsidP="000536CE">
      <w:pPr>
        <w:pStyle w:val="Corpsdetexte"/>
        <w:widowControl w:val="0"/>
        <w:numPr>
          <w:ilvl w:val="1"/>
          <w:numId w:val="5"/>
        </w:numPr>
        <w:suppressAutoHyphens/>
        <w:spacing w:after="0" w:line="276" w:lineRule="auto"/>
        <w:jc w:val="both"/>
        <w:rPr>
          <w:sz w:val="20"/>
          <w:szCs w:val="20"/>
        </w:rPr>
      </w:pPr>
      <w:r w:rsidRPr="00E4250D">
        <w:rPr>
          <w:sz w:val="20"/>
          <w:szCs w:val="20"/>
        </w:rPr>
        <w:t>…</w:t>
      </w:r>
    </w:p>
    <w:p w14:paraId="49C9201E" w14:textId="77777777" w:rsidR="003A4EDC" w:rsidRPr="00E4250D" w:rsidRDefault="003A4EDC" w:rsidP="003A4EDC">
      <w:pPr>
        <w:pStyle w:val="Corpsdetexte"/>
        <w:widowControl w:val="0"/>
        <w:suppressAutoHyphens/>
        <w:spacing w:after="0" w:line="276" w:lineRule="auto"/>
        <w:ind w:left="1080"/>
        <w:jc w:val="both"/>
        <w:rPr>
          <w:sz w:val="20"/>
          <w:szCs w:val="20"/>
        </w:rPr>
      </w:pPr>
    </w:p>
    <w:p w14:paraId="43E1F750" w14:textId="77777777" w:rsidR="00D35BD1" w:rsidRPr="00E4250D" w:rsidRDefault="00D35BD1" w:rsidP="003A4EDC">
      <w:pPr>
        <w:pStyle w:val="Corpsdetexte"/>
        <w:widowControl w:val="0"/>
        <w:suppressAutoHyphens/>
        <w:spacing w:after="0" w:line="276" w:lineRule="auto"/>
        <w:jc w:val="both"/>
        <w:rPr>
          <w:sz w:val="20"/>
          <w:szCs w:val="20"/>
        </w:rPr>
      </w:pPr>
      <w:r w:rsidRPr="00E4250D">
        <w:rPr>
          <w:sz w:val="20"/>
          <w:szCs w:val="20"/>
        </w:rPr>
        <w:t>Le personnel affecté par ASF au bureau de coordination</w:t>
      </w:r>
      <w:r w:rsidR="00BD5FE5" w:rsidRPr="00E4250D">
        <w:rPr>
          <w:sz w:val="20"/>
          <w:szCs w:val="20"/>
        </w:rPr>
        <w:t>-projet</w:t>
      </w:r>
      <w:r w:rsidRPr="00E4250D">
        <w:rPr>
          <w:sz w:val="20"/>
          <w:szCs w:val="20"/>
        </w:rPr>
        <w:t xml:space="preserve"> est le suivant :</w:t>
      </w:r>
    </w:p>
    <w:p w14:paraId="4ED99ECA" w14:textId="77777777" w:rsidR="008E13AA" w:rsidRPr="00E4250D" w:rsidRDefault="00E155F5" w:rsidP="000536CE">
      <w:pPr>
        <w:pStyle w:val="Corpsdetexte"/>
        <w:widowControl w:val="0"/>
        <w:numPr>
          <w:ilvl w:val="1"/>
          <w:numId w:val="5"/>
        </w:numPr>
        <w:suppressAutoHyphens/>
        <w:spacing w:after="0" w:line="276" w:lineRule="auto"/>
        <w:jc w:val="both"/>
        <w:rPr>
          <w:sz w:val="20"/>
          <w:szCs w:val="20"/>
        </w:rPr>
      </w:pPr>
      <w:r w:rsidRPr="00E4250D">
        <w:rPr>
          <w:i/>
          <w:sz w:val="20"/>
          <w:szCs w:val="20"/>
          <w:highlight w:val="yellow"/>
        </w:rPr>
        <w:t>POSTE</w:t>
      </w:r>
      <w:r w:rsidR="008E13AA" w:rsidRPr="00E4250D">
        <w:rPr>
          <w:sz w:val="20"/>
          <w:szCs w:val="20"/>
        </w:rPr>
        <w:t xml:space="preserve">, à hauteur de </w:t>
      </w:r>
      <w:r w:rsidR="008E13AA" w:rsidRPr="00E4250D">
        <w:rPr>
          <w:sz w:val="20"/>
          <w:szCs w:val="20"/>
          <w:highlight w:val="yellow"/>
        </w:rPr>
        <w:t>X</w:t>
      </w:r>
      <w:r w:rsidR="008E13AA" w:rsidRPr="00E4250D">
        <w:rPr>
          <w:sz w:val="20"/>
          <w:szCs w:val="20"/>
        </w:rPr>
        <w:t>% d’un équivalent-temps-plein (ETP)</w:t>
      </w:r>
    </w:p>
    <w:p w14:paraId="0DAD8659" w14:textId="77777777" w:rsidR="008E13AA" w:rsidRPr="00E4250D" w:rsidRDefault="00E155F5" w:rsidP="000536CE">
      <w:pPr>
        <w:pStyle w:val="Corpsdetexte"/>
        <w:widowControl w:val="0"/>
        <w:numPr>
          <w:ilvl w:val="1"/>
          <w:numId w:val="5"/>
        </w:numPr>
        <w:suppressAutoHyphens/>
        <w:spacing w:after="0" w:line="276" w:lineRule="auto"/>
        <w:jc w:val="both"/>
        <w:rPr>
          <w:sz w:val="20"/>
          <w:szCs w:val="20"/>
        </w:rPr>
      </w:pPr>
      <w:r w:rsidRPr="00E4250D">
        <w:rPr>
          <w:i/>
          <w:sz w:val="20"/>
          <w:szCs w:val="20"/>
          <w:highlight w:val="yellow"/>
        </w:rPr>
        <w:t>POSTE</w:t>
      </w:r>
      <w:r w:rsidR="008E13AA" w:rsidRPr="00E4250D">
        <w:rPr>
          <w:sz w:val="20"/>
          <w:szCs w:val="20"/>
        </w:rPr>
        <w:t xml:space="preserve">, à hauteur de </w:t>
      </w:r>
      <w:r w:rsidR="008E13AA" w:rsidRPr="00E4250D">
        <w:rPr>
          <w:sz w:val="20"/>
          <w:szCs w:val="20"/>
          <w:highlight w:val="yellow"/>
        </w:rPr>
        <w:t>X</w:t>
      </w:r>
      <w:r w:rsidR="008E13AA" w:rsidRPr="00E4250D">
        <w:rPr>
          <w:sz w:val="20"/>
          <w:szCs w:val="20"/>
        </w:rPr>
        <w:t>% d’un équivalent-temps-plein (ETP)</w:t>
      </w:r>
    </w:p>
    <w:p w14:paraId="5507CB70" w14:textId="77777777" w:rsidR="00806220" w:rsidRPr="00E4250D" w:rsidRDefault="008E13AA" w:rsidP="000536CE">
      <w:pPr>
        <w:pStyle w:val="Corpsdetexte"/>
        <w:widowControl w:val="0"/>
        <w:numPr>
          <w:ilvl w:val="1"/>
          <w:numId w:val="5"/>
        </w:numPr>
        <w:suppressAutoHyphens/>
        <w:spacing w:after="0" w:line="276" w:lineRule="auto"/>
        <w:jc w:val="both"/>
        <w:rPr>
          <w:sz w:val="20"/>
          <w:szCs w:val="20"/>
        </w:rPr>
      </w:pPr>
      <w:r w:rsidRPr="00E4250D">
        <w:rPr>
          <w:sz w:val="20"/>
          <w:szCs w:val="20"/>
        </w:rPr>
        <w:t>…</w:t>
      </w:r>
    </w:p>
    <w:p w14:paraId="27146FFD" w14:textId="77777777" w:rsidR="003A4EDC" w:rsidRPr="00E4250D" w:rsidRDefault="003A4EDC" w:rsidP="003A4EDC">
      <w:pPr>
        <w:pStyle w:val="Corpsdetexte"/>
        <w:widowControl w:val="0"/>
        <w:suppressAutoHyphens/>
        <w:spacing w:after="0" w:line="276" w:lineRule="auto"/>
        <w:ind w:left="1080"/>
        <w:jc w:val="both"/>
        <w:rPr>
          <w:sz w:val="20"/>
          <w:szCs w:val="20"/>
        </w:rPr>
      </w:pPr>
    </w:p>
    <w:p w14:paraId="561910C1" w14:textId="77777777" w:rsidR="00BD5FE5" w:rsidRPr="00E4250D" w:rsidRDefault="00BD5FE5" w:rsidP="003A4EDC">
      <w:pPr>
        <w:pStyle w:val="Corpsdetexte"/>
        <w:widowControl w:val="0"/>
        <w:suppressAutoHyphens/>
        <w:spacing w:after="0" w:line="276" w:lineRule="auto"/>
        <w:jc w:val="both"/>
        <w:rPr>
          <w:sz w:val="20"/>
          <w:szCs w:val="20"/>
        </w:rPr>
      </w:pPr>
      <w:r w:rsidRPr="00E4250D">
        <w:rPr>
          <w:sz w:val="20"/>
          <w:szCs w:val="20"/>
        </w:rPr>
        <w:t>Le personnel affecté par le siège du partenaire (le cas échéant) est le suivant :</w:t>
      </w:r>
    </w:p>
    <w:p w14:paraId="1AA49FC5" w14:textId="77777777" w:rsidR="00BD5FE5" w:rsidRPr="00E4250D" w:rsidRDefault="00E155F5" w:rsidP="000536CE">
      <w:pPr>
        <w:pStyle w:val="Corpsdetexte"/>
        <w:widowControl w:val="0"/>
        <w:numPr>
          <w:ilvl w:val="1"/>
          <w:numId w:val="5"/>
        </w:numPr>
        <w:suppressAutoHyphens/>
        <w:spacing w:after="0" w:line="276" w:lineRule="auto"/>
        <w:jc w:val="both"/>
        <w:rPr>
          <w:sz w:val="20"/>
          <w:szCs w:val="20"/>
        </w:rPr>
      </w:pPr>
      <w:r w:rsidRPr="00E4250D">
        <w:rPr>
          <w:i/>
          <w:sz w:val="20"/>
          <w:szCs w:val="20"/>
          <w:highlight w:val="yellow"/>
        </w:rPr>
        <w:t>POSTE</w:t>
      </w:r>
      <w:r w:rsidR="00BD5FE5" w:rsidRPr="00E4250D">
        <w:rPr>
          <w:sz w:val="20"/>
          <w:szCs w:val="20"/>
        </w:rPr>
        <w:t xml:space="preserve">, à hauteur de </w:t>
      </w:r>
      <w:r w:rsidR="00BD5FE5" w:rsidRPr="00E4250D">
        <w:rPr>
          <w:sz w:val="20"/>
          <w:szCs w:val="20"/>
          <w:highlight w:val="yellow"/>
        </w:rPr>
        <w:t>X</w:t>
      </w:r>
      <w:r w:rsidR="00BD5FE5" w:rsidRPr="00E4250D">
        <w:rPr>
          <w:sz w:val="20"/>
          <w:szCs w:val="20"/>
        </w:rPr>
        <w:t>% d’un équivalent-temps-plein (ETP)</w:t>
      </w:r>
    </w:p>
    <w:p w14:paraId="3892125F" w14:textId="77777777" w:rsidR="00BD5FE5" w:rsidRPr="00E4250D" w:rsidRDefault="00E155F5" w:rsidP="000536CE">
      <w:pPr>
        <w:pStyle w:val="Corpsdetexte"/>
        <w:widowControl w:val="0"/>
        <w:numPr>
          <w:ilvl w:val="1"/>
          <w:numId w:val="5"/>
        </w:numPr>
        <w:suppressAutoHyphens/>
        <w:spacing w:after="0" w:line="276" w:lineRule="auto"/>
        <w:jc w:val="both"/>
        <w:rPr>
          <w:sz w:val="20"/>
          <w:szCs w:val="20"/>
        </w:rPr>
      </w:pPr>
      <w:r w:rsidRPr="00E4250D">
        <w:rPr>
          <w:i/>
          <w:sz w:val="20"/>
          <w:szCs w:val="20"/>
          <w:highlight w:val="yellow"/>
        </w:rPr>
        <w:t>POSTE</w:t>
      </w:r>
      <w:r w:rsidR="00BD5FE5" w:rsidRPr="00E4250D">
        <w:rPr>
          <w:sz w:val="20"/>
          <w:szCs w:val="20"/>
        </w:rPr>
        <w:t xml:space="preserve">, à hauteur de </w:t>
      </w:r>
      <w:r w:rsidR="00BD5FE5" w:rsidRPr="00E4250D">
        <w:rPr>
          <w:sz w:val="20"/>
          <w:szCs w:val="20"/>
          <w:highlight w:val="yellow"/>
        </w:rPr>
        <w:t>X</w:t>
      </w:r>
      <w:r w:rsidR="00BD5FE5" w:rsidRPr="00E4250D">
        <w:rPr>
          <w:sz w:val="20"/>
          <w:szCs w:val="20"/>
        </w:rPr>
        <w:t>% d’un équivalent-temps-plein (ETP)</w:t>
      </w:r>
    </w:p>
    <w:p w14:paraId="56D79D21" w14:textId="77777777" w:rsidR="00BB1604" w:rsidRPr="00E4250D" w:rsidRDefault="00BD5FE5" w:rsidP="000536CE">
      <w:pPr>
        <w:pStyle w:val="Corpsdetexte"/>
        <w:widowControl w:val="0"/>
        <w:numPr>
          <w:ilvl w:val="1"/>
          <w:numId w:val="5"/>
        </w:numPr>
        <w:suppressAutoHyphens/>
        <w:spacing w:after="0" w:line="276" w:lineRule="auto"/>
        <w:jc w:val="both"/>
        <w:rPr>
          <w:sz w:val="20"/>
          <w:szCs w:val="20"/>
        </w:rPr>
      </w:pPr>
      <w:r w:rsidRPr="00E4250D">
        <w:rPr>
          <w:sz w:val="20"/>
          <w:szCs w:val="20"/>
        </w:rPr>
        <w:t>…</w:t>
      </w:r>
    </w:p>
    <w:p w14:paraId="28B3D3EE" w14:textId="77777777" w:rsidR="003A4EDC" w:rsidRPr="00E4250D" w:rsidRDefault="003A4EDC" w:rsidP="003A4EDC">
      <w:pPr>
        <w:pStyle w:val="Corpsdetexte"/>
        <w:widowControl w:val="0"/>
        <w:suppressAutoHyphens/>
        <w:spacing w:after="0" w:line="276" w:lineRule="auto"/>
        <w:ind w:left="1080"/>
        <w:jc w:val="both"/>
        <w:rPr>
          <w:sz w:val="20"/>
          <w:szCs w:val="20"/>
        </w:rPr>
      </w:pPr>
    </w:p>
    <w:p w14:paraId="15D61C3E" w14:textId="77777777" w:rsidR="00BD5FE5" w:rsidRPr="00E4250D" w:rsidRDefault="00BD5FE5" w:rsidP="003A4EDC">
      <w:pPr>
        <w:pStyle w:val="Corpsdetexte"/>
        <w:widowControl w:val="0"/>
        <w:suppressAutoHyphens/>
        <w:spacing w:after="0" w:line="276" w:lineRule="auto"/>
        <w:jc w:val="both"/>
        <w:rPr>
          <w:sz w:val="20"/>
          <w:szCs w:val="20"/>
        </w:rPr>
      </w:pPr>
      <w:r w:rsidRPr="00E4250D">
        <w:rPr>
          <w:sz w:val="20"/>
          <w:szCs w:val="20"/>
        </w:rPr>
        <w:t>Le personnel affecté par le siège d’ASF est le suivant :</w:t>
      </w:r>
    </w:p>
    <w:p w14:paraId="520634A3" w14:textId="77777777" w:rsidR="00BD5FE5" w:rsidRPr="00E4250D" w:rsidRDefault="00E155F5" w:rsidP="000536CE">
      <w:pPr>
        <w:pStyle w:val="Corpsdetexte"/>
        <w:widowControl w:val="0"/>
        <w:numPr>
          <w:ilvl w:val="1"/>
          <w:numId w:val="5"/>
        </w:numPr>
        <w:suppressAutoHyphens/>
        <w:spacing w:after="0" w:line="276" w:lineRule="auto"/>
        <w:jc w:val="both"/>
        <w:rPr>
          <w:sz w:val="20"/>
          <w:szCs w:val="20"/>
        </w:rPr>
      </w:pPr>
      <w:r w:rsidRPr="00E4250D">
        <w:rPr>
          <w:i/>
          <w:sz w:val="20"/>
          <w:szCs w:val="20"/>
          <w:highlight w:val="yellow"/>
        </w:rPr>
        <w:t>POSTE</w:t>
      </w:r>
      <w:r w:rsidR="00BD5FE5" w:rsidRPr="00E4250D">
        <w:rPr>
          <w:sz w:val="20"/>
          <w:szCs w:val="20"/>
        </w:rPr>
        <w:t xml:space="preserve">, à hauteur de </w:t>
      </w:r>
      <w:r w:rsidR="00BD5FE5" w:rsidRPr="00E4250D">
        <w:rPr>
          <w:sz w:val="20"/>
          <w:szCs w:val="20"/>
          <w:highlight w:val="yellow"/>
        </w:rPr>
        <w:t xml:space="preserve">X% </w:t>
      </w:r>
      <w:r w:rsidR="00BD5FE5" w:rsidRPr="00E4250D">
        <w:rPr>
          <w:sz w:val="20"/>
          <w:szCs w:val="20"/>
        </w:rPr>
        <w:t>d’un équivalent-temps-plein (ETP)</w:t>
      </w:r>
    </w:p>
    <w:p w14:paraId="531E414F" w14:textId="77777777" w:rsidR="00BD5FE5" w:rsidRPr="00E4250D" w:rsidRDefault="00E155F5" w:rsidP="000536CE">
      <w:pPr>
        <w:pStyle w:val="Corpsdetexte"/>
        <w:widowControl w:val="0"/>
        <w:numPr>
          <w:ilvl w:val="1"/>
          <w:numId w:val="5"/>
        </w:numPr>
        <w:suppressAutoHyphens/>
        <w:spacing w:after="0" w:line="276" w:lineRule="auto"/>
        <w:jc w:val="both"/>
        <w:rPr>
          <w:sz w:val="20"/>
          <w:szCs w:val="20"/>
        </w:rPr>
      </w:pPr>
      <w:r w:rsidRPr="00E4250D">
        <w:rPr>
          <w:i/>
          <w:sz w:val="20"/>
          <w:szCs w:val="20"/>
          <w:highlight w:val="yellow"/>
        </w:rPr>
        <w:t>POSTE</w:t>
      </w:r>
      <w:r w:rsidR="00BD5FE5" w:rsidRPr="00E4250D">
        <w:rPr>
          <w:sz w:val="20"/>
          <w:szCs w:val="20"/>
        </w:rPr>
        <w:t xml:space="preserve">, à hauteur de </w:t>
      </w:r>
      <w:r w:rsidR="00BD5FE5" w:rsidRPr="00E4250D">
        <w:rPr>
          <w:sz w:val="20"/>
          <w:szCs w:val="20"/>
          <w:highlight w:val="yellow"/>
        </w:rPr>
        <w:t xml:space="preserve">X% </w:t>
      </w:r>
      <w:r w:rsidR="00BD5FE5" w:rsidRPr="00E4250D">
        <w:rPr>
          <w:sz w:val="20"/>
          <w:szCs w:val="20"/>
        </w:rPr>
        <w:t>d’un équivalent-temps-plein (ETP)</w:t>
      </w:r>
    </w:p>
    <w:p w14:paraId="4ABC4359" w14:textId="77777777" w:rsidR="00BD5FE5" w:rsidRPr="00E4250D" w:rsidRDefault="00BD5FE5" w:rsidP="000536CE">
      <w:pPr>
        <w:pStyle w:val="Corpsdetexte"/>
        <w:widowControl w:val="0"/>
        <w:numPr>
          <w:ilvl w:val="1"/>
          <w:numId w:val="5"/>
        </w:numPr>
        <w:suppressAutoHyphens/>
        <w:spacing w:after="0" w:line="276" w:lineRule="auto"/>
        <w:jc w:val="both"/>
        <w:rPr>
          <w:sz w:val="20"/>
          <w:szCs w:val="20"/>
        </w:rPr>
      </w:pPr>
      <w:r w:rsidRPr="00E4250D">
        <w:rPr>
          <w:sz w:val="20"/>
          <w:szCs w:val="20"/>
        </w:rPr>
        <w:t>…</w:t>
      </w:r>
    </w:p>
    <w:p w14:paraId="33708A65" w14:textId="77777777" w:rsidR="00BD5FE5" w:rsidRPr="00E4250D" w:rsidRDefault="00BD5FE5" w:rsidP="0062269C">
      <w:pPr>
        <w:pStyle w:val="Corpsdetexte"/>
        <w:widowControl w:val="0"/>
        <w:suppressAutoHyphens/>
        <w:spacing w:after="0" w:line="276" w:lineRule="auto"/>
        <w:jc w:val="both"/>
        <w:rPr>
          <w:sz w:val="22"/>
          <w:szCs w:val="22"/>
        </w:rPr>
      </w:pPr>
    </w:p>
    <w:p w14:paraId="7F7A0F17" w14:textId="77777777" w:rsidR="008D62D8" w:rsidRPr="00E4250D" w:rsidRDefault="008D62D8" w:rsidP="0062269C">
      <w:pPr>
        <w:pStyle w:val="Corpsdetexte"/>
        <w:widowControl w:val="0"/>
        <w:suppressAutoHyphens/>
        <w:spacing w:after="0" w:line="276" w:lineRule="auto"/>
        <w:jc w:val="both"/>
        <w:rPr>
          <w:i/>
          <w:sz w:val="20"/>
          <w:szCs w:val="20"/>
        </w:rPr>
      </w:pPr>
      <w:r w:rsidRPr="00E4250D">
        <w:rPr>
          <w:i/>
          <w:sz w:val="20"/>
          <w:szCs w:val="20"/>
        </w:rPr>
        <w:t>Si seul ASF a une politique de RH</w:t>
      </w:r>
    </w:p>
    <w:p w14:paraId="08A1F3B9" w14:textId="77777777" w:rsidR="008D62D8" w:rsidRPr="00E4250D" w:rsidRDefault="008D62D8" w:rsidP="003A4EDC">
      <w:pPr>
        <w:pStyle w:val="Corpsdetexte"/>
        <w:widowControl w:val="0"/>
        <w:suppressAutoHyphens/>
        <w:spacing w:after="0" w:line="276" w:lineRule="auto"/>
        <w:jc w:val="both"/>
        <w:rPr>
          <w:sz w:val="20"/>
          <w:szCs w:val="20"/>
        </w:rPr>
      </w:pPr>
      <w:r w:rsidRPr="00E4250D">
        <w:rPr>
          <w:sz w:val="20"/>
          <w:szCs w:val="20"/>
        </w:rPr>
        <w:t>Les partenaires s’engagent à prendre connaissance et à respecter les principes généraux énoncés dans la politique de ressources humaines d’ASF pour assurer la bonne réalisation du projet </w:t>
      </w:r>
      <w:r w:rsidR="003A4EDC" w:rsidRPr="00E4250D">
        <w:rPr>
          <w:i/>
          <w:sz w:val="20"/>
          <w:szCs w:val="20"/>
          <w:highlight w:val="yellow"/>
        </w:rPr>
        <w:t>XXXX.</w:t>
      </w:r>
    </w:p>
    <w:p w14:paraId="480FB82E" w14:textId="77777777" w:rsidR="008662C9" w:rsidRPr="00E4250D" w:rsidRDefault="008662C9" w:rsidP="0062269C">
      <w:pPr>
        <w:pStyle w:val="Corpsdetexte"/>
        <w:widowControl w:val="0"/>
        <w:suppressAutoHyphens/>
        <w:spacing w:after="0" w:line="276" w:lineRule="auto"/>
        <w:jc w:val="both"/>
        <w:rPr>
          <w:sz w:val="20"/>
          <w:szCs w:val="20"/>
        </w:rPr>
      </w:pPr>
    </w:p>
    <w:p w14:paraId="1E198A7D" w14:textId="77777777" w:rsidR="008662C9" w:rsidRPr="00E4250D" w:rsidRDefault="008662C9" w:rsidP="0062269C">
      <w:pPr>
        <w:pStyle w:val="Corpsdetexte"/>
        <w:widowControl w:val="0"/>
        <w:suppressAutoHyphens/>
        <w:spacing w:after="0" w:line="276" w:lineRule="auto"/>
        <w:jc w:val="both"/>
        <w:rPr>
          <w:i/>
          <w:sz w:val="20"/>
          <w:szCs w:val="20"/>
        </w:rPr>
      </w:pPr>
      <w:r w:rsidRPr="00E4250D">
        <w:rPr>
          <w:i/>
          <w:sz w:val="20"/>
          <w:szCs w:val="20"/>
        </w:rPr>
        <w:t>Si les deux partenaires ont une politique de RH</w:t>
      </w:r>
    </w:p>
    <w:p w14:paraId="54E2A5B7" w14:textId="77777777" w:rsidR="008662C9" w:rsidRPr="00E4250D" w:rsidRDefault="00E155F5" w:rsidP="0062269C">
      <w:pPr>
        <w:pStyle w:val="Corpsdetexte"/>
        <w:widowControl w:val="0"/>
        <w:suppressAutoHyphens/>
        <w:spacing w:after="0" w:line="276" w:lineRule="auto"/>
        <w:jc w:val="both"/>
        <w:rPr>
          <w:sz w:val="20"/>
          <w:szCs w:val="20"/>
        </w:rPr>
      </w:pPr>
      <w:r w:rsidRPr="00E4250D">
        <w:rPr>
          <w:sz w:val="20"/>
          <w:szCs w:val="20"/>
        </w:rPr>
        <w:t xml:space="preserve">Les partenaires s’engagent à prendre connaissance et à respecter les principes généraux de ressources humaines énoncés dans la politique de ressources humaines de l’autre </w:t>
      </w:r>
      <w:r w:rsidR="008D62D8" w:rsidRPr="00E4250D">
        <w:rPr>
          <w:sz w:val="20"/>
          <w:szCs w:val="20"/>
        </w:rPr>
        <w:t xml:space="preserve">pour assurer </w:t>
      </w:r>
      <w:r w:rsidRPr="00E4250D">
        <w:rPr>
          <w:sz w:val="20"/>
          <w:szCs w:val="20"/>
        </w:rPr>
        <w:t>la bonne réalisation du projet </w:t>
      </w:r>
      <w:r w:rsidRPr="00E4250D">
        <w:rPr>
          <w:i/>
          <w:sz w:val="20"/>
          <w:szCs w:val="20"/>
          <w:highlight w:val="yellow"/>
        </w:rPr>
        <w:t>XXXX </w:t>
      </w:r>
      <w:r w:rsidRPr="00E4250D">
        <w:rPr>
          <w:sz w:val="20"/>
          <w:szCs w:val="20"/>
        </w:rPr>
        <w:t>»</w:t>
      </w:r>
    </w:p>
    <w:p w14:paraId="15FC4230" w14:textId="77777777" w:rsidR="00BB1604" w:rsidRPr="00E4250D" w:rsidRDefault="00BB1604" w:rsidP="0062269C">
      <w:pPr>
        <w:pStyle w:val="Contenudetableau"/>
        <w:spacing w:line="276" w:lineRule="auto"/>
        <w:jc w:val="both"/>
        <w:rPr>
          <w:rFonts w:asciiTheme="minorHAnsi" w:hAnsiTheme="minorHAnsi"/>
          <w:b/>
        </w:rPr>
      </w:pPr>
      <w:r w:rsidRPr="00E4250D">
        <w:rPr>
          <w:rFonts w:asciiTheme="minorHAnsi" w:hAnsiTheme="minorHAnsi"/>
          <w:b/>
        </w:rPr>
        <w:t>Annexe : politique de ressources humaines d’ASF</w:t>
      </w:r>
    </w:p>
    <w:p w14:paraId="0983E3B6" w14:textId="77777777" w:rsidR="00BB1604" w:rsidRPr="00E4250D" w:rsidRDefault="00BB1604" w:rsidP="0062269C">
      <w:pPr>
        <w:pStyle w:val="Contenudetableau"/>
        <w:spacing w:line="276" w:lineRule="auto"/>
        <w:jc w:val="both"/>
        <w:rPr>
          <w:rFonts w:asciiTheme="minorHAnsi" w:hAnsiTheme="minorHAnsi"/>
          <w:b/>
        </w:rPr>
      </w:pPr>
      <w:r w:rsidRPr="00E4250D">
        <w:rPr>
          <w:rFonts w:asciiTheme="minorHAnsi" w:hAnsiTheme="minorHAnsi"/>
          <w:b/>
        </w:rPr>
        <w:t>Annexe : politique de partenariat d’ASF</w:t>
      </w:r>
    </w:p>
    <w:p w14:paraId="23C38068" w14:textId="77777777" w:rsidR="00952F3F" w:rsidRPr="00E4250D" w:rsidRDefault="00BB1604" w:rsidP="00A81672">
      <w:pPr>
        <w:pStyle w:val="Contenudetableau"/>
        <w:spacing w:line="276" w:lineRule="auto"/>
        <w:jc w:val="both"/>
        <w:rPr>
          <w:rFonts w:asciiTheme="minorHAnsi" w:hAnsiTheme="minorHAnsi"/>
          <w:b/>
        </w:rPr>
      </w:pPr>
      <w:r w:rsidRPr="00E4250D">
        <w:rPr>
          <w:rFonts w:asciiTheme="minorHAnsi" w:hAnsiTheme="minorHAnsi"/>
          <w:b/>
        </w:rPr>
        <w:t xml:space="preserve">Annexe : </w:t>
      </w:r>
      <w:r w:rsidR="00656ECC" w:rsidRPr="00E4250D">
        <w:rPr>
          <w:rFonts w:asciiTheme="minorHAnsi" w:hAnsiTheme="minorHAnsi"/>
          <w:b/>
        </w:rPr>
        <w:t>F</w:t>
      </w:r>
      <w:r w:rsidRPr="00E4250D">
        <w:rPr>
          <w:rFonts w:asciiTheme="minorHAnsi" w:hAnsiTheme="minorHAnsi"/>
          <w:b/>
        </w:rPr>
        <w:t xml:space="preserve">iches de tous les </w:t>
      </w:r>
      <w:r w:rsidR="00656ECC" w:rsidRPr="00E4250D">
        <w:rPr>
          <w:rFonts w:asciiTheme="minorHAnsi" w:hAnsiTheme="minorHAnsi"/>
          <w:b/>
        </w:rPr>
        <w:t>postes concernés par le projet</w:t>
      </w:r>
      <w:r w:rsidRPr="00E4250D">
        <w:rPr>
          <w:rFonts w:asciiTheme="minorHAnsi" w:hAnsiTheme="minorHAnsi"/>
          <w:b/>
        </w:rPr>
        <w:t xml:space="preserve"> chez ASF et chez le partenaire.</w:t>
      </w:r>
    </w:p>
    <w:p w14:paraId="1E21CD9B" w14:textId="77777777" w:rsidR="007C7AD5" w:rsidRPr="00E4250D" w:rsidRDefault="007C7AD5" w:rsidP="0062269C">
      <w:pPr>
        <w:pStyle w:val="Corpsdetexte"/>
        <w:widowControl w:val="0"/>
        <w:suppressAutoHyphens/>
        <w:spacing w:after="0" w:line="276" w:lineRule="auto"/>
        <w:jc w:val="both"/>
        <w:rPr>
          <w:sz w:val="22"/>
          <w:szCs w:val="22"/>
        </w:rPr>
      </w:pPr>
    </w:p>
    <w:p w14:paraId="11D97327" w14:textId="77777777" w:rsidR="00952F3F" w:rsidRPr="00E4250D" w:rsidRDefault="003A4EDC" w:rsidP="0062269C">
      <w:pPr>
        <w:pStyle w:val="Corpsdetexte"/>
        <w:widowControl w:val="0"/>
        <w:numPr>
          <w:ilvl w:val="5"/>
          <w:numId w:val="3"/>
        </w:numPr>
        <w:suppressAutoHyphens/>
        <w:spacing w:after="0" w:line="276" w:lineRule="auto"/>
        <w:jc w:val="both"/>
        <w:rPr>
          <w:b/>
          <w:sz w:val="22"/>
          <w:szCs w:val="22"/>
        </w:rPr>
      </w:pPr>
      <w:r w:rsidRPr="00E4250D">
        <w:rPr>
          <w:b/>
          <w:sz w:val="22"/>
          <w:szCs w:val="22"/>
        </w:rPr>
        <w:lastRenderedPageBreak/>
        <w:t>Architecture opérationnelle </w:t>
      </w:r>
    </w:p>
    <w:p w14:paraId="5E23495A" w14:textId="77777777" w:rsidR="00FC0D43" w:rsidRPr="00E4250D" w:rsidRDefault="00FC0D43" w:rsidP="0062269C">
      <w:pPr>
        <w:pStyle w:val="Corpsdetexte"/>
        <w:widowControl w:val="0"/>
        <w:suppressAutoHyphens/>
        <w:spacing w:after="0" w:line="276" w:lineRule="auto"/>
        <w:jc w:val="both"/>
        <w:rPr>
          <w:b/>
          <w:sz w:val="22"/>
          <w:szCs w:val="22"/>
        </w:rPr>
      </w:pPr>
    </w:p>
    <w:p w14:paraId="0AC1E5A7" w14:textId="77777777" w:rsidR="00981EE0" w:rsidRPr="00E4250D" w:rsidRDefault="00981EE0" w:rsidP="003A4EDC">
      <w:pPr>
        <w:pStyle w:val="Corpsdetexte"/>
        <w:widowControl w:val="0"/>
        <w:suppressAutoHyphens/>
        <w:spacing w:after="0" w:line="276" w:lineRule="auto"/>
        <w:jc w:val="both"/>
        <w:rPr>
          <w:sz w:val="20"/>
          <w:szCs w:val="20"/>
        </w:rPr>
      </w:pPr>
      <w:r w:rsidRPr="00E4250D">
        <w:rPr>
          <w:sz w:val="20"/>
          <w:szCs w:val="20"/>
        </w:rPr>
        <w:t>L’apport, le rôle et les responsabilités des partenaires sont telles que définies dans le doc</w:t>
      </w:r>
      <w:r w:rsidR="003A4EDC" w:rsidRPr="00E4250D">
        <w:rPr>
          <w:sz w:val="20"/>
          <w:szCs w:val="20"/>
        </w:rPr>
        <w:t>ument de présentation du projet (annexe n°…).</w:t>
      </w:r>
      <w:r w:rsidRPr="00E4250D">
        <w:rPr>
          <w:sz w:val="20"/>
          <w:szCs w:val="20"/>
        </w:rPr>
        <w:t xml:space="preserve"> Elles peuvent être revues dans le courant du projet, tous les </w:t>
      </w:r>
      <w:r w:rsidRPr="00E4250D">
        <w:rPr>
          <w:sz w:val="20"/>
          <w:szCs w:val="20"/>
          <w:highlight w:val="yellow"/>
        </w:rPr>
        <w:t>XXXX (à des échéances précisées ici par les parties (lors des COPI</w:t>
      </w:r>
      <w:r w:rsidR="003A4EDC" w:rsidRPr="00E4250D">
        <w:rPr>
          <w:sz w:val="20"/>
          <w:szCs w:val="20"/>
          <w:highlight w:val="yellow"/>
        </w:rPr>
        <w:t>L ?</w:t>
      </w:r>
      <w:r w:rsidRPr="00E4250D">
        <w:rPr>
          <w:sz w:val="20"/>
          <w:szCs w:val="20"/>
        </w:rPr>
        <w:t>), dépendamment d’événements internes ou externes au projet qui pourrai</w:t>
      </w:r>
      <w:r w:rsidR="003A4EDC" w:rsidRPr="00E4250D">
        <w:rPr>
          <w:sz w:val="20"/>
          <w:szCs w:val="20"/>
        </w:rPr>
        <w:t>ent affecter sa mise en œuvre. </w:t>
      </w:r>
    </w:p>
    <w:p w14:paraId="4B93F6FB" w14:textId="77777777" w:rsidR="0056489E" w:rsidRPr="00E4250D" w:rsidRDefault="0056489E" w:rsidP="0062269C">
      <w:pPr>
        <w:pStyle w:val="Corpsdetexte"/>
        <w:widowControl w:val="0"/>
        <w:suppressAutoHyphens/>
        <w:spacing w:after="0" w:line="276" w:lineRule="auto"/>
        <w:jc w:val="both"/>
        <w:rPr>
          <w:sz w:val="20"/>
          <w:szCs w:val="20"/>
        </w:rPr>
      </w:pPr>
    </w:p>
    <w:p w14:paraId="0676E7AF" w14:textId="77777777" w:rsidR="003A4EDC" w:rsidRPr="00E4250D" w:rsidRDefault="003A4EDC" w:rsidP="003A4EDC">
      <w:pPr>
        <w:pStyle w:val="Corpsdetexte"/>
        <w:widowControl w:val="0"/>
        <w:suppressAutoHyphens/>
        <w:spacing w:after="0" w:line="276" w:lineRule="auto"/>
        <w:jc w:val="both"/>
        <w:rPr>
          <w:sz w:val="20"/>
          <w:szCs w:val="20"/>
        </w:rPr>
      </w:pPr>
      <w:r w:rsidRPr="00E4250D">
        <w:rPr>
          <w:sz w:val="20"/>
          <w:szCs w:val="20"/>
        </w:rPr>
        <w:t>Le suivi de la bonne exécution du projet sera assuré par un comité de pilotage dont les principales missions sont :</w:t>
      </w:r>
    </w:p>
    <w:p w14:paraId="1AA2D8A7" w14:textId="77777777" w:rsidR="003A4EDC" w:rsidRPr="00E4250D" w:rsidRDefault="003A4EDC" w:rsidP="003A4EDC">
      <w:pPr>
        <w:pStyle w:val="Corpsdetexte"/>
        <w:widowControl w:val="0"/>
        <w:numPr>
          <w:ilvl w:val="0"/>
          <w:numId w:val="5"/>
        </w:numPr>
        <w:suppressAutoHyphens/>
        <w:spacing w:after="0" w:line="276" w:lineRule="auto"/>
        <w:jc w:val="both"/>
        <w:rPr>
          <w:sz w:val="20"/>
          <w:szCs w:val="20"/>
        </w:rPr>
      </w:pPr>
      <w:r w:rsidRPr="00E4250D">
        <w:rPr>
          <w:sz w:val="20"/>
          <w:szCs w:val="20"/>
        </w:rPr>
        <w:t>Assurer le suivi de la qualité</w:t>
      </w:r>
      <w:r w:rsidR="0008107F" w:rsidRPr="00E4250D">
        <w:rPr>
          <w:sz w:val="20"/>
          <w:szCs w:val="20"/>
        </w:rPr>
        <w:t>, de la pertinence et de la cohérence</w:t>
      </w:r>
      <w:r w:rsidRPr="00E4250D">
        <w:rPr>
          <w:sz w:val="20"/>
          <w:szCs w:val="20"/>
        </w:rPr>
        <w:t xml:space="preserve"> des actions mises en œuvre</w:t>
      </w:r>
      <w:r w:rsidR="0008107F" w:rsidRPr="00E4250D">
        <w:rPr>
          <w:sz w:val="20"/>
          <w:szCs w:val="20"/>
        </w:rPr>
        <w:t>.</w:t>
      </w:r>
    </w:p>
    <w:p w14:paraId="745E3B5B" w14:textId="77777777" w:rsidR="003A4EDC" w:rsidRPr="00E4250D" w:rsidRDefault="0008107F" w:rsidP="003A4EDC">
      <w:pPr>
        <w:pStyle w:val="Corpsdetexte"/>
        <w:widowControl w:val="0"/>
        <w:numPr>
          <w:ilvl w:val="0"/>
          <w:numId w:val="5"/>
        </w:numPr>
        <w:suppressAutoHyphens/>
        <w:spacing w:after="0" w:line="276" w:lineRule="auto"/>
        <w:jc w:val="both"/>
        <w:rPr>
          <w:sz w:val="20"/>
          <w:szCs w:val="20"/>
        </w:rPr>
      </w:pPr>
      <w:r w:rsidRPr="00E4250D">
        <w:rPr>
          <w:sz w:val="20"/>
          <w:szCs w:val="20"/>
        </w:rPr>
        <w:t>Assurer le suivi</w:t>
      </w:r>
      <w:r w:rsidR="003A4EDC" w:rsidRPr="00E4250D">
        <w:rPr>
          <w:sz w:val="20"/>
          <w:szCs w:val="20"/>
        </w:rPr>
        <w:t xml:space="preserve"> des délais de mise en œuvre.</w:t>
      </w:r>
    </w:p>
    <w:p w14:paraId="5E181734" w14:textId="77777777" w:rsidR="003A4EDC" w:rsidRPr="00E4250D" w:rsidRDefault="003A4EDC" w:rsidP="003A4EDC">
      <w:pPr>
        <w:pStyle w:val="Corpsdetexte"/>
        <w:widowControl w:val="0"/>
        <w:numPr>
          <w:ilvl w:val="0"/>
          <w:numId w:val="5"/>
        </w:numPr>
        <w:suppressAutoHyphens/>
        <w:spacing w:after="0" w:line="276" w:lineRule="auto"/>
        <w:jc w:val="both"/>
        <w:rPr>
          <w:sz w:val="20"/>
          <w:szCs w:val="20"/>
        </w:rPr>
      </w:pPr>
      <w:r w:rsidRPr="00E4250D">
        <w:rPr>
          <w:sz w:val="20"/>
          <w:szCs w:val="20"/>
        </w:rPr>
        <w:t xml:space="preserve">Assurer le suivi de la bonne exécution du budget.  </w:t>
      </w:r>
    </w:p>
    <w:p w14:paraId="5D3F1D8D" w14:textId="77777777" w:rsidR="003A4EDC" w:rsidRPr="00E4250D" w:rsidRDefault="003A4EDC" w:rsidP="003A4EDC">
      <w:pPr>
        <w:pStyle w:val="Corpsdetexte"/>
        <w:widowControl w:val="0"/>
        <w:numPr>
          <w:ilvl w:val="0"/>
          <w:numId w:val="5"/>
        </w:numPr>
        <w:suppressAutoHyphens/>
        <w:spacing w:after="0" w:line="276" w:lineRule="auto"/>
        <w:jc w:val="both"/>
        <w:rPr>
          <w:sz w:val="20"/>
          <w:szCs w:val="20"/>
        </w:rPr>
      </w:pPr>
      <w:r w:rsidRPr="00E4250D">
        <w:rPr>
          <w:sz w:val="20"/>
          <w:szCs w:val="20"/>
        </w:rPr>
        <w:t>Veiller à prendre toutes les décisions nécessaires pour garantir la bonne exécution technique et financière du projet.</w:t>
      </w:r>
    </w:p>
    <w:p w14:paraId="595D8722" w14:textId="77777777" w:rsidR="003A4EDC" w:rsidRPr="00E4250D" w:rsidRDefault="003A4EDC" w:rsidP="003A4EDC">
      <w:pPr>
        <w:pStyle w:val="Corpsdetexte"/>
        <w:widowControl w:val="0"/>
        <w:numPr>
          <w:ilvl w:val="0"/>
          <w:numId w:val="5"/>
        </w:numPr>
        <w:suppressAutoHyphens/>
        <w:spacing w:after="0" w:line="276" w:lineRule="auto"/>
        <w:jc w:val="both"/>
        <w:rPr>
          <w:sz w:val="20"/>
          <w:szCs w:val="20"/>
        </w:rPr>
      </w:pPr>
      <w:r w:rsidRPr="00E4250D">
        <w:rPr>
          <w:sz w:val="20"/>
          <w:szCs w:val="20"/>
        </w:rPr>
        <w:t xml:space="preserve">Veiller à ce que les obligations de </w:t>
      </w:r>
      <w:proofErr w:type="spellStart"/>
      <w:r w:rsidRPr="00E4250D">
        <w:rPr>
          <w:sz w:val="20"/>
          <w:szCs w:val="20"/>
        </w:rPr>
        <w:t>redevabilité</w:t>
      </w:r>
      <w:proofErr w:type="spellEnd"/>
      <w:r w:rsidRPr="00E4250D">
        <w:rPr>
          <w:sz w:val="20"/>
          <w:szCs w:val="20"/>
        </w:rPr>
        <w:t xml:space="preserve"> soient assurées.</w:t>
      </w:r>
    </w:p>
    <w:p w14:paraId="7416062E" w14:textId="77777777" w:rsidR="003A4EDC" w:rsidRPr="00E4250D" w:rsidRDefault="003A4EDC" w:rsidP="003A4EDC">
      <w:pPr>
        <w:pStyle w:val="Corpsdetexte"/>
        <w:widowControl w:val="0"/>
        <w:suppressAutoHyphens/>
        <w:spacing w:after="0" w:line="276" w:lineRule="auto"/>
        <w:jc w:val="both"/>
        <w:rPr>
          <w:sz w:val="20"/>
          <w:szCs w:val="20"/>
        </w:rPr>
      </w:pPr>
    </w:p>
    <w:p w14:paraId="0BF802F5" w14:textId="77777777" w:rsidR="0008107F" w:rsidRPr="00E4250D" w:rsidRDefault="0008107F" w:rsidP="003A4EDC">
      <w:pPr>
        <w:pStyle w:val="Corpsdetexte"/>
        <w:widowControl w:val="0"/>
        <w:suppressAutoHyphens/>
        <w:spacing w:after="0" w:line="276" w:lineRule="auto"/>
        <w:jc w:val="both"/>
        <w:rPr>
          <w:sz w:val="20"/>
          <w:szCs w:val="20"/>
        </w:rPr>
      </w:pPr>
      <w:r w:rsidRPr="00E4250D">
        <w:rPr>
          <w:sz w:val="20"/>
          <w:szCs w:val="20"/>
        </w:rPr>
        <w:t>La composition exacte du comité de pilotage, les responsabilités de chacun (présidence, secrétariat…), la fréquence de réunion seront convenues d’un commun accord par les partenaires en tout début de projet, lors d’une 1</w:t>
      </w:r>
      <w:r w:rsidRPr="00E4250D">
        <w:rPr>
          <w:sz w:val="20"/>
          <w:szCs w:val="20"/>
          <w:vertAlign w:val="superscript"/>
        </w:rPr>
        <w:t>ère</w:t>
      </w:r>
      <w:r w:rsidRPr="00E4250D">
        <w:rPr>
          <w:sz w:val="20"/>
          <w:szCs w:val="20"/>
        </w:rPr>
        <w:t xml:space="preserve"> réunion de cadrage. Les modalités de composition et de fonctionnement du </w:t>
      </w:r>
      <w:proofErr w:type="spellStart"/>
      <w:r w:rsidRPr="00E4250D">
        <w:rPr>
          <w:sz w:val="20"/>
          <w:szCs w:val="20"/>
        </w:rPr>
        <w:t>Copil</w:t>
      </w:r>
      <w:proofErr w:type="spellEnd"/>
      <w:r w:rsidRPr="00E4250D">
        <w:rPr>
          <w:sz w:val="20"/>
          <w:szCs w:val="20"/>
        </w:rPr>
        <w:t xml:space="preserve"> seront décrites dans un compte rendu de réunion.</w:t>
      </w:r>
    </w:p>
    <w:p w14:paraId="44962860" w14:textId="77777777" w:rsidR="0008107F" w:rsidRPr="00E4250D" w:rsidRDefault="0008107F" w:rsidP="003A4EDC">
      <w:pPr>
        <w:pStyle w:val="Corpsdetexte"/>
        <w:widowControl w:val="0"/>
        <w:suppressAutoHyphens/>
        <w:spacing w:after="0" w:line="276" w:lineRule="auto"/>
        <w:jc w:val="both"/>
        <w:rPr>
          <w:sz w:val="20"/>
          <w:szCs w:val="20"/>
        </w:rPr>
      </w:pPr>
      <w:r w:rsidRPr="00E4250D">
        <w:rPr>
          <w:sz w:val="20"/>
          <w:szCs w:val="20"/>
        </w:rPr>
        <w:t xml:space="preserve"> </w:t>
      </w:r>
    </w:p>
    <w:p w14:paraId="4F97CDA1" w14:textId="77777777" w:rsidR="0008107F" w:rsidRPr="00E4250D" w:rsidRDefault="0008107F" w:rsidP="003A4EDC">
      <w:pPr>
        <w:pStyle w:val="Corpsdetexte"/>
        <w:widowControl w:val="0"/>
        <w:suppressAutoHyphens/>
        <w:spacing w:after="0" w:line="276" w:lineRule="auto"/>
        <w:jc w:val="both"/>
        <w:rPr>
          <w:sz w:val="20"/>
          <w:szCs w:val="20"/>
        </w:rPr>
      </w:pPr>
      <w:r w:rsidRPr="00E4250D">
        <w:rPr>
          <w:sz w:val="20"/>
          <w:szCs w:val="20"/>
        </w:rPr>
        <w:t xml:space="preserve">En fonction des nécessités opérationnelles et en fonction de la complexité du projet, les partenaires peuvent décider de la création de « sous-comités » dont la principale mission est d’assurer le suivi d’un axe de travail spécifique du projet.  Ces sous-comités peuvent être thématiques comme transversaux (un sous-comité finance par exemple). Les modalités de fonctionnement de chacun de ces sous-comités sont déterminées en début de projet, lors de la réunion de cadrage et consignés de façon détaillée dans un compte-rendu de réunion. </w:t>
      </w:r>
    </w:p>
    <w:p w14:paraId="0DB882C4" w14:textId="77777777" w:rsidR="00B4034C" w:rsidRPr="00E4250D" w:rsidRDefault="00B4034C" w:rsidP="0062269C">
      <w:pPr>
        <w:pStyle w:val="Corpsdetexte"/>
        <w:widowControl w:val="0"/>
        <w:suppressAutoHyphens/>
        <w:spacing w:after="0" w:line="276" w:lineRule="auto"/>
        <w:jc w:val="both"/>
        <w:rPr>
          <w:sz w:val="20"/>
          <w:szCs w:val="20"/>
        </w:rPr>
      </w:pPr>
    </w:p>
    <w:p w14:paraId="7A7D548B" w14:textId="77777777" w:rsidR="00CA591B" w:rsidRPr="00E4250D" w:rsidRDefault="00CA591B" w:rsidP="0062269C">
      <w:pPr>
        <w:spacing w:line="276" w:lineRule="auto"/>
        <w:rPr>
          <w:rFonts w:eastAsia="Times New Roman" w:cs="Times New Roman"/>
          <w:b/>
          <w:sz w:val="22"/>
          <w:szCs w:val="22"/>
          <w:lang w:eastAsia="fr-FR"/>
        </w:rPr>
      </w:pPr>
    </w:p>
    <w:p w14:paraId="3521534E" w14:textId="77777777" w:rsidR="00746191" w:rsidRPr="00E4250D" w:rsidRDefault="00746191" w:rsidP="0008107F">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Mécanismes de mise en œuvre</w:t>
      </w:r>
      <w:r w:rsidR="0008107F" w:rsidRPr="00E4250D">
        <w:rPr>
          <w:rFonts w:asciiTheme="minorHAnsi" w:hAnsiTheme="minorHAnsi"/>
          <w:b/>
          <w:sz w:val="24"/>
          <w:szCs w:val="24"/>
        </w:rPr>
        <w:t xml:space="preserve"> administrative et financière </w:t>
      </w:r>
    </w:p>
    <w:p w14:paraId="5A85A616" w14:textId="77777777" w:rsidR="00DB7E4E" w:rsidRPr="00E4250D" w:rsidRDefault="00DB7E4E" w:rsidP="00DB7E4E">
      <w:pPr>
        <w:pStyle w:val="Corpsdetexte"/>
      </w:pPr>
    </w:p>
    <w:p w14:paraId="54417029" w14:textId="77777777" w:rsidR="004135D4" w:rsidRPr="00E4250D" w:rsidRDefault="004135D4" w:rsidP="0062269C">
      <w:pPr>
        <w:pStyle w:val="Corpsdetexte"/>
        <w:widowControl w:val="0"/>
        <w:numPr>
          <w:ilvl w:val="5"/>
          <w:numId w:val="3"/>
        </w:numPr>
        <w:suppressAutoHyphens/>
        <w:spacing w:after="0" w:line="276" w:lineRule="auto"/>
        <w:jc w:val="both"/>
        <w:rPr>
          <w:b/>
          <w:color w:val="000000" w:themeColor="text1"/>
          <w:sz w:val="22"/>
          <w:szCs w:val="22"/>
        </w:rPr>
      </w:pPr>
      <w:r w:rsidRPr="00E4250D">
        <w:rPr>
          <w:b/>
          <w:color w:val="000000" w:themeColor="text1"/>
          <w:sz w:val="22"/>
          <w:szCs w:val="22"/>
        </w:rPr>
        <w:t>Gestion des fonds</w:t>
      </w:r>
    </w:p>
    <w:p w14:paraId="6D78AA63" w14:textId="77777777" w:rsidR="00746191" w:rsidRPr="00E4250D" w:rsidRDefault="00746191" w:rsidP="0062269C">
      <w:pPr>
        <w:pStyle w:val="Corpsdetexte"/>
        <w:widowControl w:val="0"/>
        <w:suppressAutoHyphens/>
        <w:spacing w:after="0" w:line="276" w:lineRule="auto"/>
        <w:jc w:val="both"/>
        <w:rPr>
          <w:i/>
          <w:sz w:val="20"/>
          <w:szCs w:val="20"/>
        </w:rPr>
      </w:pPr>
    </w:p>
    <w:p w14:paraId="492D7B78" w14:textId="77777777" w:rsidR="00D3473C" w:rsidRPr="00E4250D" w:rsidRDefault="00CD6036" w:rsidP="0008107F">
      <w:pPr>
        <w:pStyle w:val="Corpsdetexte"/>
        <w:widowControl w:val="0"/>
        <w:suppressAutoHyphens/>
        <w:spacing w:after="0" w:line="276" w:lineRule="auto"/>
        <w:jc w:val="both"/>
        <w:rPr>
          <w:i/>
          <w:sz w:val="20"/>
          <w:szCs w:val="20"/>
        </w:rPr>
      </w:pPr>
      <w:r w:rsidRPr="00E4250D">
        <w:rPr>
          <w:i/>
          <w:sz w:val="20"/>
          <w:szCs w:val="20"/>
        </w:rPr>
        <w:t xml:space="preserve">Les partenaires </w:t>
      </w:r>
      <w:r w:rsidR="00931D95" w:rsidRPr="00E4250D">
        <w:rPr>
          <w:i/>
          <w:sz w:val="20"/>
          <w:szCs w:val="20"/>
        </w:rPr>
        <w:t xml:space="preserve">s’engagent à ne faire transiter les fonds d’ASF au partenaire qu’à travers la banque </w:t>
      </w:r>
      <w:r w:rsidR="00931D95" w:rsidRPr="00E4250D">
        <w:rPr>
          <w:i/>
          <w:sz w:val="20"/>
          <w:szCs w:val="20"/>
          <w:highlight w:val="yellow"/>
        </w:rPr>
        <w:t xml:space="preserve">XXXX, ADRESSE, NUMERO de TELEPHONE, EMAIL, CONTACT DU GESTIONNAIRE DU </w:t>
      </w:r>
      <w:proofErr w:type="gramStart"/>
      <w:r w:rsidR="00931D95" w:rsidRPr="00E4250D">
        <w:rPr>
          <w:i/>
          <w:sz w:val="20"/>
          <w:szCs w:val="20"/>
          <w:highlight w:val="yellow"/>
        </w:rPr>
        <w:t>DOSSIER</w:t>
      </w:r>
      <w:r w:rsidR="0008107F" w:rsidRPr="00E4250D">
        <w:rPr>
          <w:i/>
          <w:sz w:val="20"/>
          <w:szCs w:val="20"/>
        </w:rPr>
        <w:t> .</w:t>
      </w:r>
      <w:proofErr w:type="gramEnd"/>
      <w:r w:rsidR="0008107F" w:rsidRPr="00E4250D">
        <w:rPr>
          <w:i/>
          <w:sz w:val="20"/>
          <w:szCs w:val="20"/>
        </w:rPr>
        <w:t xml:space="preserve"> </w:t>
      </w:r>
      <w:r w:rsidR="00A246BF" w:rsidRPr="00E4250D">
        <w:rPr>
          <w:i/>
          <w:sz w:val="20"/>
          <w:szCs w:val="20"/>
        </w:rPr>
        <w:t xml:space="preserve">Le partenaire local s’engage à ne jamais retirer plus de </w:t>
      </w:r>
      <w:r w:rsidR="00A246BF" w:rsidRPr="00E4250D">
        <w:rPr>
          <w:i/>
          <w:sz w:val="20"/>
          <w:szCs w:val="20"/>
          <w:highlight w:val="yellow"/>
        </w:rPr>
        <w:t>X%</w:t>
      </w:r>
      <w:r w:rsidR="00A246BF" w:rsidRPr="00E4250D">
        <w:rPr>
          <w:i/>
          <w:sz w:val="20"/>
          <w:szCs w:val="20"/>
        </w:rPr>
        <w:t xml:space="preserve"> des fonds qui lui sont alloués par le projet en cash à chaque retrait, avec une limite de </w:t>
      </w:r>
      <w:r w:rsidR="00A246BF" w:rsidRPr="00E4250D">
        <w:rPr>
          <w:i/>
          <w:sz w:val="20"/>
          <w:szCs w:val="20"/>
          <w:highlight w:val="yellow"/>
        </w:rPr>
        <w:t xml:space="preserve">X% </w:t>
      </w:r>
      <w:r w:rsidR="00A246BF" w:rsidRPr="00E4250D">
        <w:rPr>
          <w:i/>
          <w:sz w:val="20"/>
          <w:szCs w:val="20"/>
        </w:rPr>
        <w:t xml:space="preserve">par </w:t>
      </w:r>
      <w:r w:rsidR="00BE52AC" w:rsidRPr="00E4250D">
        <w:rPr>
          <w:i/>
          <w:sz w:val="20"/>
          <w:szCs w:val="20"/>
          <w:highlight w:val="yellow"/>
        </w:rPr>
        <w:t>trimestre/</w:t>
      </w:r>
      <w:r w:rsidR="00A246BF" w:rsidRPr="00E4250D">
        <w:rPr>
          <w:i/>
          <w:sz w:val="20"/>
          <w:szCs w:val="20"/>
          <w:highlight w:val="yellow"/>
        </w:rPr>
        <w:t>semestre</w:t>
      </w:r>
      <w:r w:rsidR="00BE52AC" w:rsidRPr="00E4250D">
        <w:rPr>
          <w:i/>
          <w:sz w:val="20"/>
          <w:szCs w:val="20"/>
          <w:highlight w:val="yellow"/>
        </w:rPr>
        <w:t>/autre</w:t>
      </w:r>
      <w:r w:rsidR="00A246BF" w:rsidRPr="00E4250D">
        <w:rPr>
          <w:i/>
          <w:sz w:val="20"/>
          <w:szCs w:val="20"/>
          <w:highlight w:val="yellow"/>
        </w:rPr>
        <w:t> </w:t>
      </w:r>
      <w:r w:rsidR="00A246BF" w:rsidRPr="00E4250D">
        <w:rPr>
          <w:i/>
          <w:sz w:val="20"/>
          <w:szCs w:val="20"/>
        </w:rPr>
        <w:t>»</w:t>
      </w:r>
    </w:p>
    <w:p w14:paraId="70E68CD2" w14:textId="77777777" w:rsidR="004C18F4" w:rsidRPr="00E4250D" w:rsidRDefault="004C18F4" w:rsidP="0062269C">
      <w:pPr>
        <w:pStyle w:val="Corpsdetexte"/>
        <w:widowControl w:val="0"/>
        <w:suppressAutoHyphens/>
        <w:spacing w:after="0" w:line="276" w:lineRule="auto"/>
        <w:jc w:val="both"/>
        <w:rPr>
          <w:i/>
          <w:sz w:val="20"/>
          <w:szCs w:val="20"/>
        </w:rPr>
      </w:pPr>
    </w:p>
    <w:p w14:paraId="57B55983" w14:textId="77777777" w:rsidR="003469E9" w:rsidRPr="00E4250D" w:rsidRDefault="003469E9" w:rsidP="0062269C">
      <w:pPr>
        <w:pStyle w:val="Corpsdetexte"/>
        <w:widowControl w:val="0"/>
        <w:numPr>
          <w:ilvl w:val="5"/>
          <w:numId w:val="3"/>
        </w:numPr>
        <w:suppressAutoHyphens/>
        <w:spacing w:after="0" w:line="276" w:lineRule="auto"/>
        <w:jc w:val="both"/>
        <w:rPr>
          <w:b/>
          <w:color w:val="000000" w:themeColor="text1"/>
          <w:sz w:val="22"/>
          <w:szCs w:val="22"/>
        </w:rPr>
      </w:pPr>
      <w:r w:rsidRPr="00E4250D">
        <w:rPr>
          <w:b/>
          <w:color w:val="000000" w:themeColor="text1"/>
          <w:sz w:val="22"/>
          <w:szCs w:val="22"/>
        </w:rPr>
        <w:t>Transferts de fonds</w:t>
      </w:r>
    </w:p>
    <w:p w14:paraId="6337CEEE" w14:textId="77777777" w:rsidR="003469E9" w:rsidRPr="00E4250D" w:rsidRDefault="003469E9" w:rsidP="0062269C">
      <w:pPr>
        <w:pStyle w:val="Corpsdetexte"/>
        <w:widowControl w:val="0"/>
        <w:suppressAutoHyphens/>
        <w:spacing w:after="0" w:line="276" w:lineRule="auto"/>
        <w:jc w:val="both"/>
        <w:rPr>
          <w:b/>
          <w:i/>
          <w:sz w:val="20"/>
          <w:szCs w:val="20"/>
        </w:rPr>
      </w:pPr>
    </w:p>
    <w:p w14:paraId="6F0A6037" w14:textId="77777777" w:rsidR="00A4421C" w:rsidRPr="00E4250D" w:rsidRDefault="00A4421C" w:rsidP="0062269C">
      <w:pPr>
        <w:pStyle w:val="Corpsdetexte"/>
        <w:widowControl w:val="0"/>
        <w:suppressAutoHyphens/>
        <w:spacing w:after="0" w:line="276" w:lineRule="auto"/>
        <w:jc w:val="both"/>
        <w:rPr>
          <w:i/>
          <w:sz w:val="20"/>
          <w:szCs w:val="20"/>
          <w:u w:val="single"/>
        </w:rPr>
      </w:pPr>
      <w:r w:rsidRPr="00E4250D">
        <w:rPr>
          <w:i/>
          <w:sz w:val="20"/>
          <w:szCs w:val="20"/>
          <w:u w:val="single"/>
        </w:rPr>
        <w:t>Dans le cas où les règles seraient fixées par le bailleur :</w:t>
      </w:r>
    </w:p>
    <w:p w14:paraId="7C1A236D" w14:textId="77777777" w:rsidR="00417BEC" w:rsidRPr="00E4250D" w:rsidRDefault="00A4421C" w:rsidP="0008107F">
      <w:pPr>
        <w:pStyle w:val="Corpsdetexte"/>
        <w:widowControl w:val="0"/>
        <w:suppressAutoHyphens/>
        <w:spacing w:after="0" w:line="276" w:lineRule="auto"/>
        <w:jc w:val="both"/>
        <w:rPr>
          <w:sz w:val="20"/>
          <w:szCs w:val="20"/>
        </w:rPr>
      </w:pPr>
      <w:r w:rsidRPr="00E4250D">
        <w:rPr>
          <w:sz w:val="20"/>
          <w:szCs w:val="20"/>
        </w:rPr>
        <w:t>Le partenaire prend connaissance et s’engage à respecter les règles de transfert de fonds définies par le bailleur principal</w:t>
      </w:r>
      <w:r w:rsidR="0008107F" w:rsidRPr="00E4250D">
        <w:rPr>
          <w:sz w:val="20"/>
          <w:szCs w:val="20"/>
        </w:rPr>
        <w:t>.</w:t>
      </w:r>
    </w:p>
    <w:p w14:paraId="11CDF9C5" w14:textId="77777777" w:rsidR="00417BEC" w:rsidRPr="00E4250D" w:rsidRDefault="00417BEC" w:rsidP="0062269C">
      <w:pPr>
        <w:pStyle w:val="Corpsdetexte"/>
        <w:widowControl w:val="0"/>
        <w:suppressAutoHyphens/>
        <w:spacing w:after="0" w:line="276" w:lineRule="auto"/>
        <w:jc w:val="both"/>
        <w:rPr>
          <w:i/>
          <w:sz w:val="20"/>
          <w:szCs w:val="20"/>
        </w:rPr>
      </w:pPr>
    </w:p>
    <w:p w14:paraId="25F3C712" w14:textId="77777777" w:rsidR="00A4421C" w:rsidRPr="00E4250D" w:rsidRDefault="00A4421C" w:rsidP="0062269C">
      <w:pPr>
        <w:pStyle w:val="Corpsdetexte"/>
        <w:widowControl w:val="0"/>
        <w:suppressAutoHyphens/>
        <w:spacing w:after="0" w:line="276" w:lineRule="auto"/>
        <w:jc w:val="both"/>
        <w:rPr>
          <w:i/>
          <w:sz w:val="20"/>
          <w:szCs w:val="20"/>
          <w:u w:val="single"/>
        </w:rPr>
      </w:pPr>
      <w:r w:rsidRPr="00E4250D">
        <w:rPr>
          <w:i/>
          <w:sz w:val="20"/>
          <w:szCs w:val="20"/>
          <w:u w:val="single"/>
        </w:rPr>
        <w:t>Dans le cas où les règles sont fixées entre partenaires (et le partenaire accepte les habitudes d’ASF</w:t>
      </w:r>
      <w:r w:rsidR="00DA5E50" w:rsidRPr="00E4250D">
        <w:rPr>
          <w:i/>
          <w:sz w:val="20"/>
          <w:szCs w:val="20"/>
          <w:u w:val="single"/>
        </w:rPr>
        <w:t>) :</w:t>
      </w:r>
    </w:p>
    <w:p w14:paraId="1428C27A" w14:textId="77777777" w:rsidR="00E00562" w:rsidRPr="00E4250D" w:rsidRDefault="00A4421C" w:rsidP="00DA5E50">
      <w:pPr>
        <w:pStyle w:val="Corpsdetexte"/>
        <w:widowControl w:val="0"/>
        <w:suppressAutoHyphens/>
        <w:spacing w:after="0" w:line="276" w:lineRule="auto"/>
        <w:jc w:val="both"/>
        <w:rPr>
          <w:i/>
          <w:sz w:val="20"/>
          <w:szCs w:val="20"/>
          <w:highlight w:val="yellow"/>
        </w:rPr>
      </w:pPr>
      <w:r w:rsidRPr="00E4250D">
        <w:rPr>
          <w:sz w:val="20"/>
          <w:szCs w:val="20"/>
        </w:rPr>
        <w:t>Les transferts de fonds d’ASF vers le partenaire se font sur base trimestrielle vers un compte bancaire</w:t>
      </w:r>
      <w:r w:rsidR="00D11A81" w:rsidRPr="00E4250D">
        <w:rPr>
          <w:sz w:val="20"/>
          <w:szCs w:val="20"/>
        </w:rPr>
        <w:t xml:space="preserve"> en</w:t>
      </w:r>
      <w:r w:rsidRPr="00E4250D">
        <w:rPr>
          <w:sz w:val="20"/>
          <w:szCs w:val="20"/>
        </w:rPr>
        <w:t xml:space="preserve"> </w:t>
      </w:r>
      <w:r w:rsidRPr="00E4250D">
        <w:rPr>
          <w:i/>
          <w:sz w:val="20"/>
          <w:szCs w:val="20"/>
          <w:highlight w:val="yellow"/>
        </w:rPr>
        <w:t>dans la devise de financement soit dans la devise locale du pays d’implémentation du projet (à décider au préalable)</w:t>
      </w:r>
      <w:r w:rsidR="00DA5E50" w:rsidRPr="00E4250D">
        <w:rPr>
          <w:i/>
          <w:sz w:val="20"/>
          <w:szCs w:val="20"/>
          <w:highlight w:val="yellow"/>
        </w:rPr>
        <w:t>.</w:t>
      </w:r>
      <w:r w:rsidR="00DA5E50" w:rsidRPr="00E4250D">
        <w:rPr>
          <w:i/>
          <w:sz w:val="20"/>
          <w:szCs w:val="20"/>
        </w:rPr>
        <w:t xml:space="preserve"> </w:t>
      </w:r>
      <w:r w:rsidR="00E00562" w:rsidRPr="00E4250D">
        <w:rPr>
          <w:sz w:val="20"/>
          <w:szCs w:val="20"/>
        </w:rPr>
        <w:t xml:space="preserve">Les sommes transférées chaque trimestre sont fixées en début de projet à </w:t>
      </w:r>
      <w:r w:rsidR="000D4098" w:rsidRPr="00E4250D">
        <w:rPr>
          <w:i/>
          <w:sz w:val="20"/>
          <w:szCs w:val="20"/>
          <w:highlight w:val="yellow"/>
        </w:rPr>
        <w:t>XXXX</w:t>
      </w:r>
      <w:r w:rsidR="00E00562" w:rsidRPr="00E4250D">
        <w:rPr>
          <w:i/>
          <w:sz w:val="20"/>
          <w:szCs w:val="20"/>
          <w:highlight w:val="yellow"/>
        </w:rPr>
        <w:t> choix de la devise</w:t>
      </w:r>
      <w:r w:rsidR="00DA5E50" w:rsidRPr="00E4250D">
        <w:rPr>
          <w:i/>
          <w:sz w:val="20"/>
          <w:szCs w:val="20"/>
        </w:rPr>
        <w:t>.</w:t>
      </w:r>
    </w:p>
    <w:p w14:paraId="7AB979FD" w14:textId="77777777" w:rsidR="00C5712E" w:rsidRPr="00E4250D" w:rsidRDefault="00C5712E" w:rsidP="00C5712E">
      <w:pPr>
        <w:pStyle w:val="Corpsdetexte"/>
        <w:widowControl w:val="0"/>
        <w:suppressAutoHyphens/>
        <w:spacing w:after="0" w:line="276" w:lineRule="auto"/>
        <w:jc w:val="both"/>
        <w:rPr>
          <w:sz w:val="20"/>
          <w:szCs w:val="20"/>
        </w:rPr>
      </w:pPr>
    </w:p>
    <w:p w14:paraId="3889DD8A" w14:textId="77777777" w:rsidR="0059344C" w:rsidRPr="00E4250D" w:rsidRDefault="0059344C" w:rsidP="00C5712E">
      <w:pPr>
        <w:pStyle w:val="Corpsdetexte"/>
        <w:widowControl w:val="0"/>
        <w:suppressAutoHyphens/>
        <w:spacing w:after="0" w:line="276" w:lineRule="auto"/>
        <w:jc w:val="both"/>
        <w:rPr>
          <w:sz w:val="20"/>
          <w:szCs w:val="20"/>
        </w:rPr>
      </w:pPr>
      <w:r w:rsidRPr="00E4250D">
        <w:rPr>
          <w:sz w:val="20"/>
          <w:szCs w:val="20"/>
        </w:rPr>
        <w:lastRenderedPageBreak/>
        <w:t>Les conditions de transferts de fonds d’ASF vers le partenaire sont les suivantes :</w:t>
      </w:r>
    </w:p>
    <w:p w14:paraId="1C04D013" w14:textId="77777777" w:rsidR="0059344C" w:rsidRPr="00E4250D" w:rsidRDefault="00FE5659" w:rsidP="000536CE">
      <w:pPr>
        <w:pStyle w:val="Corpsdetexte"/>
        <w:widowControl w:val="0"/>
        <w:numPr>
          <w:ilvl w:val="1"/>
          <w:numId w:val="5"/>
        </w:numPr>
        <w:suppressAutoHyphens/>
        <w:spacing w:after="0" w:line="276" w:lineRule="auto"/>
        <w:jc w:val="both"/>
        <w:rPr>
          <w:sz w:val="20"/>
          <w:szCs w:val="20"/>
        </w:rPr>
      </w:pPr>
      <w:r w:rsidRPr="00E4250D">
        <w:rPr>
          <w:sz w:val="20"/>
          <w:szCs w:val="20"/>
        </w:rPr>
        <w:t>Remise</w:t>
      </w:r>
      <w:r w:rsidR="005A7913" w:rsidRPr="00E4250D">
        <w:rPr>
          <w:sz w:val="20"/>
          <w:szCs w:val="20"/>
        </w:rPr>
        <w:t xml:space="preserve"> d’un rapport </w:t>
      </w:r>
      <w:r w:rsidR="005A7913" w:rsidRPr="00E4250D">
        <w:rPr>
          <w:sz w:val="20"/>
          <w:szCs w:val="20"/>
          <w:highlight w:val="yellow"/>
        </w:rPr>
        <w:t>X</w:t>
      </w:r>
      <w:r w:rsidR="005A7913" w:rsidRPr="00E4250D">
        <w:rPr>
          <w:sz w:val="20"/>
          <w:szCs w:val="20"/>
        </w:rPr>
        <w:t xml:space="preserve"> jours avant la fin du trimestre (définir le rapport) ?</w:t>
      </w:r>
    </w:p>
    <w:p w14:paraId="7FAF33AD" w14:textId="77777777" w:rsidR="005A7913" w:rsidRPr="00E4250D" w:rsidRDefault="00FE5659" w:rsidP="000536CE">
      <w:pPr>
        <w:pStyle w:val="Corpsdetexte"/>
        <w:widowControl w:val="0"/>
        <w:numPr>
          <w:ilvl w:val="1"/>
          <w:numId w:val="5"/>
        </w:numPr>
        <w:suppressAutoHyphens/>
        <w:spacing w:after="0" w:line="276" w:lineRule="auto"/>
        <w:jc w:val="both"/>
        <w:rPr>
          <w:sz w:val="20"/>
          <w:szCs w:val="20"/>
        </w:rPr>
      </w:pPr>
      <w:r w:rsidRPr="00E4250D">
        <w:rPr>
          <w:sz w:val="20"/>
          <w:szCs w:val="20"/>
        </w:rPr>
        <w:t>Justification</w:t>
      </w:r>
      <w:r w:rsidR="005A7913" w:rsidRPr="00E4250D">
        <w:rPr>
          <w:sz w:val="20"/>
          <w:szCs w:val="20"/>
        </w:rPr>
        <w:t xml:space="preserve"> de l’utilisation de l’avance perçue </w:t>
      </w:r>
      <w:r w:rsidR="005A7913" w:rsidRPr="00E4250D">
        <w:rPr>
          <w:i/>
          <w:sz w:val="20"/>
          <w:szCs w:val="20"/>
          <w:highlight w:val="yellow"/>
        </w:rPr>
        <w:t>(ou d’une proportion de l’avance ?)</w:t>
      </w:r>
    </w:p>
    <w:p w14:paraId="7F5E7EB0" w14:textId="77777777" w:rsidR="005A7913" w:rsidRPr="00E4250D" w:rsidRDefault="005A7913" w:rsidP="000536CE">
      <w:pPr>
        <w:pStyle w:val="Corpsdetexte"/>
        <w:widowControl w:val="0"/>
        <w:numPr>
          <w:ilvl w:val="1"/>
          <w:numId w:val="5"/>
        </w:numPr>
        <w:suppressAutoHyphens/>
        <w:spacing w:after="0" w:line="276" w:lineRule="auto"/>
        <w:jc w:val="both"/>
        <w:rPr>
          <w:sz w:val="20"/>
          <w:szCs w:val="20"/>
        </w:rPr>
      </w:pPr>
      <w:r w:rsidRPr="00E4250D">
        <w:rPr>
          <w:sz w:val="20"/>
          <w:szCs w:val="20"/>
        </w:rPr>
        <w:t>Sur la base de projections financières préparées par le partenaire, soumises et acceptées par ASF</w:t>
      </w:r>
    </w:p>
    <w:p w14:paraId="672F161A" w14:textId="77777777" w:rsidR="00C5712E" w:rsidRPr="00E4250D" w:rsidRDefault="00C5712E" w:rsidP="00C5712E">
      <w:pPr>
        <w:pStyle w:val="Corpsdetexte"/>
        <w:widowControl w:val="0"/>
        <w:suppressAutoHyphens/>
        <w:spacing w:after="0" w:line="276" w:lineRule="auto"/>
        <w:jc w:val="both"/>
        <w:rPr>
          <w:sz w:val="20"/>
          <w:szCs w:val="20"/>
        </w:rPr>
      </w:pPr>
    </w:p>
    <w:p w14:paraId="146FE081" w14:textId="77777777" w:rsidR="00A4421C" w:rsidRPr="00E4250D" w:rsidRDefault="006861E5" w:rsidP="00C5712E">
      <w:pPr>
        <w:pStyle w:val="Corpsdetexte"/>
        <w:widowControl w:val="0"/>
        <w:suppressAutoHyphens/>
        <w:spacing w:after="0" w:line="276" w:lineRule="auto"/>
        <w:jc w:val="both"/>
        <w:rPr>
          <w:sz w:val="20"/>
          <w:szCs w:val="20"/>
        </w:rPr>
      </w:pPr>
      <w:r w:rsidRPr="00E4250D">
        <w:rPr>
          <w:sz w:val="20"/>
          <w:szCs w:val="20"/>
        </w:rPr>
        <w:t xml:space="preserve">Le partenaire devra se conformer </w:t>
      </w:r>
      <w:r w:rsidR="00C5712E" w:rsidRPr="00E4250D">
        <w:rPr>
          <w:sz w:val="20"/>
          <w:szCs w:val="20"/>
        </w:rPr>
        <w:t>aux</w:t>
      </w:r>
      <w:r w:rsidRPr="00E4250D">
        <w:rPr>
          <w:sz w:val="20"/>
          <w:szCs w:val="20"/>
        </w:rPr>
        <w:t xml:space="preserve"> formats de demande de </w:t>
      </w:r>
      <w:r w:rsidR="00C5712E" w:rsidRPr="00E4250D">
        <w:rPr>
          <w:sz w:val="20"/>
          <w:szCs w:val="20"/>
        </w:rPr>
        <w:t>trésorerie exigé par le bailleur et éventuellement adapté par ASF.</w:t>
      </w:r>
    </w:p>
    <w:p w14:paraId="23046E69" w14:textId="77777777" w:rsidR="00C5712E" w:rsidRPr="00E4250D" w:rsidRDefault="00C5712E" w:rsidP="00C5712E">
      <w:pPr>
        <w:pStyle w:val="Corpsdetexte"/>
        <w:widowControl w:val="0"/>
        <w:suppressAutoHyphens/>
        <w:spacing w:after="0" w:line="276" w:lineRule="auto"/>
        <w:jc w:val="both"/>
        <w:rPr>
          <w:sz w:val="20"/>
          <w:szCs w:val="20"/>
        </w:rPr>
      </w:pPr>
    </w:p>
    <w:p w14:paraId="7C0C78CC" w14:textId="77777777" w:rsidR="0098242B" w:rsidRPr="00E4250D" w:rsidRDefault="0098242B" w:rsidP="00C5712E">
      <w:pPr>
        <w:pStyle w:val="Corpsdetexte"/>
        <w:widowControl w:val="0"/>
        <w:suppressAutoHyphens/>
        <w:spacing w:after="0" w:line="276" w:lineRule="auto"/>
        <w:jc w:val="both"/>
        <w:rPr>
          <w:sz w:val="20"/>
          <w:szCs w:val="20"/>
        </w:rPr>
      </w:pPr>
      <w:r w:rsidRPr="00E4250D">
        <w:rPr>
          <w:sz w:val="20"/>
          <w:szCs w:val="20"/>
        </w:rPr>
        <w:t xml:space="preserve">Les coordonnées du compte bancaire de référence pour effectuer les transferts de fonds </w:t>
      </w:r>
      <w:proofErr w:type="gramStart"/>
      <w:r w:rsidR="00C47BA5" w:rsidRPr="00E4250D">
        <w:rPr>
          <w:sz w:val="20"/>
          <w:szCs w:val="20"/>
        </w:rPr>
        <w:t>est</w:t>
      </w:r>
      <w:proofErr w:type="gramEnd"/>
      <w:r w:rsidR="00C47BA5" w:rsidRPr="00E4250D">
        <w:rPr>
          <w:sz w:val="20"/>
          <w:szCs w:val="20"/>
        </w:rPr>
        <w:t xml:space="preserve"> présenté ici :</w:t>
      </w:r>
    </w:p>
    <w:p w14:paraId="05833554" w14:textId="77777777" w:rsidR="00C47BA5" w:rsidRPr="00E4250D" w:rsidRDefault="00C47BA5" w:rsidP="000536CE">
      <w:pPr>
        <w:pStyle w:val="Corpsdetexte"/>
        <w:widowControl w:val="0"/>
        <w:numPr>
          <w:ilvl w:val="1"/>
          <w:numId w:val="5"/>
        </w:numPr>
        <w:suppressAutoHyphens/>
        <w:spacing w:after="0" w:line="276" w:lineRule="auto"/>
        <w:jc w:val="both"/>
        <w:rPr>
          <w:sz w:val="20"/>
          <w:szCs w:val="20"/>
          <w:highlight w:val="yellow"/>
        </w:rPr>
      </w:pPr>
      <w:r w:rsidRPr="00E4250D">
        <w:rPr>
          <w:sz w:val="20"/>
          <w:szCs w:val="20"/>
          <w:highlight w:val="yellow"/>
        </w:rPr>
        <w:t>COORDONNEES DU COMPTE BANCAIRE</w:t>
      </w:r>
      <w:r w:rsidR="003A38D0" w:rsidRPr="00E4250D">
        <w:rPr>
          <w:sz w:val="20"/>
          <w:szCs w:val="20"/>
        </w:rPr>
        <w:t> »</w:t>
      </w:r>
    </w:p>
    <w:p w14:paraId="15A19DE0" w14:textId="77777777" w:rsidR="00457434" w:rsidRPr="00E4250D" w:rsidRDefault="00457434" w:rsidP="0062269C">
      <w:pPr>
        <w:pStyle w:val="Corpsdetexte"/>
        <w:widowControl w:val="0"/>
        <w:suppressAutoHyphens/>
        <w:spacing w:after="0" w:line="276" w:lineRule="auto"/>
        <w:jc w:val="both"/>
        <w:rPr>
          <w:i/>
          <w:sz w:val="20"/>
          <w:szCs w:val="20"/>
          <w:highlight w:val="yellow"/>
        </w:rPr>
      </w:pPr>
    </w:p>
    <w:p w14:paraId="7432635A" w14:textId="77777777" w:rsidR="00972C48" w:rsidRPr="00E4250D" w:rsidRDefault="00972C48" w:rsidP="00972C48">
      <w:pPr>
        <w:pStyle w:val="Contenudetableau"/>
        <w:spacing w:line="276" w:lineRule="auto"/>
        <w:jc w:val="both"/>
        <w:rPr>
          <w:rFonts w:asciiTheme="minorHAnsi" w:hAnsiTheme="minorHAnsi"/>
          <w:b/>
        </w:rPr>
      </w:pPr>
      <w:r w:rsidRPr="00E4250D">
        <w:rPr>
          <w:rFonts w:asciiTheme="minorHAnsi" w:hAnsiTheme="minorHAnsi"/>
          <w:b/>
        </w:rPr>
        <w:t xml:space="preserve">Annexe : un « Template » du format de demande de trésorerie (imposé par le bailleur ou </w:t>
      </w:r>
      <w:proofErr w:type="spellStart"/>
      <w:r w:rsidRPr="00E4250D">
        <w:rPr>
          <w:rFonts w:asciiTheme="minorHAnsi" w:hAnsiTheme="minorHAnsi"/>
          <w:b/>
        </w:rPr>
        <w:t>co</w:t>
      </w:r>
      <w:proofErr w:type="spellEnd"/>
      <w:r w:rsidRPr="00E4250D">
        <w:rPr>
          <w:rFonts w:asciiTheme="minorHAnsi" w:hAnsiTheme="minorHAnsi"/>
          <w:b/>
        </w:rPr>
        <w:t>-construit)</w:t>
      </w:r>
    </w:p>
    <w:p w14:paraId="4C1A70C0" w14:textId="77777777" w:rsidR="002B5A02" w:rsidRPr="00E4250D" w:rsidRDefault="002B5A02" w:rsidP="0062269C">
      <w:pPr>
        <w:pStyle w:val="Corpsdetexte"/>
        <w:widowControl w:val="0"/>
        <w:suppressAutoHyphens/>
        <w:spacing w:after="0" w:line="276" w:lineRule="auto"/>
        <w:jc w:val="both"/>
        <w:rPr>
          <w:i/>
          <w:sz w:val="20"/>
          <w:szCs w:val="20"/>
          <w:highlight w:val="yellow"/>
        </w:rPr>
      </w:pPr>
    </w:p>
    <w:p w14:paraId="2D6455BC" w14:textId="77777777" w:rsidR="00457434" w:rsidRPr="00E4250D" w:rsidRDefault="00A81672" w:rsidP="0062269C">
      <w:pPr>
        <w:pStyle w:val="Corpsdetexte"/>
        <w:widowControl w:val="0"/>
        <w:numPr>
          <w:ilvl w:val="5"/>
          <w:numId w:val="3"/>
        </w:numPr>
        <w:suppressAutoHyphens/>
        <w:spacing w:after="0" w:line="276" w:lineRule="auto"/>
        <w:jc w:val="both"/>
        <w:rPr>
          <w:b/>
          <w:color w:val="000000" w:themeColor="text1"/>
          <w:sz w:val="22"/>
          <w:szCs w:val="22"/>
        </w:rPr>
      </w:pPr>
      <w:r w:rsidRPr="00E4250D">
        <w:rPr>
          <w:b/>
          <w:color w:val="000000" w:themeColor="text1"/>
          <w:sz w:val="22"/>
          <w:szCs w:val="22"/>
        </w:rPr>
        <w:t>Suivi et r</w:t>
      </w:r>
      <w:r w:rsidR="00457434" w:rsidRPr="00E4250D">
        <w:rPr>
          <w:b/>
          <w:color w:val="000000" w:themeColor="text1"/>
          <w:sz w:val="22"/>
          <w:szCs w:val="22"/>
        </w:rPr>
        <w:t>apportage administratif et financier.</w:t>
      </w:r>
    </w:p>
    <w:p w14:paraId="7D39DAEB" w14:textId="77777777" w:rsidR="00457434" w:rsidRPr="00E4250D" w:rsidRDefault="00457434" w:rsidP="0062269C">
      <w:pPr>
        <w:pStyle w:val="Corpsdetexte"/>
        <w:widowControl w:val="0"/>
        <w:suppressAutoHyphens/>
        <w:spacing w:after="0" w:line="276" w:lineRule="auto"/>
        <w:jc w:val="both"/>
        <w:rPr>
          <w:sz w:val="20"/>
          <w:szCs w:val="20"/>
          <w:highlight w:val="yellow"/>
        </w:rPr>
      </w:pPr>
    </w:p>
    <w:p w14:paraId="2F907078" w14:textId="77777777" w:rsidR="00A81672" w:rsidRPr="00E4250D" w:rsidRDefault="00A81672" w:rsidP="00C5712E">
      <w:pPr>
        <w:pStyle w:val="Corpsdetexte"/>
        <w:widowControl w:val="0"/>
        <w:suppressAutoHyphens/>
        <w:spacing w:after="0" w:line="276" w:lineRule="auto"/>
        <w:jc w:val="both"/>
        <w:rPr>
          <w:sz w:val="20"/>
          <w:szCs w:val="20"/>
        </w:rPr>
      </w:pPr>
      <w:r w:rsidRPr="00E4250D">
        <w:rPr>
          <w:sz w:val="20"/>
          <w:szCs w:val="20"/>
        </w:rPr>
        <w:t>Pour faciliter le suivi administratif et financier du projet, les partenaires mettent en place un cadre de travail approprié (sous-comité) dès le démarrage du projet. Les objectifs, la composition et les modalités de travail seront définis en début de projet et convenus d’un commun accord.</w:t>
      </w:r>
    </w:p>
    <w:p w14:paraId="53377240" w14:textId="77777777" w:rsidR="00A81672" w:rsidRPr="00E4250D" w:rsidRDefault="00A81672" w:rsidP="00C5712E">
      <w:pPr>
        <w:pStyle w:val="Corpsdetexte"/>
        <w:widowControl w:val="0"/>
        <w:suppressAutoHyphens/>
        <w:spacing w:after="0" w:line="276" w:lineRule="auto"/>
        <w:jc w:val="both"/>
        <w:rPr>
          <w:sz w:val="20"/>
          <w:szCs w:val="20"/>
          <w:highlight w:val="yellow"/>
        </w:rPr>
      </w:pPr>
    </w:p>
    <w:p w14:paraId="1126E61B" w14:textId="77777777" w:rsidR="00092DFF" w:rsidRPr="00E4250D" w:rsidRDefault="00092DFF" w:rsidP="00C5712E">
      <w:pPr>
        <w:pStyle w:val="Corpsdetexte"/>
        <w:widowControl w:val="0"/>
        <w:suppressAutoHyphens/>
        <w:spacing w:after="0" w:line="276" w:lineRule="auto"/>
        <w:jc w:val="both"/>
        <w:rPr>
          <w:color w:val="000000" w:themeColor="text1"/>
          <w:sz w:val="20"/>
          <w:szCs w:val="20"/>
        </w:rPr>
      </w:pPr>
      <w:r w:rsidRPr="00E4250D">
        <w:rPr>
          <w:i/>
          <w:sz w:val="20"/>
          <w:szCs w:val="20"/>
          <w:highlight w:val="yellow"/>
        </w:rPr>
        <w:t>Tous les trimestres, 10 jours maximum après le dernier jour du 3</w:t>
      </w:r>
      <w:r w:rsidRPr="00E4250D">
        <w:rPr>
          <w:i/>
          <w:sz w:val="20"/>
          <w:szCs w:val="20"/>
          <w:highlight w:val="yellow"/>
          <w:vertAlign w:val="superscript"/>
        </w:rPr>
        <w:t>e</w:t>
      </w:r>
      <w:r w:rsidRPr="00E4250D">
        <w:rPr>
          <w:i/>
          <w:sz w:val="20"/>
          <w:szCs w:val="20"/>
          <w:highlight w:val="yellow"/>
        </w:rPr>
        <w:t xml:space="preserve"> mois du trimestre</w:t>
      </w:r>
      <w:r w:rsidRPr="00E4250D">
        <w:rPr>
          <w:sz w:val="20"/>
          <w:szCs w:val="20"/>
        </w:rPr>
        <w:t>,</w:t>
      </w:r>
      <w:r w:rsidRPr="00E4250D">
        <w:rPr>
          <w:color w:val="000000" w:themeColor="text1"/>
          <w:sz w:val="20"/>
          <w:szCs w:val="20"/>
        </w:rPr>
        <w:t xml:space="preserve"> le partenaire s’engage à remettre à/au </w:t>
      </w:r>
      <w:r w:rsidRPr="00E4250D">
        <w:rPr>
          <w:i/>
          <w:color w:val="000000" w:themeColor="text1"/>
          <w:sz w:val="20"/>
          <w:szCs w:val="20"/>
          <w:highlight w:val="yellow"/>
        </w:rPr>
        <w:t>POSTE, ORGANISATION</w:t>
      </w:r>
      <w:r w:rsidRPr="00E4250D">
        <w:rPr>
          <w:color w:val="000000" w:themeColor="text1"/>
          <w:sz w:val="20"/>
          <w:szCs w:val="20"/>
        </w:rPr>
        <w:t xml:space="preserve"> un état complet</w:t>
      </w:r>
      <w:r w:rsidR="00FC0074" w:rsidRPr="00E4250D">
        <w:rPr>
          <w:color w:val="000000" w:themeColor="text1"/>
          <w:sz w:val="20"/>
          <w:szCs w:val="20"/>
        </w:rPr>
        <w:t xml:space="preserve"> </w:t>
      </w:r>
      <w:r w:rsidR="002524BA" w:rsidRPr="00E4250D">
        <w:rPr>
          <w:color w:val="000000" w:themeColor="text1"/>
          <w:sz w:val="20"/>
          <w:szCs w:val="20"/>
        </w:rPr>
        <w:t>(incluant une justification)</w:t>
      </w:r>
      <w:r w:rsidRPr="00E4250D">
        <w:rPr>
          <w:color w:val="000000" w:themeColor="text1"/>
          <w:sz w:val="20"/>
          <w:szCs w:val="20"/>
        </w:rPr>
        <w:t xml:space="preserve"> des dépenses engagées dans la période dans le fichier récapitulatif des dépenses, et qui sera accompagné de toutes les pièces justificatives originales</w:t>
      </w:r>
      <w:r w:rsidR="003F5DB8" w:rsidRPr="00E4250D">
        <w:rPr>
          <w:color w:val="000000" w:themeColor="text1"/>
          <w:sz w:val="20"/>
          <w:szCs w:val="20"/>
        </w:rPr>
        <w:t xml:space="preserve">, ou le cas échéant </w:t>
      </w:r>
      <w:r w:rsidR="007D0CC6" w:rsidRPr="00E4250D">
        <w:rPr>
          <w:color w:val="000000" w:themeColor="text1"/>
          <w:sz w:val="20"/>
          <w:szCs w:val="20"/>
        </w:rPr>
        <w:t>de</w:t>
      </w:r>
      <w:r w:rsidR="003F5DB8" w:rsidRPr="00E4250D">
        <w:rPr>
          <w:color w:val="000000" w:themeColor="text1"/>
          <w:sz w:val="20"/>
          <w:szCs w:val="20"/>
        </w:rPr>
        <w:t xml:space="preserve"> scan</w:t>
      </w:r>
      <w:r w:rsidR="007D0CC6" w:rsidRPr="00E4250D">
        <w:rPr>
          <w:color w:val="000000" w:themeColor="text1"/>
          <w:sz w:val="20"/>
          <w:szCs w:val="20"/>
        </w:rPr>
        <w:t>s</w:t>
      </w:r>
      <w:r w:rsidR="003F5DB8" w:rsidRPr="00E4250D">
        <w:rPr>
          <w:color w:val="000000" w:themeColor="text1"/>
          <w:sz w:val="20"/>
          <w:szCs w:val="20"/>
        </w:rPr>
        <w:t xml:space="preserve"> de ces pièces justificatives originales</w:t>
      </w:r>
      <w:r w:rsidR="00C5712E" w:rsidRPr="00E4250D">
        <w:rPr>
          <w:color w:val="000000" w:themeColor="text1"/>
          <w:sz w:val="20"/>
          <w:szCs w:val="20"/>
        </w:rPr>
        <w:t>.</w:t>
      </w:r>
    </w:p>
    <w:p w14:paraId="1C566005" w14:textId="77777777" w:rsidR="00C5712E" w:rsidRPr="00E4250D" w:rsidRDefault="00C5712E" w:rsidP="00C5712E">
      <w:pPr>
        <w:pStyle w:val="Corpsdetexte"/>
        <w:widowControl w:val="0"/>
        <w:suppressAutoHyphens/>
        <w:spacing w:after="0" w:line="276" w:lineRule="auto"/>
        <w:jc w:val="both"/>
        <w:rPr>
          <w:color w:val="000000" w:themeColor="text1"/>
          <w:sz w:val="20"/>
          <w:szCs w:val="20"/>
        </w:rPr>
      </w:pPr>
    </w:p>
    <w:p w14:paraId="38AE5ADC" w14:textId="77777777" w:rsidR="00DE6D52" w:rsidRPr="00E4250D" w:rsidRDefault="00DE6D52" w:rsidP="00C5712E">
      <w:pPr>
        <w:pStyle w:val="Corpsdetexte"/>
        <w:widowControl w:val="0"/>
        <w:suppressAutoHyphens/>
        <w:spacing w:after="0" w:line="276" w:lineRule="auto"/>
        <w:jc w:val="both"/>
        <w:rPr>
          <w:color w:val="000000" w:themeColor="text1"/>
          <w:sz w:val="20"/>
          <w:szCs w:val="20"/>
        </w:rPr>
      </w:pPr>
      <w:r w:rsidRPr="00E4250D">
        <w:rPr>
          <w:color w:val="000000" w:themeColor="text1"/>
          <w:sz w:val="20"/>
          <w:szCs w:val="20"/>
        </w:rPr>
        <w:t xml:space="preserve">Le </w:t>
      </w:r>
      <w:r w:rsidRPr="00E4250D">
        <w:rPr>
          <w:i/>
          <w:color w:val="000000" w:themeColor="text1"/>
          <w:sz w:val="20"/>
          <w:szCs w:val="20"/>
          <w:highlight w:val="yellow"/>
        </w:rPr>
        <w:t>responsable</w:t>
      </w:r>
      <w:r w:rsidRPr="00E4250D">
        <w:rPr>
          <w:color w:val="000000" w:themeColor="text1"/>
          <w:sz w:val="20"/>
          <w:szCs w:val="20"/>
        </w:rPr>
        <w:t xml:space="preserve"> </w:t>
      </w:r>
      <w:r w:rsidR="00D13506" w:rsidRPr="00E4250D">
        <w:rPr>
          <w:color w:val="000000" w:themeColor="text1"/>
          <w:sz w:val="20"/>
          <w:szCs w:val="20"/>
        </w:rPr>
        <w:t>(</w:t>
      </w:r>
      <w:r w:rsidRPr="00E4250D">
        <w:rPr>
          <w:i/>
          <w:color w:val="000000" w:themeColor="text1"/>
          <w:sz w:val="20"/>
          <w:szCs w:val="20"/>
          <w:highlight w:val="yellow"/>
        </w:rPr>
        <w:t>du sous-comité Administration et Finances</w:t>
      </w:r>
      <w:r w:rsidR="00BE2F5D" w:rsidRPr="00E4250D">
        <w:rPr>
          <w:i/>
          <w:color w:val="000000" w:themeColor="text1"/>
          <w:sz w:val="20"/>
          <w:szCs w:val="20"/>
          <w:highlight w:val="yellow"/>
        </w:rPr>
        <w:t> ? /</w:t>
      </w:r>
      <w:r w:rsidR="00850DCA" w:rsidRPr="00E4250D">
        <w:rPr>
          <w:i/>
          <w:color w:val="000000" w:themeColor="text1"/>
          <w:sz w:val="20"/>
          <w:szCs w:val="20"/>
          <w:highlight w:val="yellow"/>
        </w:rPr>
        <w:t xml:space="preserve"> </w:t>
      </w:r>
      <w:r w:rsidR="00BE2F5D" w:rsidRPr="00E4250D">
        <w:rPr>
          <w:i/>
          <w:color w:val="000000" w:themeColor="text1"/>
          <w:sz w:val="20"/>
          <w:szCs w:val="20"/>
          <w:highlight w:val="yellow"/>
        </w:rPr>
        <w:t xml:space="preserve">POSTE) </w:t>
      </w:r>
      <w:r w:rsidR="00850DCA" w:rsidRPr="00E4250D">
        <w:rPr>
          <w:color w:val="000000" w:themeColor="text1"/>
          <w:sz w:val="20"/>
          <w:szCs w:val="20"/>
        </w:rPr>
        <w:t>chez ASF s’engage en contrepartie à valider ou non ces dépenses avant la fin du mois courant de la remise du fichier récapitula</w:t>
      </w:r>
      <w:r w:rsidR="00C5712E" w:rsidRPr="00E4250D">
        <w:rPr>
          <w:color w:val="000000" w:themeColor="text1"/>
          <w:sz w:val="20"/>
          <w:szCs w:val="20"/>
        </w:rPr>
        <w:t>tif.</w:t>
      </w:r>
    </w:p>
    <w:p w14:paraId="13E088DC" w14:textId="77777777" w:rsidR="00C5712E" w:rsidRPr="00E4250D" w:rsidRDefault="00C5712E" w:rsidP="00C5712E">
      <w:pPr>
        <w:pStyle w:val="Corpsdetexte"/>
        <w:widowControl w:val="0"/>
        <w:suppressAutoHyphens/>
        <w:spacing w:after="0" w:line="276" w:lineRule="auto"/>
        <w:jc w:val="both"/>
        <w:rPr>
          <w:color w:val="000000" w:themeColor="text1"/>
          <w:sz w:val="20"/>
          <w:szCs w:val="20"/>
        </w:rPr>
      </w:pPr>
    </w:p>
    <w:p w14:paraId="27EF18B8" w14:textId="77777777" w:rsidR="003F5DB8" w:rsidRPr="00E4250D" w:rsidRDefault="003F5DB8" w:rsidP="00C5712E">
      <w:pPr>
        <w:pStyle w:val="Corpsdetexte"/>
        <w:widowControl w:val="0"/>
        <w:suppressAutoHyphens/>
        <w:spacing w:after="0" w:line="276" w:lineRule="auto"/>
        <w:jc w:val="both"/>
        <w:rPr>
          <w:color w:val="000000" w:themeColor="text1"/>
          <w:sz w:val="20"/>
          <w:szCs w:val="20"/>
        </w:rPr>
      </w:pPr>
      <w:r w:rsidRPr="00E4250D">
        <w:rPr>
          <w:color w:val="000000" w:themeColor="text1"/>
          <w:sz w:val="20"/>
          <w:szCs w:val="20"/>
        </w:rPr>
        <w:t>ASF se réserve le droit de rejeter (temporairement) une pièce justificative qui ne serait pas suffisamment documentée et ne répondrait pas totalement aux exigences du bailleur, la renda</w:t>
      </w:r>
      <w:r w:rsidR="00C5712E" w:rsidRPr="00E4250D">
        <w:rPr>
          <w:color w:val="000000" w:themeColor="text1"/>
          <w:sz w:val="20"/>
          <w:szCs w:val="20"/>
        </w:rPr>
        <w:t>nt (temporairement) inéligible.</w:t>
      </w:r>
    </w:p>
    <w:p w14:paraId="1A94188C" w14:textId="77777777" w:rsidR="003F5DB8" w:rsidRPr="00E4250D" w:rsidRDefault="003F5DB8" w:rsidP="0062269C">
      <w:pPr>
        <w:pStyle w:val="Corpsdetexte"/>
        <w:widowControl w:val="0"/>
        <w:suppressAutoHyphens/>
        <w:spacing w:after="0" w:line="276" w:lineRule="auto"/>
        <w:jc w:val="both"/>
        <w:rPr>
          <w:sz w:val="20"/>
          <w:szCs w:val="20"/>
        </w:rPr>
      </w:pPr>
    </w:p>
    <w:p w14:paraId="3E7E7433" w14:textId="77777777" w:rsidR="006A790D" w:rsidRPr="00E4250D" w:rsidRDefault="006A790D" w:rsidP="006A790D">
      <w:pPr>
        <w:pStyle w:val="Corpsdetexte"/>
        <w:widowControl w:val="0"/>
        <w:suppressAutoHyphens/>
        <w:spacing w:after="0" w:line="276" w:lineRule="auto"/>
        <w:jc w:val="both"/>
        <w:rPr>
          <w:b/>
          <w:sz w:val="20"/>
          <w:szCs w:val="20"/>
        </w:rPr>
      </w:pPr>
      <w:r w:rsidRPr="00E4250D">
        <w:rPr>
          <w:b/>
          <w:sz w:val="20"/>
          <w:szCs w:val="20"/>
        </w:rPr>
        <w:t>Annexe : les contrats de travail des personnes affectées par le projet chez ASF et le partenaire</w:t>
      </w:r>
    </w:p>
    <w:p w14:paraId="143C8AFE" w14:textId="77777777" w:rsidR="006A790D" w:rsidRPr="00E4250D" w:rsidRDefault="006A790D" w:rsidP="006A790D">
      <w:pPr>
        <w:pStyle w:val="Corpsdetexte"/>
        <w:widowControl w:val="0"/>
        <w:suppressAutoHyphens/>
        <w:spacing w:after="0" w:line="276" w:lineRule="auto"/>
        <w:jc w:val="both"/>
        <w:rPr>
          <w:b/>
          <w:sz w:val="20"/>
          <w:szCs w:val="20"/>
        </w:rPr>
      </w:pPr>
      <w:r w:rsidRPr="00E4250D">
        <w:rPr>
          <w:b/>
          <w:sz w:val="20"/>
          <w:szCs w:val="20"/>
        </w:rPr>
        <w:t>Annexe : les fiches de poste des personnes affectées par le projet chez ASF et le partenaire</w:t>
      </w:r>
    </w:p>
    <w:p w14:paraId="71ACEA2B" w14:textId="77777777" w:rsidR="006A790D" w:rsidRPr="00E4250D" w:rsidRDefault="006A790D" w:rsidP="006A790D">
      <w:pPr>
        <w:pStyle w:val="Corpsdetexte"/>
        <w:widowControl w:val="0"/>
        <w:suppressAutoHyphens/>
        <w:spacing w:after="0" w:line="276" w:lineRule="auto"/>
        <w:jc w:val="both"/>
        <w:rPr>
          <w:b/>
          <w:sz w:val="20"/>
          <w:szCs w:val="20"/>
        </w:rPr>
      </w:pPr>
      <w:r w:rsidRPr="00E4250D">
        <w:rPr>
          <w:b/>
          <w:sz w:val="20"/>
          <w:szCs w:val="20"/>
        </w:rPr>
        <w:t>Annexe : les fiches de paie des personnes affectées par le projet chez ASF et le partenaire</w:t>
      </w:r>
    </w:p>
    <w:p w14:paraId="11A060CB" w14:textId="77777777" w:rsidR="006A790D" w:rsidRPr="00E4250D" w:rsidRDefault="006A790D" w:rsidP="006A790D">
      <w:pPr>
        <w:pStyle w:val="Corpsdetexte"/>
        <w:widowControl w:val="0"/>
        <w:suppressAutoHyphens/>
        <w:spacing w:after="0" w:line="276" w:lineRule="auto"/>
        <w:jc w:val="both"/>
        <w:rPr>
          <w:b/>
          <w:sz w:val="20"/>
          <w:szCs w:val="20"/>
        </w:rPr>
      </w:pPr>
      <w:r w:rsidRPr="00E4250D">
        <w:rPr>
          <w:b/>
          <w:sz w:val="20"/>
          <w:szCs w:val="20"/>
        </w:rPr>
        <w:t xml:space="preserve">Annexe : un « Template » du fichier récapitulatif des dépenses (imposé par le bailleur ou </w:t>
      </w:r>
      <w:proofErr w:type="spellStart"/>
      <w:r w:rsidRPr="00E4250D">
        <w:rPr>
          <w:b/>
          <w:sz w:val="20"/>
          <w:szCs w:val="20"/>
        </w:rPr>
        <w:t>co</w:t>
      </w:r>
      <w:proofErr w:type="spellEnd"/>
      <w:r w:rsidRPr="00E4250D">
        <w:rPr>
          <w:b/>
          <w:sz w:val="20"/>
          <w:szCs w:val="20"/>
        </w:rPr>
        <w:t>-construit)</w:t>
      </w:r>
    </w:p>
    <w:p w14:paraId="50AE183F" w14:textId="48BD16E3" w:rsidR="002B5A02" w:rsidRPr="00E4250D" w:rsidRDefault="006A790D" w:rsidP="006A790D">
      <w:pPr>
        <w:pStyle w:val="Corpsdetexte"/>
        <w:widowControl w:val="0"/>
        <w:suppressAutoHyphens/>
        <w:spacing w:after="0" w:line="276" w:lineRule="auto"/>
        <w:jc w:val="both"/>
        <w:rPr>
          <w:sz w:val="20"/>
          <w:szCs w:val="20"/>
        </w:rPr>
      </w:pPr>
      <w:r w:rsidRPr="00E4250D">
        <w:rPr>
          <w:b/>
          <w:sz w:val="20"/>
          <w:szCs w:val="20"/>
        </w:rPr>
        <w:t>Annexe : Un format-type de ce que doit impérativement inclure une pièce justificative originale</w:t>
      </w:r>
    </w:p>
    <w:p w14:paraId="41E5142F" w14:textId="77777777" w:rsidR="004077F6" w:rsidRPr="00E4250D" w:rsidRDefault="004077F6" w:rsidP="0062269C">
      <w:pPr>
        <w:pStyle w:val="Corpsdetexte"/>
        <w:widowControl w:val="0"/>
        <w:suppressAutoHyphens/>
        <w:spacing w:after="0" w:line="276" w:lineRule="auto"/>
        <w:jc w:val="both"/>
        <w:rPr>
          <w:sz w:val="20"/>
          <w:szCs w:val="20"/>
        </w:rPr>
      </w:pPr>
    </w:p>
    <w:p w14:paraId="0C442D1D" w14:textId="77777777" w:rsidR="00FA1746" w:rsidRPr="00E4250D" w:rsidRDefault="00FA1746" w:rsidP="0062269C">
      <w:pPr>
        <w:pStyle w:val="Corpsdetexte"/>
        <w:widowControl w:val="0"/>
        <w:numPr>
          <w:ilvl w:val="5"/>
          <w:numId w:val="3"/>
        </w:numPr>
        <w:suppressAutoHyphens/>
        <w:spacing w:after="0" w:line="276" w:lineRule="auto"/>
        <w:jc w:val="both"/>
        <w:rPr>
          <w:b/>
          <w:color w:val="000000" w:themeColor="text1"/>
          <w:sz w:val="22"/>
          <w:szCs w:val="22"/>
        </w:rPr>
      </w:pPr>
      <w:r w:rsidRPr="00E4250D">
        <w:rPr>
          <w:b/>
          <w:color w:val="000000" w:themeColor="text1"/>
          <w:sz w:val="22"/>
          <w:szCs w:val="22"/>
        </w:rPr>
        <w:t>Eligibilité des dépenses</w:t>
      </w:r>
    </w:p>
    <w:p w14:paraId="2E836370" w14:textId="77777777" w:rsidR="00FA1746" w:rsidRPr="00E4250D" w:rsidRDefault="00FA1746" w:rsidP="0062269C">
      <w:pPr>
        <w:pStyle w:val="Corpsdetexte"/>
        <w:widowControl w:val="0"/>
        <w:suppressAutoHyphens/>
        <w:spacing w:after="0" w:line="276" w:lineRule="auto"/>
        <w:jc w:val="both"/>
        <w:rPr>
          <w:sz w:val="20"/>
          <w:szCs w:val="20"/>
        </w:rPr>
      </w:pPr>
    </w:p>
    <w:p w14:paraId="018A987B" w14:textId="77777777" w:rsidR="00AB51CD" w:rsidRPr="00E4250D" w:rsidRDefault="00633AB8" w:rsidP="00C5712E">
      <w:pPr>
        <w:pStyle w:val="Corpsdetexte"/>
        <w:widowControl w:val="0"/>
        <w:suppressAutoHyphens/>
        <w:spacing w:after="0" w:line="276" w:lineRule="auto"/>
        <w:jc w:val="both"/>
        <w:rPr>
          <w:color w:val="000000" w:themeColor="text1"/>
          <w:sz w:val="20"/>
          <w:szCs w:val="20"/>
        </w:rPr>
      </w:pPr>
      <w:r w:rsidRPr="00E4250D">
        <w:rPr>
          <w:color w:val="000000" w:themeColor="text1"/>
          <w:sz w:val="20"/>
          <w:szCs w:val="20"/>
        </w:rPr>
        <w:t>La liste des dépenses éli</w:t>
      </w:r>
      <w:r w:rsidR="00C5712E" w:rsidRPr="00E4250D">
        <w:rPr>
          <w:color w:val="000000" w:themeColor="text1"/>
          <w:sz w:val="20"/>
          <w:szCs w:val="20"/>
        </w:rPr>
        <w:t>gibles dans le cadre du</w:t>
      </w:r>
      <w:r w:rsidRPr="00E4250D">
        <w:rPr>
          <w:color w:val="000000" w:themeColor="text1"/>
          <w:sz w:val="20"/>
          <w:szCs w:val="20"/>
        </w:rPr>
        <w:t xml:space="preserve"> projet</w:t>
      </w:r>
      <w:r w:rsidR="00C5712E" w:rsidRPr="00E4250D">
        <w:rPr>
          <w:color w:val="000000" w:themeColor="text1"/>
          <w:sz w:val="20"/>
          <w:szCs w:val="20"/>
        </w:rPr>
        <w:t xml:space="preserve"> objet de la présente convention</w:t>
      </w:r>
      <w:r w:rsidRPr="00E4250D">
        <w:rPr>
          <w:color w:val="000000" w:themeColor="text1"/>
          <w:sz w:val="20"/>
          <w:szCs w:val="20"/>
        </w:rPr>
        <w:t xml:space="preserve"> sont imposées par </w:t>
      </w:r>
      <w:r w:rsidRPr="00E4250D">
        <w:rPr>
          <w:color w:val="000000" w:themeColor="text1"/>
          <w:sz w:val="20"/>
          <w:szCs w:val="20"/>
          <w:highlight w:val="yellow"/>
        </w:rPr>
        <w:t>LE BAILLEUR</w:t>
      </w:r>
      <w:r w:rsidRPr="00E4250D">
        <w:rPr>
          <w:color w:val="000000" w:themeColor="text1"/>
          <w:sz w:val="20"/>
          <w:szCs w:val="20"/>
        </w:rPr>
        <w:t xml:space="preserve"> dans le document </w:t>
      </w:r>
      <w:r w:rsidRPr="00E4250D">
        <w:rPr>
          <w:color w:val="000000" w:themeColor="text1"/>
          <w:sz w:val="20"/>
          <w:szCs w:val="20"/>
          <w:highlight w:val="yellow"/>
        </w:rPr>
        <w:t xml:space="preserve">XXXX </w:t>
      </w:r>
      <w:r w:rsidRPr="00E4250D">
        <w:rPr>
          <w:color w:val="000000" w:themeColor="text1"/>
          <w:sz w:val="20"/>
          <w:szCs w:val="20"/>
        </w:rPr>
        <w:t xml:space="preserve">présenté en </w:t>
      </w:r>
      <w:r w:rsidRPr="00E4250D">
        <w:rPr>
          <w:color w:val="000000" w:themeColor="text1"/>
          <w:sz w:val="20"/>
          <w:szCs w:val="20"/>
          <w:highlight w:val="yellow"/>
        </w:rPr>
        <w:t>Annexe X</w:t>
      </w:r>
      <w:r w:rsidR="00C5712E" w:rsidRPr="00E4250D">
        <w:rPr>
          <w:color w:val="000000" w:themeColor="text1"/>
          <w:sz w:val="20"/>
          <w:szCs w:val="20"/>
        </w:rPr>
        <w:t xml:space="preserve"> de cette convention.</w:t>
      </w:r>
    </w:p>
    <w:p w14:paraId="3D086387" w14:textId="77777777" w:rsidR="00C5712E" w:rsidRPr="00E4250D" w:rsidRDefault="00C5712E" w:rsidP="00C5712E">
      <w:pPr>
        <w:pStyle w:val="Corpsdetexte"/>
        <w:widowControl w:val="0"/>
        <w:suppressAutoHyphens/>
        <w:spacing w:after="0" w:line="276" w:lineRule="auto"/>
        <w:jc w:val="both"/>
        <w:rPr>
          <w:color w:val="000000" w:themeColor="text1"/>
          <w:sz w:val="20"/>
          <w:szCs w:val="20"/>
        </w:rPr>
      </w:pPr>
    </w:p>
    <w:p w14:paraId="05DEF868" w14:textId="77777777" w:rsidR="00633AB8" w:rsidRPr="00E4250D" w:rsidRDefault="00633AB8" w:rsidP="00C5712E">
      <w:pPr>
        <w:pStyle w:val="Corpsdetexte"/>
        <w:widowControl w:val="0"/>
        <w:suppressAutoHyphens/>
        <w:spacing w:after="0" w:line="276" w:lineRule="auto"/>
        <w:jc w:val="both"/>
        <w:rPr>
          <w:color w:val="000000" w:themeColor="text1"/>
          <w:sz w:val="20"/>
          <w:szCs w:val="20"/>
        </w:rPr>
      </w:pPr>
      <w:r w:rsidRPr="00E4250D">
        <w:rPr>
          <w:color w:val="000000" w:themeColor="text1"/>
          <w:sz w:val="20"/>
          <w:szCs w:val="20"/>
        </w:rPr>
        <w:t xml:space="preserve">ASF se réserve le droit de rejeter une dépense effectuée par le partenaire si elle ne répond pas totalement aux exigences du </w:t>
      </w:r>
      <w:r w:rsidR="001347E7" w:rsidRPr="00E4250D">
        <w:rPr>
          <w:color w:val="000000" w:themeColor="text1"/>
          <w:sz w:val="20"/>
          <w:szCs w:val="20"/>
          <w:highlight w:val="yellow"/>
        </w:rPr>
        <w:t>BAILLEUR</w:t>
      </w:r>
      <w:r w:rsidR="00C5712E" w:rsidRPr="00E4250D">
        <w:rPr>
          <w:color w:val="000000" w:themeColor="text1"/>
          <w:sz w:val="20"/>
          <w:szCs w:val="20"/>
        </w:rPr>
        <w:t>, la rendant inéligible.</w:t>
      </w:r>
    </w:p>
    <w:p w14:paraId="55EC5BDC" w14:textId="77777777" w:rsidR="00A50E7C" w:rsidRPr="00E4250D" w:rsidRDefault="00A50E7C" w:rsidP="0062269C">
      <w:pPr>
        <w:pStyle w:val="Corpsdetexte"/>
        <w:widowControl w:val="0"/>
        <w:suppressAutoHyphens/>
        <w:spacing w:after="0" w:line="276" w:lineRule="auto"/>
        <w:jc w:val="both"/>
        <w:rPr>
          <w:sz w:val="20"/>
          <w:szCs w:val="20"/>
        </w:rPr>
      </w:pPr>
    </w:p>
    <w:p w14:paraId="678CFBF5" w14:textId="77777777" w:rsidR="0044059F" w:rsidRPr="00E4250D" w:rsidRDefault="0044059F" w:rsidP="0062269C">
      <w:pPr>
        <w:pStyle w:val="Contenudetableau"/>
        <w:spacing w:line="276" w:lineRule="auto"/>
        <w:jc w:val="both"/>
        <w:rPr>
          <w:rFonts w:asciiTheme="minorHAnsi" w:hAnsiTheme="minorHAnsi"/>
          <w:b/>
        </w:rPr>
      </w:pPr>
      <w:r w:rsidRPr="00E4250D">
        <w:rPr>
          <w:rFonts w:asciiTheme="minorHAnsi" w:hAnsiTheme="minorHAnsi"/>
          <w:b/>
        </w:rPr>
        <w:t>Annexe : la liste des dépenses inéligibles (fixée par le bailleur ou discutée/affinée entre les partenaires)</w:t>
      </w:r>
    </w:p>
    <w:p w14:paraId="26AADB91" w14:textId="77777777" w:rsidR="0044059F" w:rsidRPr="00E4250D" w:rsidRDefault="0044059F" w:rsidP="0062269C">
      <w:pPr>
        <w:pStyle w:val="Contenudetableau"/>
        <w:spacing w:line="276" w:lineRule="auto"/>
        <w:jc w:val="both"/>
        <w:rPr>
          <w:rFonts w:asciiTheme="minorHAnsi" w:hAnsiTheme="minorHAnsi"/>
          <w:b/>
        </w:rPr>
      </w:pPr>
      <w:r w:rsidRPr="00E4250D">
        <w:rPr>
          <w:rFonts w:asciiTheme="minorHAnsi" w:hAnsiTheme="minorHAnsi"/>
          <w:b/>
        </w:rPr>
        <w:t xml:space="preserve">Annexe : (si le bailleur est la DGD), l’AR du 11/09/2016. </w:t>
      </w:r>
    </w:p>
    <w:p w14:paraId="03B6234B" w14:textId="77777777" w:rsidR="006F74FC" w:rsidRPr="00E4250D" w:rsidRDefault="006F74FC" w:rsidP="0062269C">
      <w:pPr>
        <w:pStyle w:val="Corpsdetexte"/>
        <w:widowControl w:val="0"/>
        <w:suppressAutoHyphens/>
        <w:spacing w:after="0" w:line="276" w:lineRule="auto"/>
        <w:jc w:val="both"/>
        <w:rPr>
          <w:sz w:val="20"/>
          <w:szCs w:val="20"/>
        </w:rPr>
      </w:pPr>
    </w:p>
    <w:p w14:paraId="7D74B102" w14:textId="77777777" w:rsidR="00BD52C0" w:rsidRPr="00E4250D" w:rsidRDefault="00BD52C0" w:rsidP="0062269C">
      <w:pPr>
        <w:pStyle w:val="Corpsdetexte"/>
        <w:widowControl w:val="0"/>
        <w:numPr>
          <w:ilvl w:val="5"/>
          <w:numId w:val="3"/>
        </w:numPr>
        <w:suppressAutoHyphens/>
        <w:spacing w:after="0" w:line="276" w:lineRule="auto"/>
        <w:jc w:val="both"/>
        <w:rPr>
          <w:b/>
          <w:color w:val="FF0000"/>
          <w:sz w:val="22"/>
          <w:szCs w:val="22"/>
        </w:rPr>
      </w:pPr>
      <w:r w:rsidRPr="00E4250D">
        <w:rPr>
          <w:b/>
          <w:color w:val="FF0000"/>
          <w:sz w:val="22"/>
          <w:szCs w:val="22"/>
        </w:rPr>
        <w:t>Coûts opérationnels des bureaux de coordination (point 8 – DGD)</w:t>
      </w:r>
    </w:p>
    <w:p w14:paraId="00B7A5D9" w14:textId="77777777" w:rsidR="006F74FC" w:rsidRPr="00E4250D" w:rsidRDefault="006F74FC" w:rsidP="0062269C">
      <w:pPr>
        <w:pStyle w:val="Corpsdetexte"/>
        <w:widowControl w:val="0"/>
        <w:suppressAutoHyphens/>
        <w:spacing w:after="0" w:line="276" w:lineRule="auto"/>
        <w:jc w:val="both"/>
        <w:rPr>
          <w:sz w:val="20"/>
          <w:szCs w:val="20"/>
        </w:rPr>
      </w:pPr>
    </w:p>
    <w:p w14:paraId="20621CB9" w14:textId="77777777" w:rsidR="006F74FC" w:rsidRPr="00E4250D" w:rsidRDefault="00D95155" w:rsidP="0062269C">
      <w:pPr>
        <w:pStyle w:val="Corpsdetexte"/>
        <w:widowControl w:val="0"/>
        <w:suppressAutoHyphens/>
        <w:spacing w:after="0" w:line="276" w:lineRule="auto"/>
        <w:jc w:val="both"/>
        <w:rPr>
          <w:color w:val="FF0000"/>
          <w:sz w:val="20"/>
          <w:szCs w:val="20"/>
        </w:rPr>
      </w:pPr>
      <w:r w:rsidRPr="00E4250D">
        <w:rPr>
          <w:color w:val="FF0000"/>
          <w:sz w:val="20"/>
          <w:szCs w:val="20"/>
        </w:rPr>
        <w:t>L</w:t>
      </w:r>
      <w:r w:rsidR="00151714" w:rsidRPr="00E4250D">
        <w:rPr>
          <w:color w:val="FF0000"/>
          <w:sz w:val="20"/>
          <w:szCs w:val="20"/>
        </w:rPr>
        <w:t xml:space="preserve">es coûts opérationnels des bureaux de coordination d’ASF doivent être mis en exergue dans le budget du </w:t>
      </w:r>
      <w:r w:rsidR="00151714" w:rsidRPr="00E4250D">
        <w:rPr>
          <w:color w:val="FF0000"/>
          <w:sz w:val="20"/>
          <w:szCs w:val="20"/>
        </w:rPr>
        <w:lastRenderedPageBreak/>
        <w:t>projet annexé à cette convention en incluant toutes les dépe</w:t>
      </w:r>
      <w:r w:rsidR="00C5712E" w:rsidRPr="00E4250D">
        <w:rPr>
          <w:color w:val="FF0000"/>
          <w:sz w:val="20"/>
          <w:szCs w:val="20"/>
        </w:rPr>
        <w:t>nses reliées à ce poste précis.</w:t>
      </w:r>
    </w:p>
    <w:p w14:paraId="6EF4A319" w14:textId="77777777" w:rsidR="006F74FC" w:rsidRPr="00E4250D" w:rsidRDefault="006F74FC" w:rsidP="0062269C">
      <w:pPr>
        <w:pStyle w:val="Corpsdetexte"/>
        <w:widowControl w:val="0"/>
        <w:suppressAutoHyphens/>
        <w:spacing w:after="0" w:line="276" w:lineRule="auto"/>
        <w:jc w:val="both"/>
        <w:rPr>
          <w:color w:val="FF0000"/>
          <w:sz w:val="20"/>
          <w:szCs w:val="20"/>
        </w:rPr>
      </w:pPr>
    </w:p>
    <w:p w14:paraId="3A21DCC6" w14:textId="77777777" w:rsidR="006F74FC" w:rsidRPr="00E4250D" w:rsidRDefault="006F74FC" w:rsidP="0062269C">
      <w:pPr>
        <w:pStyle w:val="Contenudetableau"/>
        <w:spacing w:line="276" w:lineRule="auto"/>
        <w:jc w:val="both"/>
        <w:rPr>
          <w:rFonts w:asciiTheme="minorHAnsi" w:hAnsiTheme="minorHAnsi"/>
          <w:b/>
          <w:color w:val="FF0000"/>
        </w:rPr>
      </w:pPr>
      <w:r w:rsidRPr="00E4250D">
        <w:rPr>
          <w:rFonts w:asciiTheme="minorHAnsi" w:hAnsiTheme="minorHAnsi"/>
          <w:b/>
          <w:color w:val="FF0000"/>
        </w:rPr>
        <w:t xml:space="preserve">Annexe : </w:t>
      </w:r>
      <w:r w:rsidR="00151714" w:rsidRPr="00E4250D">
        <w:rPr>
          <w:rFonts w:asciiTheme="minorHAnsi" w:hAnsiTheme="minorHAnsi"/>
          <w:b/>
          <w:color w:val="FF0000"/>
        </w:rPr>
        <w:t xml:space="preserve">le budget du </w:t>
      </w:r>
      <w:r w:rsidRPr="00E4250D">
        <w:rPr>
          <w:rFonts w:asciiTheme="minorHAnsi" w:hAnsiTheme="minorHAnsi"/>
          <w:b/>
          <w:color w:val="FF0000"/>
        </w:rPr>
        <w:t xml:space="preserve">projet présentant directement les coûts opérationnels des bureaux de coordination. </w:t>
      </w:r>
    </w:p>
    <w:p w14:paraId="401F5C57" w14:textId="77777777" w:rsidR="005E76BE" w:rsidRPr="00E4250D" w:rsidRDefault="005E76BE" w:rsidP="0062269C">
      <w:pPr>
        <w:spacing w:line="276" w:lineRule="auto"/>
        <w:rPr>
          <w:sz w:val="22"/>
          <w:szCs w:val="22"/>
        </w:rPr>
      </w:pPr>
    </w:p>
    <w:p w14:paraId="0E26493B" w14:textId="77777777" w:rsidR="004B4CB2" w:rsidRPr="00E4250D" w:rsidRDefault="004B4CB2" w:rsidP="00C5712E">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 xml:space="preserve">Transferts des droits </w:t>
      </w:r>
      <w:r w:rsidR="00C5712E" w:rsidRPr="00E4250D">
        <w:rPr>
          <w:rFonts w:asciiTheme="minorHAnsi" w:hAnsiTheme="minorHAnsi"/>
          <w:b/>
          <w:sz w:val="24"/>
          <w:szCs w:val="24"/>
        </w:rPr>
        <w:t xml:space="preserve">de propriété des biens acquis </w:t>
      </w:r>
    </w:p>
    <w:p w14:paraId="6DD404D1" w14:textId="77777777" w:rsidR="009F660B" w:rsidRPr="00E4250D" w:rsidRDefault="009F660B" w:rsidP="0062269C">
      <w:pPr>
        <w:pStyle w:val="Corpsdetexte"/>
        <w:widowControl w:val="0"/>
        <w:suppressAutoHyphens/>
        <w:spacing w:after="0" w:line="276" w:lineRule="auto"/>
        <w:jc w:val="both"/>
        <w:rPr>
          <w:color w:val="000000" w:themeColor="text1"/>
          <w:sz w:val="22"/>
          <w:szCs w:val="22"/>
        </w:rPr>
      </w:pPr>
    </w:p>
    <w:p w14:paraId="79C9C274" w14:textId="77777777" w:rsidR="00C92918" w:rsidRPr="00E4250D" w:rsidRDefault="00C92918" w:rsidP="0062269C">
      <w:pPr>
        <w:pStyle w:val="Corpsdetexte"/>
        <w:widowControl w:val="0"/>
        <w:suppressAutoHyphens/>
        <w:spacing w:after="0" w:line="276" w:lineRule="auto"/>
        <w:jc w:val="both"/>
        <w:rPr>
          <w:i/>
          <w:color w:val="000000" w:themeColor="text1"/>
          <w:sz w:val="20"/>
          <w:szCs w:val="20"/>
          <w:u w:val="single"/>
        </w:rPr>
      </w:pPr>
      <w:r w:rsidRPr="00E4250D">
        <w:rPr>
          <w:i/>
          <w:color w:val="000000" w:themeColor="text1"/>
          <w:sz w:val="20"/>
          <w:szCs w:val="20"/>
          <w:u w:val="single"/>
        </w:rPr>
        <w:t>Si imposé par le bailleur :</w:t>
      </w:r>
    </w:p>
    <w:p w14:paraId="4C35D826" w14:textId="77777777" w:rsidR="00C92918" w:rsidRPr="00E4250D" w:rsidRDefault="00C92918" w:rsidP="00C5712E">
      <w:pPr>
        <w:pStyle w:val="Corpsdetexte"/>
        <w:widowControl w:val="0"/>
        <w:suppressAutoHyphens/>
        <w:spacing w:after="0" w:line="276" w:lineRule="auto"/>
        <w:jc w:val="both"/>
        <w:rPr>
          <w:color w:val="000000" w:themeColor="text1"/>
          <w:sz w:val="20"/>
          <w:szCs w:val="20"/>
        </w:rPr>
      </w:pPr>
      <w:r w:rsidRPr="00E4250D">
        <w:rPr>
          <w:color w:val="000000" w:themeColor="text1"/>
          <w:sz w:val="20"/>
          <w:szCs w:val="20"/>
        </w:rPr>
        <w:t xml:space="preserve">Les partenaires s’engagent à respecter les procédures </w:t>
      </w:r>
      <w:r w:rsidR="005A5B5C" w:rsidRPr="00E4250D">
        <w:rPr>
          <w:color w:val="000000" w:themeColor="text1"/>
          <w:sz w:val="20"/>
          <w:szCs w:val="20"/>
        </w:rPr>
        <w:t xml:space="preserve">du bailleur pour ce qui a trait au </w:t>
      </w:r>
      <w:r w:rsidRPr="00E4250D">
        <w:rPr>
          <w:color w:val="000000" w:themeColor="text1"/>
          <w:sz w:val="20"/>
          <w:szCs w:val="20"/>
        </w:rPr>
        <w:t>transfert des droits de propriété des biens acquis en fi</w:t>
      </w:r>
      <w:r w:rsidR="00C5712E" w:rsidRPr="00E4250D">
        <w:rPr>
          <w:color w:val="000000" w:themeColor="text1"/>
          <w:sz w:val="20"/>
          <w:szCs w:val="20"/>
        </w:rPr>
        <w:t xml:space="preserve">n de projet d’ASF au partenaire. </w:t>
      </w:r>
      <w:r w:rsidR="005A5B5C" w:rsidRPr="00E4250D">
        <w:rPr>
          <w:color w:val="000000" w:themeColor="text1"/>
          <w:sz w:val="20"/>
          <w:szCs w:val="20"/>
        </w:rPr>
        <w:t xml:space="preserve">Les procédures </w:t>
      </w:r>
      <w:r w:rsidR="00394653" w:rsidRPr="00E4250D">
        <w:rPr>
          <w:color w:val="000000" w:themeColor="text1"/>
          <w:sz w:val="20"/>
          <w:szCs w:val="20"/>
        </w:rPr>
        <w:t>du bailleur</w:t>
      </w:r>
      <w:r w:rsidR="005A5B5C" w:rsidRPr="00E4250D">
        <w:rPr>
          <w:color w:val="000000" w:themeColor="text1"/>
          <w:sz w:val="20"/>
          <w:szCs w:val="20"/>
        </w:rPr>
        <w:t xml:space="preserve"> figurent en </w:t>
      </w:r>
      <w:r w:rsidR="005A5B5C" w:rsidRPr="00E4250D">
        <w:rPr>
          <w:color w:val="000000" w:themeColor="text1"/>
          <w:sz w:val="20"/>
          <w:szCs w:val="20"/>
          <w:highlight w:val="yellow"/>
        </w:rPr>
        <w:t>annexe X</w:t>
      </w:r>
      <w:r w:rsidR="005A5B5C" w:rsidRPr="00E4250D">
        <w:rPr>
          <w:color w:val="000000" w:themeColor="text1"/>
          <w:sz w:val="20"/>
          <w:szCs w:val="20"/>
        </w:rPr>
        <w:t xml:space="preserve"> de cette même convention</w:t>
      </w:r>
      <w:r w:rsidR="00C5712E" w:rsidRPr="00E4250D">
        <w:rPr>
          <w:color w:val="000000" w:themeColor="text1"/>
          <w:sz w:val="20"/>
          <w:szCs w:val="20"/>
        </w:rPr>
        <w:t xml:space="preserve">. </w:t>
      </w:r>
      <w:r w:rsidRPr="00E4250D">
        <w:rPr>
          <w:color w:val="000000" w:themeColor="text1"/>
          <w:sz w:val="20"/>
          <w:szCs w:val="20"/>
        </w:rPr>
        <w:t xml:space="preserve">Le </w:t>
      </w:r>
      <w:r w:rsidR="00350510" w:rsidRPr="00E4250D">
        <w:rPr>
          <w:color w:val="000000" w:themeColor="text1"/>
          <w:sz w:val="20"/>
          <w:szCs w:val="20"/>
        </w:rPr>
        <w:t xml:space="preserve">transfert de propriété se fait à une entité représentant une collectivité, et </w:t>
      </w:r>
      <w:r w:rsidRPr="00E4250D">
        <w:rPr>
          <w:color w:val="000000" w:themeColor="text1"/>
          <w:sz w:val="20"/>
          <w:szCs w:val="20"/>
        </w:rPr>
        <w:t>ne peut en aucun cas être un individu</w:t>
      </w:r>
      <w:r w:rsidR="00350510" w:rsidRPr="00E4250D">
        <w:rPr>
          <w:color w:val="000000" w:themeColor="text1"/>
          <w:sz w:val="20"/>
          <w:szCs w:val="20"/>
        </w:rPr>
        <w:t> »</w:t>
      </w:r>
    </w:p>
    <w:p w14:paraId="48B1F4F5" w14:textId="77777777" w:rsidR="006F74FC" w:rsidRPr="00E4250D" w:rsidRDefault="006F74FC" w:rsidP="0062269C">
      <w:pPr>
        <w:pStyle w:val="Corpsdetexte"/>
        <w:widowControl w:val="0"/>
        <w:suppressAutoHyphens/>
        <w:spacing w:after="0" w:line="276" w:lineRule="auto"/>
        <w:jc w:val="both"/>
        <w:rPr>
          <w:sz w:val="20"/>
          <w:szCs w:val="20"/>
        </w:rPr>
      </w:pPr>
    </w:p>
    <w:p w14:paraId="6E0F3BF5" w14:textId="77777777" w:rsidR="00C92918" w:rsidRPr="00E4250D" w:rsidRDefault="00C92918" w:rsidP="0062269C">
      <w:pPr>
        <w:pStyle w:val="Corpsdetexte"/>
        <w:widowControl w:val="0"/>
        <w:suppressAutoHyphens/>
        <w:spacing w:after="0" w:line="276" w:lineRule="auto"/>
        <w:jc w:val="both"/>
        <w:rPr>
          <w:i/>
          <w:color w:val="000000" w:themeColor="text1"/>
          <w:sz w:val="20"/>
          <w:szCs w:val="20"/>
          <w:u w:val="single"/>
        </w:rPr>
      </w:pPr>
      <w:r w:rsidRPr="00E4250D">
        <w:rPr>
          <w:i/>
          <w:color w:val="000000" w:themeColor="text1"/>
          <w:sz w:val="20"/>
          <w:szCs w:val="20"/>
          <w:u w:val="single"/>
        </w:rPr>
        <w:t xml:space="preserve">Si </w:t>
      </w:r>
      <w:proofErr w:type="spellStart"/>
      <w:r w:rsidRPr="00E4250D">
        <w:rPr>
          <w:i/>
          <w:color w:val="000000" w:themeColor="text1"/>
          <w:sz w:val="20"/>
          <w:szCs w:val="20"/>
          <w:u w:val="single"/>
        </w:rPr>
        <w:t>co</w:t>
      </w:r>
      <w:proofErr w:type="spellEnd"/>
      <w:r w:rsidRPr="00E4250D">
        <w:rPr>
          <w:i/>
          <w:color w:val="000000" w:themeColor="text1"/>
          <w:sz w:val="20"/>
          <w:szCs w:val="20"/>
          <w:u w:val="single"/>
        </w:rPr>
        <w:t>-décidé entre partenaires :</w:t>
      </w:r>
    </w:p>
    <w:p w14:paraId="597C27DA" w14:textId="77777777" w:rsidR="000962A2" w:rsidRPr="00E4250D" w:rsidRDefault="000962A2" w:rsidP="00C5712E">
      <w:pPr>
        <w:pStyle w:val="Corpsdetexte"/>
        <w:widowControl w:val="0"/>
        <w:suppressAutoHyphens/>
        <w:spacing w:after="0" w:line="276" w:lineRule="auto"/>
        <w:jc w:val="both"/>
        <w:rPr>
          <w:color w:val="000000" w:themeColor="text1"/>
          <w:sz w:val="20"/>
          <w:szCs w:val="20"/>
        </w:rPr>
      </w:pPr>
      <w:r w:rsidRPr="00E4250D">
        <w:rPr>
          <w:color w:val="000000" w:themeColor="text1"/>
          <w:sz w:val="20"/>
          <w:szCs w:val="20"/>
        </w:rPr>
        <w:t xml:space="preserve">Les partenaires s’engagent à respecter les procédures </w:t>
      </w:r>
      <w:proofErr w:type="spellStart"/>
      <w:r w:rsidRPr="00E4250D">
        <w:rPr>
          <w:color w:val="000000" w:themeColor="text1"/>
          <w:sz w:val="20"/>
          <w:szCs w:val="20"/>
        </w:rPr>
        <w:t>co</w:t>
      </w:r>
      <w:proofErr w:type="spellEnd"/>
      <w:r w:rsidRPr="00E4250D">
        <w:rPr>
          <w:color w:val="000000" w:themeColor="text1"/>
          <w:sz w:val="20"/>
          <w:szCs w:val="20"/>
        </w:rPr>
        <w:t xml:space="preserve">-développées pour ce qui a trait au transfert des droits de propriété des biens acquis en fin </w:t>
      </w:r>
      <w:r w:rsidR="00C5712E" w:rsidRPr="00E4250D">
        <w:rPr>
          <w:color w:val="000000" w:themeColor="text1"/>
          <w:sz w:val="20"/>
          <w:szCs w:val="20"/>
        </w:rPr>
        <w:t xml:space="preserve">de projet d’ASF au partenaire. </w:t>
      </w:r>
      <w:r w:rsidRPr="00E4250D">
        <w:rPr>
          <w:color w:val="000000" w:themeColor="text1"/>
          <w:sz w:val="20"/>
          <w:szCs w:val="20"/>
        </w:rPr>
        <w:t xml:space="preserve">Ces procédures figurent en </w:t>
      </w:r>
      <w:r w:rsidRPr="00E4250D">
        <w:rPr>
          <w:color w:val="000000" w:themeColor="text1"/>
          <w:sz w:val="20"/>
          <w:szCs w:val="20"/>
          <w:highlight w:val="yellow"/>
        </w:rPr>
        <w:t>annexe X</w:t>
      </w:r>
      <w:r w:rsidRPr="00E4250D">
        <w:rPr>
          <w:color w:val="000000" w:themeColor="text1"/>
          <w:sz w:val="20"/>
          <w:szCs w:val="20"/>
        </w:rPr>
        <w:t xml:space="preserve"> de cette même convention</w:t>
      </w:r>
      <w:r w:rsidR="00C5712E" w:rsidRPr="00E4250D">
        <w:rPr>
          <w:color w:val="000000" w:themeColor="text1"/>
          <w:sz w:val="20"/>
          <w:szCs w:val="20"/>
        </w:rPr>
        <w:t xml:space="preserve">. </w:t>
      </w:r>
      <w:r w:rsidRPr="00E4250D">
        <w:rPr>
          <w:color w:val="000000" w:themeColor="text1"/>
          <w:sz w:val="20"/>
          <w:szCs w:val="20"/>
        </w:rPr>
        <w:t>Le transfert de propriété se fait à une entité représentant une collectivité, et ne peut en aucun cas être un individu »</w:t>
      </w:r>
    </w:p>
    <w:p w14:paraId="0B11CE29" w14:textId="77777777" w:rsidR="00C92918" w:rsidRPr="00E4250D" w:rsidRDefault="00C92918" w:rsidP="0062269C">
      <w:pPr>
        <w:pStyle w:val="Corpsdetexte"/>
        <w:widowControl w:val="0"/>
        <w:suppressAutoHyphens/>
        <w:spacing w:after="0" w:line="276" w:lineRule="auto"/>
        <w:jc w:val="both"/>
        <w:rPr>
          <w:sz w:val="20"/>
          <w:szCs w:val="20"/>
        </w:rPr>
      </w:pPr>
    </w:p>
    <w:p w14:paraId="451EA6F4" w14:textId="77777777" w:rsidR="00E335C8" w:rsidRPr="00E4250D" w:rsidRDefault="00E335C8" w:rsidP="0062269C">
      <w:pPr>
        <w:pStyle w:val="Contenudetableau"/>
        <w:spacing w:line="276" w:lineRule="auto"/>
        <w:jc w:val="both"/>
        <w:rPr>
          <w:rFonts w:asciiTheme="minorHAnsi" w:hAnsiTheme="minorHAnsi"/>
          <w:b/>
        </w:rPr>
      </w:pPr>
      <w:r w:rsidRPr="00E4250D">
        <w:rPr>
          <w:rFonts w:asciiTheme="minorHAnsi" w:hAnsiTheme="minorHAnsi"/>
          <w:b/>
        </w:rPr>
        <w:t>Annexe :</w:t>
      </w:r>
      <w:r w:rsidR="005A5B5C" w:rsidRPr="00E4250D">
        <w:rPr>
          <w:rFonts w:asciiTheme="minorHAnsi" w:hAnsiTheme="minorHAnsi"/>
          <w:b/>
        </w:rPr>
        <w:t> L</w:t>
      </w:r>
      <w:r w:rsidRPr="00E4250D">
        <w:rPr>
          <w:rFonts w:asciiTheme="minorHAnsi" w:hAnsiTheme="minorHAnsi"/>
          <w:b/>
        </w:rPr>
        <w:t>iste des procédures opérationnelles de transfert des droits de propriété des biens acquis</w:t>
      </w:r>
    </w:p>
    <w:p w14:paraId="43F7B0FD" w14:textId="77777777" w:rsidR="00721431" w:rsidRPr="00E4250D" w:rsidRDefault="00721431" w:rsidP="0062269C">
      <w:pPr>
        <w:spacing w:line="276" w:lineRule="auto"/>
        <w:rPr>
          <w:sz w:val="22"/>
          <w:szCs w:val="22"/>
        </w:rPr>
      </w:pPr>
    </w:p>
    <w:p w14:paraId="104DA54B" w14:textId="77777777" w:rsidR="00721431" w:rsidRPr="00E4250D" w:rsidRDefault="00721431" w:rsidP="00C5712E">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 xml:space="preserve">Apprentissage mutuel </w:t>
      </w:r>
      <w:r w:rsidR="00C5712E" w:rsidRPr="00E4250D">
        <w:rPr>
          <w:rFonts w:asciiTheme="minorHAnsi" w:hAnsiTheme="minorHAnsi"/>
          <w:b/>
          <w:sz w:val="24"/>
          <w:szCs w:val="24"/>
        </w:rPr>
        <w:t>et renforcement des capacités</w:t>
      </w:r>
    </w:p>
    <w:p w14:paraId="0DCAD763" w14:textId="77777777" w:rsidR="00E335C8" w:rsidRPr="00E4250D" w:rsidRDefault="00E335C8" w:rsidP="0062269C">
      <w:pPr>
        <w:pStyle w:val="Corpsdetexte"/>
        <w:widowControl w:val="0"/>
        <w:suppressAutoHyphens/>
        <w:spacing w:after="0" w:line="276" w:lineRule="auto"/>
        <w:jc w:val="both"/>
        <w:rPr>
          <w:sz w:val="20"/>
          <w:szCs w:val="20"/>
        </w:rPr>
      </w:pPr>
    </w:p>
    <w:p w14:paraId="39B599BA" w14:textId="77777777" w:rsidR="001823C4" w:rsidRPr="00E4250D" w:rsidRDefault="001823C4" w:rsidP="00C5712E">
      <w:pPr>
        <w:pStyle w:val="Corpsdetexte"/>
        <w:widowControl w:val="0"/>
        <w:suppressAutoHyphens/>
        <w:spacing w:after="0" w:line="276" w:lineRule="auto"/>
        <w:jc w:val="both"/>
        <w:rPr>
          <w:sz w:val="20"/>
          <w:szCs w:val="20"/>
        </w:rPr>
      </w:pPr>
      <w:r w:rsidRPr="00E4250D">
        <w:rPr>
          <w:sz w:val="20"/>
          <w:szCs w:val="20"/>
        </w:rPr>
        <w:t xml:space="preserve">Les partenaires s’engagent </w:t>
      </w:r>
      <w:r w:rsidR="00C5712E" w:rsidRPr="00E4250D">
        <w:rPr>
          <w:sz w:val="20"/>
          <w:szCs w:val="20"/>
        </w:rPr>
        <w:t xml:space="preserve">à développer un processus de renforcement des capacités basé sur l’apprentissage mutuel. L’apprentissage sera notamment organisé autour du dispositif de suivi-évaluation du projet et des données générées par ce dernier. </w:t>
      </w:r>
    </w:p>
    <w:p w14:paraId="06D74738" w14:textId="7B7902F2" w:rsidR="00C5712E" w:rsidRPr="00E4250D" w:rsidRDefault="00C5712E" w:rsidP="00C5712E">
      <w:pPr>
        <w:pStyle w:val="Corpsdetexte"/>
        <w:widowControl w:val="0"/>
        <w:suppressAutoHyphens/>
        <w:spacing w:after="0" w:line="276" w:lineRule="auto"/>
        <w:jc w:val="both"/>
        <w:rPr>
          <w:sz w:val="20"/>
          <w:szCs w:val="20"/>
        </w:rPr>
      </w:pPr>
      <w:r w:rsidRPr="00E4250D">
        <w:rPr>
          <w:sz w:val="20"/>
          <w:szCs w:val="20"/>
        </w:rPr>
        <w:t>Pour ce faire, les partenaires mettent en place un comité de travail spécifiquement dédié au suivi-évaluation (sous-comité) dont la composition, le fonctionnement et les</w:t>
      </w:r>
      <w:r w:rsidR="00AF4925" w:rsidRPr="00E4250D">
        <w:rPr>
          <w:sz w:val="20"/>
          <w:szCs w:val="20"/>
        </w:rPr>
        <w:t xml:space="preserve"> produits attendus seront défini</w:t>
      </w:r>
      <w:r w:rsidRPr="00E4250D">
        <w:rPr>
          <w:sz w:val="20"/>
          <w:szCs w:val="20"/>
        </w:rPr>
        <w:t>s en début de projet, lors d’une réunion spécifiquement dédiée et dont le contenu sera fidèlement retranscrit dans un compte-rendu de réunion.</w:t>
      </w:r>
    </w:p>
    <w:p w14:paraId="0BD3F03C" w14:textId="77777777" w:rsidR="00EB2C99" w:rsidRPr="00E4250D" w:rsidRDefault="00EB2C99" w:rsidP="0062269C">
      <w:pPr>
        <w:pStyle w:val="Corpsdetexte"/>
        <w:widowControl w:val="0"/>
        <w:suppressAutoHyphens/>
        <w:spacing w:after="0" w:line="276" w:lineRule="auto"/>
        <w:jc w:val="both"/>
        <w:rPr>
          <w:sz w:val="20"/>
          <w:szCs w:val="20"/>
        </w:rPr>
      </w:pPr>
    </w:p>
    <w:p w14:paraId="5CB3ECCF" w14:textId="77777777" w:rsidR="00721431" w:rsidRPr="00E4250D" w:rsidRDefault="00721431" w:rsidP="000536CE">
      <w:pPr>
        <w:pStyle w:val="Corpsdetexte"/>
        <w:widowControl w:val="0"/>
        <w:numPr>
          <w:ilvl w:val="5"/>
          <w:numId w:val="8"/>
        </w:numPr>
        <w:suppressAutoHyphens/>
        <w:spacing w:after="0" w:line="276" w:lineRule="auto"/>
        <w:jc w:val="both"/>
        <w:rPr>
          <w:b/>
          <w:sz w:val="22"/>
          <w:szCs w:val="22"/>
        </w:rPr>
      </w:pPr>
      <w:r w:rsidRPr="00E4250D">
        <w:rPr>
          <w:b/>
          <w:sz w:val="22"/>
          <w:szCs w:val="22"/>
        </w:rPr>
        <w:t xml:space="preserve">Suivi-évaluation </w:t>
      </w:r>
      <w:r w:rsidR="00FA4621" w:rsidRPr="00E4250D">
        <w:rPr>
          <w:b/>
          <w:sz w:val="22"/>
          <w:szCs w:val="22"/>
        </w:rPr>
        <w:t>du projet</w:t>
      </w:r>
    </w:p>
    <w:p w14:paraId="7D90B82F" w14:textId="77777777" w:rsidR="00721431" w:rsidRPr="00E4250D" w:rsidRDefault="00721431" w:rsidP="0062269C">
      <w:pPr>
        <w:pStyle w:val="Corpsdetexte"/>
        <w:widowControl w:val="0"/>
        <w:suppressAutoHyphens/>
        <w:spacing w:after="0" w:line="276" w:lineRule="auto"/>
        <w:jc w:val="both"/>
        <w:rPr>
          <w:sz w:val="20"/>
          <w:szCs w:val="20"/>
        </w:rPr>
      </w:pPr>
    </w:p>
    <w:p w14:paraId="33F6CDFF" w14:textId="77777777" w:rsidR="001823C4" w:rsidRPr="00E4250D" w:rsidRDefault="00824FA5" w:rsidP="00C5712E">
      <w:pPr>
        <w:pStyle w:val="Corpsdetexte"/>
        <w:widowControl w:val="0"/>
        <w:suppressAutoHyphens/>
        <w:spacing w:after="0" w:line="276" w:lineRule="auto"/>
        <w:jc w:val="both"/>
        <w:rPr>
          <w:sz w:val="20"/>
          <w:szCs w:val="20"/>
        </w:rPr>
      </w:pPr>
      <w:r w:rsidRPr="00E4250D">
        <w:rPr>
          <w:sz w:val="20"/>
          <w:szCs w:val="20"/>
        </w:rPr>
        <w:t>Les partenaires</w:t>
      </w:r>
      <w:r w:rsidR="00787446" w:rsidRPr="00E4250D">
        <w:rPr>
          <w:sz w:val="20"/>
          <w:szCs w:val="20"/>
        </w:rPr>
        <w:t xml:space="preserve"> </w:t>
      </w:r>
      <w:r w:rsidR="00BC0570" w:rsidRPr="00E4250D">
        <w:rPr>
          <w:sz w:val="20"/>
          <w:szCs w:val="20"/>
        </w:rPr>
        <w:t xml:space="preserve">s’engagent </w:t>
      </w:r>
      <w:r w:rsidR="00787446" w:rsidRPr="00E4250D">
        <w:rPr>
          <w:sz w:val="20"/>
          <w:szCs w:val="20"/>
        </w:rPr>
        <w:t xml:space="preserve">à définir les </w:t>
      </w:r>
      <w:r w:rsidR="00787446" w:rsidRPr="00E4250D">
        <w:rPr>
          <w:color w:val="000000" w:themeColor="text1"/>
          <w:sz w:val="20"/>
          <w:szCs w:val="20"/>
        </w:rPr>
        <w:t xml:space="preserve">modalités de suivi </w:t>
      </w:r>
      <w:r w:rsidR="00D606E2" w:rsidRPr="00E4250D">
        <w:rPr>
          <w:color w:val="000000" w:themeColor="text1"/>
          <w:sz w:val="20"/>
          <w:szCs w:val="20"/>
        </w:rPr>
        <w:t xml:space="preserve">du projet </w:t>
      </w:r>
      <w:r w:rsidR="002C7813" w:rsidRPr="00E4250D">
        <w:rPr>
          <w:color w:val="000000" w:themeColor="text1"/>
          <w:sz w:val="20"/>
          <w:szCs w:val="20"/>
        </w:rPr>
        <w:t>– la matrice de suivi-évaluation –</w:t>
      </w:r>
      <w:r w:rsidR="00395119" w:rsidRPr="00E4250D">
        <w:rPr>
          <w:color w:val="000000" w:themeColor="text1"/>
          <w:sz w:val="20"/>
          <w:szCs w:val="20"/>
        </w:rPr>
        <w:t xml:space="preserve"> </w:t>
      </w:r>
      <w:r w:rsidR="00787446" w:rsidRPr="00E4250D">
        <w:rPr>
          <w:color w:val="000000" w:themeColor="text1"/>
          <w:sz w:val="20"/>
          <w:szCs w:val="20"/>
        </w:rPr>
        <w:t>en</w:t>
      </w:r>
      <w:r w:rsidR="002C7813" w:rsidRPr="00E4250D">
        <w:rPr>
          <w:color w:val="000000" w:themeColor="text1"/>
          <w:sz w:val="20"/>
          <w:szCs w:val="20"/>
        </w:rPr>
        <w:t xml:space="preserve"> </w:t>
      </w:r>
      <w:r w:rsidR="00787446" w:rsidRPr="00E4250D">
        <w:rPr>
          <w:color w:val="000000" w:themeColor="text1"/>
          <w:sz w:val="20"/>
          <w:szCs w:val="20"/>
        </w:rPr>
        <w:t>prenant en compte une définition commune et préalable des normes, outils,</w:t>
      </w:r>
      <w:r w:rsidR="003F1188" w:rsidRPr="00E4250D">
        <w:rPr>
          <w:color w:val="000000" w:themeColor="text1"/>
          <w:sz w:val="20"/>
          <w:szCs w:val="20"/>
        </w:rPr>
        <w:t xml:space="preserve"> indicateurs, </w:t>
      </w:r>
      <w:r w:rsidR="00787446" w:rsidRPr="00E4250D">
        <w:rPr>
          <w:color w:val="000000" w:themeColor="text1"/>
          <w:sz w:val="20"/>
          <w:szCs w:val="20"/>
        </w:rPr>
        <w:t>critères de suivi des actions engagées par la collaboration</w:t>
      </w:r>
      <w:r w:rsidR="003F1188" w:rsidRPr="00E4250D">
        <w:rPr>
          <w:color w:val="000000" w:themeColor="text1"/>
          <w:sz w:val="20"/>
          <w:szCs w:val="20"/>
        </w:rPr>
        <w:t xml:space="preserve"> et des marqueurs de changement</w:t>
      </w:r>
      <w:r w:rsidR="00C5712E" w:rsidRPr="00E4250D">
        <w:rPr>
          <w:color w:val="000000" w:themeColor="text1"/>
          <w:sz w:val="20"/>
          <w:szCs w:val="20"/>
        </w:rPr>
        <w:t>.</w:t>
      </w:r>
    </w:p>
    <w:p w14:paraId="1E499145" w14:textId="77777777" w:rsidR="00C5712E" w:rsidRPr="00E4250D" w:rsidRDefault="00C5712E" w:rsidP="00C5712E">
      <w:pPr>
        <w:pStyle w:val="Corpsdetexte"/>
        <w:widowControl w:val="0"/>
        <w:suppressAutoHyphens/>
        <w:spacing w:after="0" w:line="276" w:lineRule="auto"/>
        <w:jc w:val="both"/>
        <w:rPr>
          <w:sz w:val="20"/>
          <w:szCs w:val="20"/>
        </w:rPr>
      </w:pPr>
    </w:p>
    <w:p w14:paraId="0756D18C" w14:textId="77777777" w:rsidR="00824FA5" w:rsidRPr="00E4250D" w:rsidRDefault="00824FA5" w:rsidP="00C5712E">
      <w:pPr>
        <w:pStyle w:val="Corpsdetexte"/>
        <w:widowControl w:val="0"/>
        <w:suppressAutoHyphens/>
        <w:spacing w:after="0" w:line="276" w:lineRule="auto"/>
        <w:jc w:val="both"/>
        <w:rPr>
          <w:sz w:val="20"/>
          <w:szCs w:val="20"/>
        </w:rPr>
      </w:pPr>
      <w:r w:rsidRPr="00E4250D">
        <w:rPr>
          <w:sz w:val="20"/>
          <w:szCs w:val="20"/>
        </w:rPr>
        <w:t xml:space="preserve">Les partenaires </w:t>
      </w:r>
      <w:r w:rsidR="009B1F2B" w:rsidRPr="00E4250D">
        <w:rPr>
          <w:sz w:val="20"/>
          <w:szCs w:val="20"/>
        </w:rPr>
        <w:t>renseigne</w:t>
      </w:r>
      <w:r w:rsidR="003C07F7" w:rsidRPr="00E4250D">
        <w:rPr>
          <w:sz w:val="20"/>
          <w:szCs w:val="20"/>
        </w:rPr>
        <w:t>nt</w:t>
      </w:r>
      <w:r w:rsidR="00C5712E" w:rsidRPr="00E4250D">
        <w:rPr>
          <w:sz w:val="20"/>
          <w:szCs w:val="20"/>
        </w:rPr>
        <w:t xml:space="preserve"> la</w:t>
      </w:r>
      <w:r w:rsidR="009B1F2B" w:rsidRPr="00E4250D">
        <w:rPr>
          <w:sz w:val="20"/>
          <w:szCs w:val="20"/>
        </w:rPr>
        <w:t xml:space="preserve"> matrice </w:t>
      </w:r>
      <w:r w:rsidR="00C5712E" w:rsidRPr="00E4250D">
        <w:rPr>
          <w:sz w:val="20"/>
          <w:szCs w:val="20"/>
        </w:rPr>
        <w:t>de suivi</w:t>
      </w:r>
      <w:r w:rsidR="00842F11" w:rsidRPr="00E4250D">
        <w:rPr>
          <w:sz w:val="20"/>
          <w:szCs w:val="20"/>
        </w:rPr>
        <w:t xml:space="preserve"> de</w:t>
      </w:r>
      <w:r w:rsidRPr="00E4250D">
        <w:rPr>
          <w:sz w:val="20"/>
          <w:szCs w:val="20"/>
        </w:rPr>
        <w:t xml:space="preserve">s indicateurs de performance et en </w:t>
      </w:r>
      <w:r w:rsidR="00842F11" w:rsidRPr="00E4250D">
        <w:rPr>
          <w:sz w:val="20"/>
          <w:szCs w:val="20"/>
        </w:rPr>
        <w:t>analyse</w:t>
      </w:r>
      <w:r w:rsidRPr="00E4250D">
        <w:rPr>
          <w:sz w:val="20"/>
          <w:szCs w:val="20"/>
        </w:rPr>
        <w:t>nt les données. Par ailleurs, et au-delà des aspects liés à la performance, les partenaires s’engagent à apprécier les changements induits en partie par l’action conjointe mise en œuvre.</w:t>
      </w:r>
    </w:p>
    <w:p w14:paraId="28B1944B" w14:textId="77777777" w:rsidR="00C5712E" w:rsidRPr="00E4250D" w:rsidRDefault="00C5712E" w:rsidP="00C5712E">
      <w:pPr>
        <w:pStyle w:val="Corpsdetexte"/>
        <w:widowControl w:val="0"/>
        <w:suppressAutoHyphens/>
        <w:spacing w:after="0" w:line="276" w:lineRule="auto"/>
        <w:jc w:val="both"/>
        <w:rPr>
          <w:sz w:val="20"/>
          <w:szCs w:val="20"/>
        </w:rPr>
      </w:pPr>
    </w:p>
    <w:p w14:paraId="3F92D012" w14:textId="77777777" w:rsidR="00CC1240" w:rsidRPr="00E4250D" w:rsidRDefault="00824FA5" w:rsidP="00824FA5">
      <w:pPr>
        <w:pStyle w:val="Corpsdetexte"/>
        <w:widowControl w:val="0"/>
        <w:suppressAutoHyphens/>
        <w:spacing w:after="0" w:line="276" w:lineRule="auto"/>
        <w:jc w:val="both"/>
        <w:rPr>
          <w:sz w:val="20"/>
          <w:szCs w:val="20"/>
        </w:rPr>
      </w:pPr>
      <w:r w:rsidRPr="00E4250D">
        <w:rPr>
          <w:sz w:val="20"/>
          <w:szCs w:val="20"/>
        </w:rPr>
        <w:t xml:space="preserve">Les partenaires </w:t>
      </w:r>
      <w:r w:rsidR="00AE7B2F" w:rsidRPr="00E4250D">
        <w:rPr>
          <w:sz w:val="20"/>
          <w:szCs w:val="20"/>
        </w:rPr>
        <w:t>s’engage</w:t>
      </w:r>
      <w:r w:rsidR="00BC0570" w:rsidRPr="00E4250D">
        <w:rPr>
          <w:sz w:val="20"/>
          <w:szCs w:val="20"/>
        </w:rPr>
        <w:t>nt</w:t>
      </w:r>
      <w:r w:rsidR="00AE7B2F" w:rsidRPr="00E4250D">
        <w:rPr>
          <w:sz w:val="20"/>
          <w:szCs w:val="20"/>
        </w:rPr>
        <w:t xml:space="preserve"> à organiser la diffusion des bonnes p</w:t>
      </w:r>
      <w:r w:rsidR="0085655B" w:rsidRPr="00E4250D">
        <w:rPr>
          <w:sz w:val="20"/>
          <w:szCs w:val="20"/>
        </w:rPr>
        <w:t xml:space="preserve">ratiques et des leçons apprises entre les partenaires </w:t>
      </w:r>
      <w:r w:rsidR="0085655B" w:rsidRPr="00E4250D">
        <w:rPr>
          <w:sz w:val="20"/>
          <w:szCs w:val="20"/>
          <w:highlight w:val="yellow"/>
        </w:rPr>
        <w:t>tous les XX</w:t>
      </w:r>
      <w:r w:rsidR="0085655B" w:rsidRPr="00E4250D">
        <w:rPr>
          <w:sz w:val="20"/>
          <w:szCs w:val="20"/>
        </w:rPr>
        <w:t xml:space="preserve"> </w:t>
      </w:r>
      <w:r w:rsidR="00C03264" w:rsidRPr="00E4250D">
        <w:rPr>
          <w:sz w:val="20"/>
          <w:szCs w:val="20"/>
        </w:rPr>
        <w:t xml:space="preserve">pendant la durée du projet, </w:t>
      </w:r>
      <w:r w:rsidR="00237A98" w:rsidRPr="00E4250D">
        <w:rPr>
          <w:sz w:val="20"/>
          <w:szCs w:val="20"/>
        </w:rPr>
        <w:t xml:space="preserve">soumise à une validation par le COPIL, </w:t>
      </w:r>
      <w:r w:rsidR="00C03264" w:rsidRPr="00E4250D">
        <w:rPr>
          <w:sz w:val="20"/>
          <w:szCs w:val="20"/>
        </w:rPr>
        <w:t>notamment pour faciliter l’intégration des enseignements dans la révision des stratégies existantes et dans la planification des stratégies futures</w:t>
      </w:r>
      <w:r w:rsidR="00AE7B2F" w:rsidRPr="00E4250D">
        <w:rPr>
          <w:color w:val="000000" w:themeColor="text1"/>
          <w:sz w:val="20"/>
          <w:szCs w:val="20"/>
        </w:rPr>
        <w:t> » ;</w:t>
      </w:r>
    </w:p>
    <w:p w14:paraId="7E451FAC" w14:textId="77777777" w:rsidR="00824FA5" w:rsidRPr="00E4250D" w:rsidRDefault="00824FA5" w:rsidP="00824FA5">
      <w:pPr>
        <w:pStyle w:val="Corpsdetexte"/>
        <w:widowControl w:val="0"/>
        <w:suppressAutoHyphens/>
        <w:spacing w:after="0" w:line="276" w:lineRule="auto"/>
        <w:jc w:val="both"/>
        <w:rPr>
          <w:color w:val="FF0000"/>
          <w:sz w:val="20"/>
          <w:szCs w:val="20"/>
        </w:rPr>
      </w:pPr>
    </w:p>
    <w:p w14:paraId="3CDD0138" w14:textId="78C17832" w:rsidR="00CC1240" w:rsidRPr="00E4250D" w:rsidRDefault="00763B8E" w:rsidP="00824FA5">
      <w:pPr>
        <w:pStyle w:val="Corpsdetexte"/>
        <w:widowControl w:val="0"/>
        <w:suppressAutoHyphens/>
        <w:spacing w:after="0" w:line="276" w:lineRule="auto"/>
        <w:jc w:val="both"/>
        <w:rPr>
          <w:color w:val="FF0000"/>
          <w:sz w:val="20"/>
          <w:szCs w:val="20"/>
        </w:rPr>
      </w:pPr>
      <w:r>
        <w:rPr>
          <w:color w:val="FF0000"/>
          <w:sz w:val="20"/>
          <w:szCs w:val="20"/>
        </w:rPr>
        <w:t>« </w:t>
      </w:r>
      <w:r w:rsidR="00CC1240" w:rsidRPr="00E4250D">
        <w:rPr>
          <w:color w:val="FF0000"/>
          <w:sz w:val="20"/>
          <w:szCs w:val="20"/>
        </w:rPr>
        <w:t>L</w:t>
      </w:r>
      <w:r w:rsidR="00824FA5" w:rsidRPr="00E4250D">
        <w:rPr>
          <w:color w:val="FF0000"/>
          <w:sz w:val="20"/>
          <w:szCs w:val="20"/>
        </w:rPr>
        <w:t>es</w:t>
      </w:r>
      <w:r w:rsidR="00CC1240" w:rsidRPr="00E4250D">
        <w:rPr>
          <w:color w:val="FF0000"/>
          <w:sz w:val="20"/>
          <w:szCs w:val="20"/>
        </w:rPr>
        <w:t xml:space="preserve"> partenaire</w:t>
      </w:r>
      <w:r w:rsidR="00824FA5" w:rsidRPr="00E4250D">
        <w:rPr>
          <w:color w:val="FF0000"/>
          <w:sz w:val="20"/>
          <w:szCs w:val="20"/>
        </w:rPr>
        <w:t>s</w:t>
      </w:r>
      <w:r w:rsidR="00CC1240" w:rsidRPr="00E4250D">
        <w:rPr>
          <w:color w:val="FF0000"/>
          <w:sz w:val="20"/>
          <w:szCs w:val="20"/>
        </w:rPr>
        <w:t xml:space="preserve"> s'engage</w:t>
      </w:r>
      <w:r w:rsidR="00824FA5" w:rsidRPr="00E4250D">
        <w:rPr>
          <w:color w:val="FF0000"/>
          <w:sz w:val="20"/>
          <w:szCs w:val="20"/>
        </w:rPr>
        <w:t>nt</w:t>
      </w:r>
      <w:r w:rsidR="00CC1240" w:rsidRPr="00E4250D">
        <w:rPr>
          <w:color w:val="FF0000"/>
          <w:sz w:val="20"/>
          <w:szCs w:val="20"/>
        </w:rPr>
        <w:t xml:space="preserve"> à informer la DGD sur les réalisations en cours grâce à leur apport en cas de visites sur le terrain »</w:t>
      </w:r>
    </w:p>
    <w:p w14:paraId="0584A560" w14:textId="77777777" w:rsidR="00CC1240" w:rsidRPr="00E4250D" w:rsidRDefault="00CC1240" w:rsidP="0062269C">
      <w:pPr>
        <w:pStyle w:val="Corpsdetexte"/>
        <w:widowControl w:val="0"/>
        <w:suppressAutoHyphens/>
        <w:spacing w:after="0" w:line="276" w:lineRule="auto"/>
        <w:jc w:val="both"/>
        <w:rPr>
          <w:sz w:val="20"/>
          <w:szCs w:val="20"/>
        </w:rPr>
      </w:pPr>
    </w:p>
    <w:p w14:paraId="4CC91A28" w14:textId="77777777" w:rsidR="001823C4" w:rsidRPr="00E4250D" w:rsidRDefault="003F6D45" w:rsidP="000536CE">
      <w:pPr>
        <w:pStyle w:val="Corpsdetexte"/>
        <w:widowControl w:val="0"/>
        <w:numPr>
          <w:ilvl w:val="5"/>
          <w:numId w:val="8"/>
        </w:numPr>
        <w:suppressAutoHyphens/>
        <w:spacing w:after="0" w:line="276" w:lineRule="auto"/>
        <w:jc w:val="both"/>
        <w:rPr>
          <w:b/>
          <w:sz w:val="22"/>
          <w:szCs w:val="22"/>
        </w:rPr>
      </w:pPr>
      <w:r w:rsidRPr="00E4250D">
        <w:rPr>
          <w:b/>
          <w:sz w:val="22"/>
          <w:szCs w:val="22"/>
        </w:rPr>
        <w:t>Renforcement des capacités</w:t>
      </w:r>
      <w:r w:rsidR="001823C4" w:rsidRPr="00E4250D">
        <w:rPr>
          <w:b/>
          <w:sz w:val="22"/>
          <w:szCs w:val="22"/>
        </w:rPr>
        <w:t xml:space="preserve"> </w:t>
      </w:r>
    </w:p>
    <w:p w14:paraId="59FD58E8" w14:textId="77777777" w:rsidR="00BA767A" w:rsidRPr="00E4250D" w:rsidRDefault="00BA767A" w:rsidP="0062269C">
      <w:pPr>
        <w:pStyle w:val="Corpsdetexte"/>
        <w:widowControl w:val="0"/>
        <w:suppressAutoHyphens/>
        <w:spacing w:after="0" w:line="276" w:lineRule="auto"/>
        <w:jc w:val="both"/>
        <w:rPr>
          <w:b/>
          <w:sz w:val="22"/>
          <w:szCs w:val="22"/>
        </w:rPr>
      </w:pPr>
    </w:p>
    <w:p w14:paraId="67489718" w14:textId="77777777" w:rsidR="00824FA5" w:rsidRPr="00E4250D" w:rsidRDefault="00824FA5" w:rsidP="00824FA5">
      <w:pPr>
        <w:pStyle w:val="Corpsdetexte"/>
        <w:widowControl w:val="0"/>
        <w:suppressAutoHyphens/>
        <w:spacing w:after="0" w:line="276" w:lineRule="auto"/>
        <w:jc w:val="both"/>
        <w:rPr>
          <w:color w:val="FF0000"/>
          <w:sz w:val="20"/>
          <w:szCs w:val="20"/>
        </w:rPr>
      </w:pPr>
      <w:r w:rsidRPr="00E4250D">
        <w:rPr>
          <w:sz w:val="20"/>
          <w:szCs w:val="20"/>
        </w:rPr>
        <w:t xml:space="preserve">Les deux partenaires s’accordent pour définir le renforcement des capacités comme un processus dynamique d’apprentissage mutuel. </w:t>
      </w:r>
      <w:r w:rsidR="004B0B04" w:rsidRPr="00E4250D">
        <w:rPr>
          <w:color w:val="FF0000"/>
          <w:sz w:val="20"/>
          <w:szCs w:val="20"/>
        </w:rPr>
        <w:t xml:space="preserve"> </w:t>
      </w:r>
    </w:p>
    <w:p w14:paraId="66D95340" w14:textId="77777777" w:rsidR="00B039A8" w:rsidRPr="00E4250D" w:rsidRDefault="00824FA5" w:rsidP="00824FA5">
      <w:pPr>
        <w:pStyle w:val="Corpsdetexte"/>
        <w:widowControl w:val="0"/>
        <w:suppressAutoHyphens/>
        <w:spacing w:after="0" w:line="276" w:lineRule="auto"/>
        <w:jc w:val="both"/>
        <w:rPr>
          <w:sz w:val="20"/>
          <w:szCs w:val="20"/>
        </w:rPr>
      </w:pPr>
      <w:r w:rsidRPr="00E4250D">
        <w:rPr>
          <w:color w:val="FF0000"/>
          <w:sz w:val="20"/>
          <w:szCs w:val="20"/>
        </w:rPr>
        <w:t xml:space="preserve">Les partenaires s’engagent à concevoir annuellement un plan de renforcement des capacités mutuelles qui soit l’émanation </w:t>
      </w:r>
      <w:r w:rsidRPr="00E4250D">
        <w:rPr>
          <w:sz w:val="20"/>
          <w:szCs w:val="20"/>
        </w:rPr>
        <w:t>d</w:t>
      </w:r>
      <w:r w:rsidR="00635FF4" w:rsidRPr="00E4250D">
        <w:rPr>
          <w:sz w:val="20"/>
          <w:szCs w:val="20"/>
        </w:rPr>
        <w:t>es besoi</w:t>
      </w:r>
      <w:r w:rsidR="000C36D8" w:rsidRPr="00E4250D">
        <w:rPr>
          <w:sz w:val="20"/>
          <w:szCs w:val="20"/>
        </w:rPr>
        <w:t xml:space="preserve">ns exprimés par les partenaires, </w:t>
      </w:r>
      <w:r w:rsidRPr="00E4250D">
        <w:rPr>
          <w:sz w:val="20"/>
          <w:szCs w:val="20"/>
        </w:rPr>
        <w:t>d</w:t>
      </w:r>
      <w:r w:rsidR="00635FF4" w:rsidRPr="00E4250D">
        <w:rPr>
          <w:sz w:val="20"/>
          <w:szCs w:val="20"/>
        </w:rPr>
        <w:t>es nécessités liées à la mise en œuvre du projet</w:t>
      </w:r>
      <w:r w:rsidR="000C36D8" w:rsidRPr="00E4250D">
        <w:rPr>
          <w:sz w:val="20"/>
          <w:szCs w:val="20"/>
        </w:rPr>
        <w:t xml:space="preserve"> ainsi que sur la base d’objectifs de résultats </w:t>
      </w:r>
      <w:r w:rsidR="00E75C59" w:rsidRPr="00E4250D">
        <w:rPr>
          <w:sz w:val="20"/>
          <w:szCs w:val="20"/>
        </w:rPr>
        <w:t xml:space="preserve">attendus </w:t>
      </w:r>
      <w:r w:rsidR="000C36D8" w:rsidRPr="00E4250D">
        <w:rPr>
          <w:sz w:val="20"/>
          <w:szCs w:val="20"/>
        </w:rPr>
        <w:t>convenus d’un commun accord</w:t>
      </w:r>
      <w:r w:rsidRPr="00E4250D">
        <w:rPr>
          <w:sz w:val="20"/>
          <w:szCs w:val="20"/>
        </w:rPr>
        <w:t xml:space="preserve">. </w:t>
      </w:r>
    </w:p>
    <w:p w14:paraId="3A5BAECB" w14:textId="77777777" w:rsidR="00A81672" w:rsidRPr="00E4250D" w:rsidRDefault="00A81672" w:rsidP="00A81672">
      <w:pPr>
        <w:pStyle w:val="Corpsdetexte"/>
        <w:widowControl w:val="0"/>
        <w:suppressAutoHyphens/>
        <w:spacing w:after="0" w:line="276" w:lineRule="auto"/>
        <w:jc w:val="both"/>
        <w:rPr>
          <w:sz w:val="20"/>
          <w:szCs w:val="20"/>
        </w:rPr>
      </w:pPr>
      <w:r w:rsidRPr="00E4250D">
        <w:rPr>
          <w:sz w:val="20"/>
          <w:szCs w:val="20"/>
        </w:rPr>
        <w:t>Les modalités de mise en œuvre du plan de renforcement des capacités (calendrier, dispositif de mise en commun des outils, évaluation régulière) ainsi que les actions développées dans ce cadre sont définies par les partenaires (</w:t>
      </w:r>
      <w:r w:rsidRPr="00E4250D">
        <w:rPr>
          <w:i/>
          <w:sz w:val="20"/>
          <w:szCs w:val="20"/>
          <w:highlight w:val="yellow"/>
        </w:rPr>
        <w:t>le sous-comité</w:t>
      </w:r>
      <w:r w:rsidRPr="00E4250D">
        <w:rPr>
          <w:i/>
          <w:sz w:val="20"/>
          <w:szCs w:val="20"/>
        </w:rPr>
        <w:t>)</w:t>
      </w:r>
      <w:r w:rsidRPr="00E4250D">
        <w:rPr>
          <w:sz w:val="20"/>
          <w:szCs w:val="20"/>
        </w:rPr>
        <w:t>, d’un commun accord.</w:t>
      </w:r>
    </w:p>
    <w:p w14:paraId="6A4D74D7" w14:textId="77777777" w:rsidR="00824FA5" w:rsidRPr="00E4250D" w:rsidRDefault="00824FA5" w:rsidP="00824FA5">
      <w:pPr>
        <w:pStyle w:val="Corpsdetexte"/>
        <w:widowControl w:val="0"/>
        <w:suppressAutoHyphens/>
        <w:spacing w:after="0" w:line="276" w:lineRule="auto"/>
        <w:jc w:val="both"/>
        <w:rPr>
          <w:sz w:val="20"/>
          <w:szCs w:val="20"/>
        </w:rPr>
      </w:pPr>
    </w:p>
    <w:p w14:paraId="388846CE" w14:textId="77777777" w:rsidR="00824FA5" w:rsidRPr="00E4250D" w:rsidRDefault="00824FA5" w:rsidP="00824FA5">
      <w:pPr>
        <w:pStyle w:val="Corpsdetexte"/>
        <w:widowControl w:val="0"/>
        <w:suppressAutoHyphens/>
        <w:spacing w:after="0" w:line="276" w:lineRule="auto"/>
        <w:jc w:val="both"/>
        <w:rPr>
          <w:color w:val="FF0000"/>
          <w:sz w:val="20"/>
          <w:szCs w:val="20"/>
        </w:rPr>
      </w:pPr>
      <w:r w:rsidRPr="00E4250D">
        <w:rPr>
          <w:sz w:val="20"/>
          <w:szCs w:val="20"/>
        </w:rPr>
        <w:t>Chaque plan annuel de renforcement des capacités sera suivi</w:t>
      </w:r>
      <w:r w:rsidR="00A81672" w:rsidRPr="00E4250D">
        <w:rPr>
          <w:sz w:val="20"/>
          <w:szCs w:val="20"/>
        </w:rPr>
        <w:t xml:space="preserve"> et évalué</w:t>
      </w:r>
      <w:r w:rsidRPr="00E4250D">
        <w:rPr>
          <w:sz w:val="20"/>
          <w:szCs w:val="20"/>
        </w:rPr>
        <w:t xml:space="preserve">. Les partenaires </w:t>
      </w:r>
      <w:r w:rsidR="00A81672" w:rsidRPr="00E4250D">
        <w:rPr>
          <w:sz w:val="20"/>
          <w:szCs w:val="20"/>
        </w:rPr>
        <w:t>créent pour ce faire</w:t>
      </w:r>
      <w:r w:rsidRPr="00E4250D">
        <w:rPr>
          <w:sz w:val="20"/>
          <w:szCs w:val="20"/>
        </w:rPr>
        <w:t xml:space="preserve"> un cadre spécifique de suivi (sous-comité).</w:t>
      </w:r>
    </w:p>
    <w:p w14:paraId="5F11197C" w14:textId="77777777" w:rsidR="00824FA5" w:rsidRPr="00E4250D" w:rsidRDefault="00824FA5" w:rsidP="00824FA5">
      <w:pPr>
        <w:pStyle w:val="Corpsdetexte"/>
        <w:widowControl w:val="0"/>
        <w:suppressAutoHyphens/>
        <w:spacing w:after="0" w:line="276" w:lineRule="auto"/>
        <w:jc w:val="both"/>
        <w:rPr>
          <w:sz w:val="20"/>
          <w:szCs w:val="20"/>
        </w:rPr>
      </w:pPr>
    </w:p>
    <w:p w14:paraId="2E0BA348" w14:textId="77777777" w:rsidR="00FC3C91" w:rsidRPr="00E4250D" w:rsidRDefault="00732559" w:rsidP="00824FA5">
      <w:pPr>
        <w:pStyle w:val="Corpsdetexte"/>
        <w:widowControl w:val="0"/>
        <w:suppressAutoHyphens/>
        <w:spacing w:after="0" w:line="276" w:lineRule="auto"/>
        <w:jc w:val="both"/>
        <w:rPr>
          <w:sz w:val="20"/>
          <w:szCs w:val="20"/>
        </w:rPr>
      </w:pPr>
      <w:r w:rsidRPr="00E4250D">
        <w:rPr>
          <w:i/>
          <w:sz w:val="20"/>
          <w:szCs w:val="20"/>
          <w:highlight w:val="yellow"/>
        </w:rPr>
        <w:t>Chaque année (ou tous les XX),</w:t>
      </w:r>
      <w:r w:rsidRPr="00E4250D">
        <w:rPr>
          <w:sz w:val="20"/>
          <w:szCs w:val="20"/>
        </w:rPr>
        <w:t xml:space="preserve"> les partenaires s’engagent à évaluer </w:t>
      </w:r>
      <w:r w:rsidR="004748E8" w:rsidRPr="00E4250D">
        <w:rPr>
          <w:sz w:val="20"/>
          <w:szCs w:val="20"/>
        </w:rPr>
        <w:t>le niveau de mise en œuvre du plan de renforcement des capacités et, le cas échéant, procéder à d</w:t>
      </w:r>
      <w:r w:rsidR="00824FA5" w:rsidRPr="00E4250D">
        <w:rPr>
          <w:sz w:val="20"/>
          <w:szCs w:val="20"/>
        </w:rPr>
        <w:t>es ajustements.</w:t>
      </w:r>
    </w:p>
    <w:p w14:paraId="0F83D6F4" w14:textId="77777777" w:rsidR="00BA767A" w:rsidRPr="00E4250D" w:rsidRDefault="00BA767A" w:rsidP="0062269C">
      <w:pPr>
        <w:pStyle w:val="Corpsdetexte"/>
        <w:widowControl w:val="0"/>
        <w:suppressAutoHyphens/>
        <w:spacing w:after="0" w:line="276" w:lineRule="auto"/>
        <w:jc w:val="both"/>
        <w:rPr>
          <w:sz w:val="22"/>
          <w:szCs w:val="22"/>
        </w:rPr>
      </w:pPr>
    </w:p>
    <w:p w14:paraId="4FDA014B" w14:textId="77777777" w:rsidR="00A81672" w:rsidRPr="00E4250D" w:rsidRDefault="00E318E3" w:rsidP="00E318E3">
      <w:pPr>
        <w:pStyle w:val="Contenudetableau"/>
        <w:spacing w:line="276" w:lineRule="auto"/>
        <w:jc w:val="both"/>
        <w:rPr>
          <w:rFonts w:asciiTheme="minorHAnsi" w:hAnsiTheme="minorHAnsi"/>
          <w:b/>
          <w:color w:val="FF0000"/>
        </w:rPr>
      </w:pPr>
      <w:r w:rsidRPr="00E4250D">
        <w:rPr>
          <w:rFonts w:asciiTheme="minorHAnsi" w:hAnsiTheme="minorHAnsi"/>
          <w:b/>
          <w:color w:val="FF0000"/>
        </w:rPr>
        <w:t>Annexe : le plan de renforcement des capacités (incluant la vision commune en la matière)</w:t>
      </w:r>
    </w:p>
    <w:p w14:paraId="6C72FB6B" w14:textId="77777777" w:rsidR="00AF4925" w:rsidRPr="00E4250D" w:rsidRDefault="00AF4925" w:rsidP="00E318E3">
      <w:pPr>
        <w:pStyle w:val="Contenudetableau"/>
        <w:spacing w:line="276" w:lineRule="auto"/>
        <w:jc w:val="both"/>
        <w:rPr>
          <w:rFonts w:asciiTheme="minorHAnsi" w:hAnsiTheme="minorHAnsi"/>
          <w:b/>
          <w:color w:val="FF0000"/>
        </w:rPr>
      </w:pPr>
    </w:p>
    <w:p w14:paraId="79706BFD" w14:textId="77777777" w:rsidR="00CC51A4" w:rsidRPr="00E4250D" w:rsidRDefault="007619D4" w:rsidP="000536CE">
      <w:pPr>
        <w:pStyle w:val="Corpsdetexte"/>
        <w:widowControl w:val="0"/>
        <w:numPr>
          <w:ilvl w:val="5"/>
          <w:numId w:val="8"/>
        </w:numPr>
        <w:suppressAutoHyphens/>
        <w:spacing w:after="0" w:line="276" w:lineRule="auto"/>
        <w:jc w:val="both"/>
        <w:rPr>
          <w:b/>
          <w:sz w:val="22"/>
          <w:szCs w:val="22"/>
        </w:rPr>
      </w:pPr>
      <w:r w:rsidRPr="00E4250D">
        <w:rPr>
          <w:b/>
          <w:sz w:val="22"/>
          <w:szCs w:val="22"/>
        </w:rPr>
        <w:t>Evaluations et audits</w:t>
      </w:r>
    </w:p>
    <w:p w14:paraId="68EBCFA1" w14:textId="77777777" w:rsidR="00CC51A4" w:rsidRPr="00E4250D" w:rsidRDefault="00CC51A4" w:rsidP="0062269C">
      <w:pPr>
        <w:pStyle w:val="Corpsdetexte"/>
        <w:widowControl w:val="0"/>
        <w:suppressAutoHyphens/>
        <w:spacing w:after="0" w:line="276" w:lineRule="auto"/>
        <w:jc w:val="both"/>
        <w:rPr>
          <w:sz w:val="20"/>
          <w:szCs w:val="20"/>
        </w:rPr>
      </w:pPr>
    </w:p>
    <w:p w14:paraId="3989441B" w14:textId="77777777" w:rsidR="007619D4" w:rsidRPr="00E4250D" w:rsidRDefault="007619D4" w:rsidP="00824FA5">
      <w:pPr>
        <w:pStyle w:val="Corpsdetexte"/>
        <w:widowControl w:val="0"/>
        <w:suppressAutoHyphens/>
        <w:spacing w:after="0" w:line="276" w:lineRule="auto"/>
        <w:jc w:val="both"/>
        <w:rPr>
          <w:sz w:val="20"/>
          <w:szCs w:val="20"/>
        </w:rPr>
      </w:pPr>
      <w:r w:rsidRPr="00E4250D">
        <w:rPr>
          <w:sz w:val="20"/>
          <w:szCs w:val="20"/>
        </w:rPr>
        <w:t>Les deux partenaires</w:t>
      </w:r>
      <w:r w:rsidR="00482EDF" w:rsidRPr="00E4250D">
        <w:rPr>
          <w:sz w:val="20"/>
          <w:szCs w:val="20"/>
        </w:rPr>
        <w:t xml:space="preserve"> </w:t>
      </w:r>
      <w:r w:rsidRPr="00E4250D">
        <w:rPr>
          <w:sz w:val="20"/>
          <w:szCs w:val="20"/>
        </w:rPr>
        <w:t xml:space="preserve">s’entendent sur les </w:t>
      </w:r>
      <w:r w:rsidR="00EC3155" w:rsidRPr="00E4250D">
        <w:rPr>
          <w:sz w:val="20"/>
          <w:szCs w:val="20"/>
        </w:rPr>
        <w:t xml:space="preserve">modalités </w:t>
      </w:r>
      <w:r w:rsidR="005D1156" w:rsidRPr="00E4250D">
        <w:rPr>
          <w:sz w:val="20"/>
          <w:szCs w:val="20"/>
        </w:rPr>
        <w:t>d’organisation (calendrier, nécessité d'un accord mutuel sur les termes de références et sur le choix des évaluateurs) et de suivi (modalités d’utilisation des résultats…) des évaluations à</w:t>
      </w:r>
      <w:r w:rsidR="002F0182" w:rsidRPr="00E4250D">
        <w:rPr>
          <w:sz w:val="20"/>
          <w:szCs w:val="20"/>
        </w:rPr>
        <w:t xml:space="preserve"> mi-parcours </w:t>
      </w:r>
      <w:r w:rsidR="005D1156" w:rsidRPr="00E4250D">
        <w:rPr>
          <w:sz w:val="20"/>
          <w:szCs w:val="20"/>
        </w:rPr>
        <w:t>et finales du projet</w:t>
      </w:r>
      <w:r w:rsidR="00482EDF" w:rsidRPr="00E4250D">
        <w:rPr>
          <w:sz w:val="20"/>
          <w:szCs w:val="20"/>
        </w:rPr>
        <w:t>.</w:t>
      </w:r>
    </w:p>
    <w:p w14:paraId="620699DF" w14:textId="77777777" w:rsidR="00482EDF" w:rsidRPr="00E4250D" w:rsidRDefault="00482EDF" w:rsidP="00482EDF">
      <w:pPr>
        <w:pStyle w:val="Corpsdetexte"/>
        <w:widowControl w:val="0"/>
        <w:suppressAutoHyphens/>
        <w:spacing w:after="0" w:line="276" w:lineRule="auto"/>
        <w:jc w:val="both"/>
        <w:rPr>
          <w:sz w:val="20"/>
          <w:szCs w:val="20"/>
        </w:rPr>
      </w:pPr>
    </w:p>
    <w:p w14:paraId="3249E697" w14:textId="77777777" w:rsidR="00450907" w:rsidRPr="00E4250D" w:rsidRDefault="00450907" w:rsidP="00482EDF">
      <w:pPr>
        <w:pStyle w:val="Corpsdetexte"/>
        <w:widowControl w:val="0"/>
        <w:suppressAutoHyphens/>
        <w:spacing w:after="0" w:line="276" w:lineRule="auto"/>
        <w:jc w:val="both"/>
        <w:rPr>
          <w:color w:val="000000" w:themeColor="text1"/>
          <w:sz w:val="20"/>
          <w:szCs w:val="20"/>
        </w:rPr>
      </w:pPr>
      <w:r w:rsidRPr="00E4250D">
        <w:rPr>
          <w:sz w:val="20"/>
          <w:szCs w:val="20"/>
        </w:rPr>
        <w:t xml:space="preserve">L’évaluation mi-parcours aura </w:t>
      </w:r>
      <w:r w:rsidRPr="00E4250D">
        <w:rPr>
          <w:color w:val="000000" w:themeColor="text1"/>
          <w:sz w:val="20"/>
          <w:szCs w:val="20"/>
        </w:rPr>
        <w:t xml:space="preserve">lieu </w:t>
      </w:r>
      <w:r w:rsidRPr="00E4250D">
        <w:rPr>
          <w:color w:val="000000" w:themeColor="text1"/>
          <w:sz w:val="20"/>
          <w:szCs w:val="20"/>
          <w:highlight w:val="yellow"/>
        </w:rPr>
        <w:t>QUAND ? (période/date précise ?)</w:t>
      </w:r>
      <w:r w:rsidRPr="00E4250D">
        <w:rPr>
          <w:color w:val="000000" w:themeColor="text1"/>
          <w:sz w:val="20"/>
          <w:szCs w:val="20"/>
        </w:rPr>
        <w:t xml:space="preserve"> </w:t>
      </w:r>
      <w:r w:rsidR="00795841" w:rsidRPr="00E4250D">
        <w:rPr>
          <w:color w:val="000000" w:themeColor="text1"/>
          <w:sz w:val="20"/>
          <w:szCs w:val="20"/>
        </w:rPr>
        <w:t xml:space="preserve">sur la base de terme de références qui seront </w:t>
      </w:r>
      <w:proofErr w:type="spellStart"/>
      <w:r w:rsidR="00E82740" w:rsidRPr="00E4250D">
        <w:rPr>
          <w:color w:val="000000" w:themeColor="text1"/>
          <w:sz w:val="20"/>
          <w:szCs w:val="20"/>
        </w:rPr>
        <w:t>co</w:t>
      </w:r>
      <w:proofErr w:type="spellEnd"/>
      <w:r w:rsidR="00E82740" w:rsidRPr="00E4250D">
        <w:rPr>
          <w:color w:val="000000" w:themeColor="text1"/>
          <w:sz w:val="20"/>
          <w:szCs w:val="20"/>
        </w:rPr>
        <w:t>-rédigés</w:t>
      </w:r>
      <w:r w:rsidR="00795841" w:rsidRPr="00E4250D">
        <w:rPr>
          <w:color w:val="000000" w:themeColor="text1"/>
          <w:sz w:val="20"/>
          <w:szCs w:val="20"/>
        </w:rPr>
        <w:t xml:space="preserve"> </w:t>
      </w:r>
      <w:r w:rsidR="00E82740" w:rsidRPr="00E4250D">
        <w:rPr>
          <w:color w:val="000000" w:themeColor="text1"/>
          <w:sz w:val="20"/>
          <w:szCs w:val="20"/>
        </w:rPr>
        <w:t>par</w:t>
      </w:r>
      <w:r w:rsidR="00795841" w:rsidRPr="00E4250D">
        <w:rPr>
          <w:color w:val="000000" w:themeColor="text1"/>
          <w:sz w:val="20"/>
          <w:szCs w:val="20"/>
        </w:rPr>
        <w:t xml:space="preserve"> ASF et le partenaire </w:t>
      </w:r>
      <w:r w:rsidR="00795841" w:rsidRPr="00E4250D">
        <w:rPr>
          <w:color w:val="000000" w:themeColor="text1"/>
          <w:sz w:val="20"/>
          <w:szCs w:val="20"/>
          <w:highlight w:val="yellow"/>
        </w:rPr>
        <w:t>QUAND ? (période/date précise ?)</w:t>
      </w:r>
      <w:r w:rsidR="00482EDF" w:rsidRPr="00E4250D">
        <w:rPr>
          <w:color w:val="000000" w:themeColor="text1"/>
          <w:sz w:val="20"/>
          <w:szCs w:val="20"/>
        </w:rPr>
        <w:t>.</w:t>
      </w:r>
    </w:p>
    <w:p w14:paraId="581FFBE1" w14:textId="77777777" w:rsidR="00482EDF" w:rsidRPr="00E4250D" w:rsidRDefault="00482EDF" w:rsidP="00482EDF">
      <w:pPr>
        <w:pStyle w:val="Corpsdetexte"/>
        <w:widowControl w:val="0"/>
        <w:suppressAutoHyphens/>
        <w:spacing w:after="0" w:line="276" w:lineRule="auto"/>
        <w:jc w:val="both"/>
        <w:rPr>
          <w:sz w:val="20"/>
          <w:szCs w:val="20"/>
        </w:rPr>
      </w:pPr>
    </w:p>
    <w:p w14:paraId="5E0EDC73" w14:textId="77777777" w:rsidR="00AE4138" w:rsidRPr="00E4250D" w:rsidRDefault="00AE4138" w:rsidP="00482EDF">
      <w:pPr>
        <w:pStyle w:val="Corpsdetexte"/>
        <w:widowControl w:val="0"/>
        <w:suppressAutoHyphens/>
        <w:spacing w:after="0" w:line="276" w:lineRule="auto"/>
        <w:jc w:val="both"/>
        <w:rPr>
          <w:sz w:val="20"/>
          <w:szCs w:val="20"/>
        </w:rPr>
      </w:pPr>
      <w:r w:rsidRPr="00E4250D">
        <w:rPr>
          <w:color w:val="000000" w:themeColor="text1"/>
          <w:sz w:val="20"/>
          <w:szCs w:val="20"/>
        </w:rPr>
        <w:t>Le choix des évaluateurs sera effectué de manière conjointe entre ASF et le partenaire</w:t>
      </w:r>
      <w:r w:rsidR="00A4209C" w:rsidRPr="00E4250D">
        <w:rPr>
          <w:color w:val="000000" w:themeColor="text1"/>
          <w:sz w:val="20"/>
          <w:szCs w:val="20"/>
        </w:rPr>
        <w:t xml:space="preserve"> pour chaque évaluation</w:t>
      </w:r>
      <w:r w:rsidR="00C74B56" w:rsidRPr="00E4250D">
        <w:rPr>
          <w:color w:val="000000" w:themeColor="text1"/>
          <w:sz w:val="20"/>
          <w:szCs w:val="20"/>
        </w:rPr>
        <w:t xml:space="preserve"> prévue</w:t>
      </w:r>
      <w:r w:rsidR="00482EDF" w:rsidRPr="00E4250D">
        <w:rPr>
          <w:color w:val="000000" w:themeColor="text1"/>
          <w:sz w:val="20"/>
          <w:szCs w:val="20"/>
        </w:rPr>
        <w:t>.</w:t>
      </w:r>
    </w:p>
    <w:p w14:paraId="7B2C0F53" w14:textId="77777777" w:rsidR="00482EDF" w:rsidRPr="00E4250D" w:rsidRDefault="00482EDF" w:rsidP="00482EDF">
      <w:pPr>
        <w:pStyle w:val="Corpsdetexte"/>
        <w:widowControl w:val="0"/>
        <w:suppressAutoHyphens/>
        <w:spacing w:after="0" w:line="276" w:lineRule="auto"/>
        <w:jc w:val="both"/>
        <w:rPr>
          <w:color w:val="FF0000"/>
          <w:sz w:val="20"/>
          <w:szCs w:val="20"/>
        </w:rPr>
      </w:pPr>
    </w:p>
    <w:p w14:paraId="6454E467" w14:textId="77777777" w:rsidR="00EC3155" w:rsidRPr="00E4250D" w:rsidRDefault="00EC3155" w:rsidP="00482EDF">
      <w:pPr>
        <w:pStyle w:val="Corpsdetexte"/>
        <w:widowControl w:val="0"/>
        <w:suppressAutoHyphens/>
        <w:spacing w:after="0" w:line="276" w:lineRule="auto"/>
        <w:jc w:val="both"/>
        <w:rPr>
          <w:color w:val="FF0000"/>
          <w:sz w:val="20"/>
          <w:szCs w:val="20"/>
        </w:rPr>
      </w:pPr>
      <w:r w:rsidRPr="00E4250D">
        <w:rPr>
          <w:color w:val="FF0000"/>
          <w:sz w:val="20"/>
          <w:szCs w:val="20"/>
        </w:rPr>
        <w:t xml:space="preserve">Les audits locaux prévus auront lieu </w:t>
      </w:r>
      <w:r w:rsidRPr="00E4250D">
        <w:rPr>
          <w:color w:val="FF0000"/>
          <w:sz w:val="20"/>
          <w:szCs w:val="20"/>
          <w:highlight w:val="yellow"/>
        </w:rPr>
        <w:t>QUAND ? (période/date précise ?)</w:t>
      </w:r>
      <w:r w:rsidR="00482EDF" w:rsidRPr="00E4250D">
        <w:rPr>
          <w:color w:val="FF0000"/>
          <w:sz w:val="20"/>
          <w:szCs w:val="20"/>
        </w:rPr>
        <w:t>.</w:t>
      </w:r>
    </w:p>
    <w:p w14:paraId="27CB29FF" w14:textId="77777777" w:rsidR="006D16CD" w:rsidRPr="00E4250D" w:rsidRDefault="006D16CD" w:rsidP="0062269C">
      <w:pPr>
        <w:pStyle w:val="Corpsdetexte"/>
        <w:widowControl w:val="0"/>
        <w:suppressAutoHyphens/>
        <w:spacing w:after="0" w:line="276" w:lineRule="auto"/>
        <w:jc w:val="both"/>
        <w:rPr>
          <w:i/>
          <w:color w:val="FF0000"/>
          <w:sz w:val="20"/>
          <w:szCs w:val="20"/>
        </w:rPr>
      </w:pPr>
    </w:p>
    <w:p w14:paraId="3816E8AA" w14:textId="77777777" w:rsidR="006D16CD" w:rsidRPr="00E4250D" w:rsidRDefault="006D16CD" w:rsidP="0062269C">
      <w:pPr>
        <w:pStyle w:val="Contenudetableau"/>
        <w:spacing w:line="276" w:lineRule="auto"/>
        <w:jc w:val="both"/>
        <w:rPr>
          <w:rFonts w:asciiTheme="minorHAnsi" w:hAnsiTheme="minorHAnsi"/>
          <w:b/>
        </w:rPr>
      </w:pPr>
      <w:r w:rsidRPr="00E4250D">
        <w:rPr>
          <w:rFonts w:asciiTheme="minorHAnsi" w:hAnsiTheme="minorHAnsi"/>
          <w:b/>
        </w:rPr>
        <w:t>Annexe : politique de partenariat d’ASF</w:t>
      </w:r>
    </w:p>
    <w:p w14:paraId="61E8911B" w14:textId="77777777" w:rsidR="0078265B" w:rsidRPr="00E4250D" w:rsidRDefault="0078265B" w:rsidP="0062269C">
      <w:pPr>
        <w:spacing w:line="276" w:lineRule="auto"/>
        <w:rPr>
          <w:sz w:val="22"/>
          <w:szCs w:val="22"/>
        </w:rPr>
      </w:pPr>
    </w:p>
    <w:p w14:paraId="3213A05C" w14:textId="77777777" w:rsidR="0078265B" w:rsidRPr="00E4250D" w:rsidRDefault="00482EDF" w:rsidP="00482EDF">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 xml:space="preserve">Durabilité et reprise locale </w:t>
      </w:r>
    </w:p>
    <w:p w14:paraId="35FBC450" w14:textId="77777777" w:rsidR="007619D4" w:rsidRPr="00E4250D" w:rsidRDefault="007619D4" w:rsidP="0062269C">
      <w:pPr>
        <w:pStyle w:val="Corpsdetexte"/>
        <w:widowControl w:val="0"/>
        <w:suppressAutoHyphens/>
        <w:spacing w:after="0" w:line="276" w:lineRule="auto"/>
        <w:jc w:val="both"/>
        <w:rPr>
          <w:sz w:val="22"/>
          <w:szCs w:val="22"/>
        </w:rPr>
      </w:pPr>
    </w:p>
    <w:p w14:paraId="16A6F134" w14:textId="77777777" w:rsidR="005D7FDC" w:rsidRPr="00E4250D" w:rsidRDefault="005D7FDC" w:rsidP="000536CE">
      <w:pPr>
        <w:pStyle w:val="Corpsdetexte"/>
        <w:widowControl w:val="0"/>
        <w:numPr>
          <w:ilvl w:val="5"/>
          <w:numId w:val="9"/>
        </w:numPr>
        <w:suppressAutoHyphens/>
        <w:spacing w:after="0" w:line="276" w:lineRule="auto"/>
        <w:jc w:val="both"/>
        <w:rPr>
          <w:b/>
          <w:sz w:val="22"/>
          <w:szCs w:val="22"/>
        </w:rPr>
      </w:pPr>
      <w:r w:rsidRPr="00E4250D">
        <w:rPr>
          <w:b/>
          <w:sz w:val="22"/>
          <w:szCs w:val="22"/>
        </w:rPr>
        <w:t>Durabilité des actions</w:t>
      </w:r>
    </w:p>
    <w:p w14:paraId="1D801DF3" w14:textId="77777777" w:rsidR="005D7FDC" w:rsidRPr="00E4250D" w:rsidRDefault="005D7FDC" w:rsidP="0062269C">
      <w:pPr>
        <w:pStyle w:val="Corpsdetexte"/>
        <w:widowControl w:val="0"/>
        <w:suppressAutoHyphens/>
        <w:spacing w:after="0" w:line="276" w:lineRule="auto"/>
        <w:jc w:val="both"/>
        <w:rPr>
          <w:sz w:val="22"/>
          <w:szCs w:val="22"/>
        </w:rPr>
      </w:pPr>
    </w:p>
    <w:p w14:paraId="5709C6BF" w14:textId="77777777" w:rsidR="00050C03" w:rsidRPr="00E4250D" w:rsidRDefault="00482EDF" w:rsidP="00482EDF">
      <w:pPr>
        <w:pStyle w:val="Corpsdetexte"/>
        <w:widowControl w:val="0"/>
        <w:suppressAutoHyphens/>
        <w:spacing w:after="0" w:line="276" w:lineRule="auto"/>
        <w:jc w:val="both"/>
        <w:rPr>
          <w:sz w:val="20"/>
          <w:szCs w:val="20"/>
        </w:rPr>
      </w:pPr>
      <w:r w:rsidRPr="00E4250D">
        <w:rPr>
          <w:sz w:val="20"/>
          <w:szCs w:val="20"/>
        </w:rPr>
        <w:t xml:space="preserve">Les </w:t>
      </w:r>
      <w:r w:rsidR="00050C03" w:rsidRPr="00E4250D">
        <w:rPr>
          <w:sz w:val="20"/>
          <w:szCs w:val="20"/>
        </w:rPr>
        <w:t>partenaires prennent connaissance de leurs politiques de durabilité respectives et s’engagent à les respecter</w:t>
      </w:r>
      <w:r w:rsidR="00CE47A2" w:rsidRPr="00E4250D">
        <w:rPr>
          <w:sz w:val="20"/>
          <w:szCs w:val="20"/>
        </w:rPr>
        <w:t xml:space="preserve"> </w:t>
      </w:r>
      <w:r w:rsidR="00A802BB" w:rsidRPr="00E4250D">
        <w:rPr>
          <w:sz w:val="20"/>
          <w:szCs w:val="20"/>
        </w:rPr>
        <w:t>dans le cadre du projet pour la totalité de la durée</w:t>
      </w:r>
      <w:r w:rsidRPr="00E4250D">
        <w:rPr>
          <w:sz w:val="20"/>
          <w:szCs w:val="20"/>
        </w:rPr>
        <w:t xml:space="preserve"> de sa mise en œuvre. Les </w:t>
      </w:r>
      <w:r w:rsidR="005C5264" w:rsidRPr="00E4250D">
        <w:rPr>
          <w:sz w:val="20"/>
          <w:szCs w:val="20"/>
        </w:rPr>
        <w:t>partenaires décident conjointement de modalités pratiques par lesquelles ils mettent en œuvre la durabilité des</w:t>
      </w:r>
      <w:r w:rsidRPr="00E4250D">
        <w:rPr>
          <w:sz w:val="20"/>
          <w:szCs w:val="20"/>
        </w:rPr>
        <w:t xml:space="preserve"> activités initiées en commun.</w:t>
      </w:r>
    </w:p>
    <w:p w14:paraId="2D1A7491" w14:textId="77777777" w:rsidR="00CE47A2" w:rsidRPr="00E4250D" w:rsidRDefault="00CE47A2" w:rsidP="0062269C">
      <w:pPr>
        <w:pStyle w:val="Corpsdetexte"/>
        <w:widowControl w:val="0"/>
        <w:suppressAutoHyphens/>
        <w:spacing w:after="0" w:line="276" w:lineRule="auto"/>
        <w:jc w:val="both"/>
        <w:rPr>
          <w:sz w:val="20"/>
          <w:szCs w:val="20"/>
        </w:rPr>
      </w:pPr>
    </w:p>
    <w:p w14:paraId="6AF696B8" w14:textId="77777777" w:rsidR="00E1002D" w:rsidRPr="00E4250D" w:rsidRDefault="00E1002D" w:rsidP="0062269C">
      <w:pPr>
        <w:pStyle w:val="Contenudetableau"/>
        <w:spacing w:line="276" w:lineRule="auto"/>
        <w:jc w:val="both"/>
        <w:rPr>
          <w:rFonts w:asciiTheme="minorHAnsi" w:hAnsiTheme="minorHAnsi"/>
          <w:b/>
        </w:rPr>
      </w:pPr>
      <w:r w:rsidRPr="00E4250D">
        <w:rPr>
          <w:rFonts w:asciiTheme="minorHAnsi" w:hAnsiTheme="minorHAnsi"/>
          <w:b/>
        </w:rPr>
        <w:t>Annexe : le document de politique environnementale d’ASF.</w:t>
      </w:r>
    </w:p>
    <w:p w14:paraId="11010BF4" w14:textId="77777777" w:rsidR="00E1002D" w:rsidRPr="00E4250D" w:rsidRDefault="00E1002D" w:rsidP="0062269C">
      <w:pPr>
        <w:pStyle w:val="Contenudetableau"/>
        <w:spacing w:line="276" w:lineRule="auto"/>
        <w:jc w:val="both"/>
        <w:rPr>
          <w:rFonts w:asciiTheme="minorHAnsi" w:hAnsiTheme="minorHAnsi"/>
          <w:b/>
        </w:rPr>
      </w:pPr>
      <w:r w:rsidRPr="00E4250D">
        <w:rPr>
          <w:rFonts w:asciiTheme="minorHAnsi" w:hAnsiTheme="minorHAnsi"/>
          <w:b/>
        </w:rPr>
        <w:t>Annexe : le document de politique de genre d’ASF.</w:t>
      </w:r>
    </w:p>
    <w:p w14:paraId="703453E6" w14:textId="77777777" w:rsidR="00E1002D" w:rsidRPr="00E4250D" w:rsidRDefault="00E1002D" w:rsidP="0062269C">
      <w:pPr>
        <w:pStyle w:val="Contenudetableau"/>
        <w:spacing w:line="276" w:lineRule="auto"/>
        <w:jc w:val="both"/>
        <w:rPr>
          <w:rFonts w:asciiTheme="minorHAnsi" w:hAnsiTheme="minorHAnsi"/>
          <w:b/>
        </w:rPr>
      </w:pPr>
      <w:r w:rsidRPr="00E4250D">
        <w:rPr>
          <w:rFonts w:asciiTheme="minorHAnsi" w:hAnsiTheme="minorHAnsi"/>
          <w:b/>
        </w:rPr>
        <w:t xml:space="preserve">Annexe : le document de politique anti-corruption/fraude et conflit d’intérêt d’ASF </w:t>
      </w:r>
    </w:p>
    <w:p w14:paraId="22838A9A" w14:textId="77777777" w:rsidR="00E1002D" w:rsidRPr="00E4250D" w:rsidRDefault="00E1002D" w:rsidP="0062269C">
      <w:pPr>
        <w:pStyle w:val="Contenudetableau"/>
        <w:spacing w:line="276" w:lineRule="auto"/>
        <w:jc w:val="both"/>
        <w:rPr>
          <w:rFonts w:asciiTheme="minorHAnsi" w:hAnsiTheme="minorHAnsi"/>
          <w:b/>
        </w:rPr>
      </w:pPr>
      <w:r w:rsidRPr="00E4250D">
        <w:rPr>
          <w:rFonts w:asciiTheme="minorHAnsi" w:hAnsiTheme="minorHAnsi"/>
          <w:b/>
        </w:rPr>
        <w:t>Annexe : Tout document de politique équivalente (genre, environnement…) ou complémentaire (autre ?) du partenaire.</w:t>
      </w:r>
    </w:p>
    <w:p w14:paraId="2B690D17" w14:textId="77777777" w:rsidR="00E1002D" w:rsidRPr="00E4250D" w:rsidRDefault="00E1002D" w:rsidP="0062269C">
      <w:pPr>
        <w:pStyle w:val="Contenudetableau"/>
        <w:spacing w:line="276" w:lineRule="auto"/>
        <w:jc w:val="both"/>
        <w:rPr>
          <w:rFonts w:asciiTheme="minorHAnsi" w:hAnsiTheme="minorHAnsi"/>
          <w:b/>
        </w:rPr>
      </w:pPr>
      <w:r w:rsidRPr="00E4250D">
        <w:rPr>
          <w:rFonts w:asciiTheme="minorHAnsi" w:hAnsiTheme="minorHAnsi"/>
          <w:b/>
        </w:rPr>
        <w:t>Annexe : le document de politique de partenariat d’ASF.</w:t>
      </w:r>
    </w:p>
    <w:p w14:paraId="7827E858" w14:textId="77777777" w:rsidR="005D7FDC" w:rsidRPr="00E4250D" w:rsidRDefault="005D7FDC" w:rsidP="0062269C">
      <w:pPr>
        <w:pStyle w:val="Corpsdetexte"/>
        <w:widowControl w:val="0"/>
        <w:suppressAutoHyphens/>
        <w:spacing w:after="0" w:line="276" w:lineRule="auto"/>
        <w:jc w:val="both"/>
        <w:rPr>
          <w:sz w:val="22"/>
          <w:szCs w:val="22"/>
        </w:rPr>
      </w:pPr>
    </w:p>
    <w:p w14:paraId="2E0972A1" w14:textId="77777777" w:rsidR="005D7FDC" w:rsidRPr="00E4250D" w:rsidRDefault="00E23351" w:rsidP="000536CE">
      <w:pPr>
        <w:pStyle w:val="Corpsdetexte"/>
        <w:widowControl w:val="0"/>
        <w:numPr>
          <w:ilvl w:val="5"/>
          <w:numId w:val="9"/>
        </w:numPr>
        <w:suppressAutoHyphens/>
        <w:spacing w:after="0" w:line="276" w:lineRule="auto"/>
        <w:jc w:val="both"/>
        <w:rPr>
          <w:b/>
          <w:sz w:val="22"/>
          <w:szCs w:val="22"/>
        </w:rPr>
      </w:pPr>
      <w:r w:rsidRPr="00E4250D">
        <w:rPr>
          <w:b/>
          <w:sz w:val="22"/>
          <w:szCs w:val="22"/>
        </w:rPr>
        <w:t>Reprise locale</w:t>
      </w:r>
    </w:p>
    <w:p w14:paraId="3B7F4B4D" w14:textId="77777777" w:rsidR="00482EDF" w:rsidRPr="00E4250D" w:rsidRDefault="00482EDF" w:rsidP="00482EDF">
      <w:pPr>
        <w:pStyle w:val="Corpsdetexte"/>
        <w:widowControl w:val="0"/>
        <w:suppressAutoHyphens/>
        <w:spacing w:after="0" w:line="276" w:lineRule="auto"/>
        <w:jc w:val="both"/>
        <w:rPr>
          <w:sz w:val="22"/>
          <w:szCs w:val="22"/>
        </w:rPr>
      </w:pPr>
    </w:p>
    <w:p w14:paraId="1D78A762" w14:textId="77777777" w:rsidR="00671DC7" w:rsidRPr="00E4250D" w:rsidRDefault="00482EDF" w:rsidP="00482EDF">
      <w:pPr>
        <w:pStyle w:val="Corpsdetexte"/>
        <w:widowControl w:val="0"/>
        <w:suppressAutoHyphens/>
        <w:spacing w:after="0" w:line="276" w:lineRule="auto"/>
        <w:jc w:val="both"/>
        <w:rPr>
          <w:sz w:val="20"/>
          <w:szCs w:val="20"/>
        </w:rPr>
      </w:pPr>
      <w:r w:rsidRPr="00E4250D">
        <w:rPr>
          <w:sz w:val="20"/>
          <w:szCs w:val="20"/>
        </w:rPr>
        <w:t xml:space="preserve">Les deux </w:t>
      </w:r>
      <w:r w:rsidR="00735013" w:rsidRPr="00E4250D">
        <w:rPr>
          <w:sz w:val="20"/>
          <w:szCs w:val="20"/>
        </w:rPr>
        <w:t>s’engagent, dès le début du projet, à travailler ensemble pour réunir les conditions qui permettront de garantir la pérennité des services créés dans le cadre du projet</w:t>
      </w:r>
      <w:r w:rsidRPr="00E4250D">
        <w:rPr>
          <w:sz w:val="20"/>
          <w:szCs w:val="20"/>
        </w:rPr>
        <w:t xml:space="preserve"> » ;</w:t>
      </w:r>
    </w:p>
    <w:p w14:paraId="38BA2F59" w14:textId="77777777" w:rsidR="00671DC7" w:rsidRPr="00E4250D" w:rsidRDefault="00671DC7" w:rsidP="0062269C">
      <w:pPr>
        <w:spacing w:line="276" w:lineRule="auto"/>
        <w:rPr>
          <w:sz w:val="22"/>
          <w:szCs w:val="22"/>
        </w:rPr>
      </w:pPr>
    </w:p>
    <w:p w14:paraId="59B72D84" w14:textId="77777777" w:rsidR="00916F73" w:rsidRPr="00E4250D" w:rsidRDefault="00916F73" w:rsidP="00482EDF">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Communication &amp; information mutuelle</w:t>
      </w:r>
    </w:p>
    <w:p w14:paraId="635A0608" w14:textId="77777777" w:rsidR="00494960" w:rsidRPr="00E4250D" w:rsidRDefault="00494960" w:rsidP="0062269C">
      <w:pPr>
        <w:pStyle w:val="Corpsdetexte"/>
        <w:widowControl w:val="0"/>
        <w:suppressAutoHyphens/>
        <w:spacing w:after="0" w:line="276" w:lineRule="auto"/>
        <w:jc w:val="both"/>
        <w:rPr>
          <w:sz w:val="22"/>
          <w:szCs w:val="22"/>
        </w:rPr>
      </w:pPr>
    </w:p>
    <w:p w14:paraId="0FA63C06" w14:textId="77777777" w:rsidR="005D5FC2" w:rsidRPr="00E4250D" w:rsidRDefault="005D5FC2" w:rsidP="0062269C">
      <w:pPr>
        <w:pStyle w:val="Corpsdetexte"/>
        <w:widowControl w:val="0"/>
        <w:numPr>
          <w:ilvl w:val="5"/>
          <w:numId w:val="3"/>
        </w:numPr>
        <w:suppressAutoHyphens/>
        <w:spacing w:after="0" w:line="276" w:lineRule="auto"/>
        <w:jc w:val="both"/>
        <w:rPr>
          <w:b/>
          <w:color w:val="000000" w:themeColor="text1"/>
          <w:sz w:val="22"/>
          <w:szCs w:val="22"/>
        </w:rPr>
      </w:pPr>
      <w:r w:rsidRPr="00E4250D">
        <w:rPr>
          <w:b/>
          <w:color w:val="000000" w:themeColor="text1"/>
          <w:sz w:val="22"/>
          <w:szCs w:val="22"/>
        </w:rPr>
        <w:t xml:space="preserve">Information mutuelle </w:t>
      </w:r>
    </w:p>
    <w:p w14:paraId="775960DB" w14:textId="77777777" w:rsidR="005D5FC2" w:rsidRPr="00E4250D" w:rsidRDefault="005D5FC2" w:rsidP="0062269C">
      <w:pPr>
        <w:pStyle w:val="Corpsdetexte"/>
        <w:widowControl w:val="0"/>
        <w:suppressAutoHyphens/>
        <w:spacing w:after="0" w:line="276" w:lineRule="auto"/>
        <w:jc w:val="both"/>
        <w:rPr>
          <w:sz w:val="20"/>
          <w:szCs w:val="20"/>
        </w:rPr>
      </w:pPr>
    </w:p>
    <w:p w14:paraId="3AE5B7FB" w14:textId="77777777" w:rsidR="00957DF0" w:rsidRPr="00E4250D" w:rsidRDefault="00636B9E" w:rsidP="00482EDF">
      <w:pPr>
        <w:pStyle w:val="Corpsdetexte"/>
        <w:widowControl w:val="0"/>
        <w:suppressAutoHyphens/>
        <w:spacing w:after="0" w:line="276" w:lineRule="auto"/>
        <w:jc w:val="both"/>
        <w:rPr>
          <w:sz w:val="20"/>
          <w:szCs w:val="20"/>
        </w:rPr>
      </w:pPr>
      <w:r w:rsidRPr="00E4250D">
        <w:rPr>
          <w:sz w:val="20"/>
          <w:szCs w:val="20"/>
        </w:rPr>
        <w:t>Les partenaires s’accordent sur les informations qu’ils considèrent nécessaires de partager pour assurer la bonne mise en œuvre du projet et/ou du partenariat</w:t>
      </w:r>
      <w:r w:rsidR="00957DF0" w:rsidRPr="00E4250D">
        <w:rPr>
          <w:sz w:val="20"/>
          <w:szCs w:val="20"/>
        </w:rPr>
        <w:t>. Celles-ci sont listées ci-dessous :</w:t>
      </w:r>
    </w:p>
    <w:p w14:paraId="19CFECEE" w14:textId="77777777" w:rsidR="00957DF0" w:rsidRPr="00E4250D" w:rsidRDefault="00957DF0" w:rsidP="000536CE">
      <w:pPr>
        <w:pStyle w:val="Corpsdetexte"/>
        <w:widowControl w:val="0"/>
        <w:numPr>
          <w:ilvl w:val="1"/>
          <w:numId w:val="5"/>
        </w:numPr>
        <w:suppressAutoHyphens/>
        <w:spacing w:after="0" w:line="276" w:lineRule="auto"/>
        <w:jc w:val="both"/>
        <w:rPr>
          <w:i/>
          <w:sz w:val="20"/>
          <w:szCs w:val="20"/>
          <w:highlight w:val="yellow"/>
        </w:rPr>
      </w:pPr>
      <w:r w:rsidRPr="00E4250D">
        <w:rPr>
          <w:i/>
          <w:sz w:val="20"/>
          <w:szCs w:val="20"/>
          <w:highlight w:val="yellow"/>
        </w:rPr>
        <w:t>XXX</w:t>
      </w:r>
    </w:p>
    <w:p w14:paraId="58C12AA5" w14:textId="77777777" w:rsidR="00957DF0" w:rsidRPr="00E4250D" w:rsidRDefault="00957DF0" w:rsidP="000536CE">
      <w:pPr>
        <w:pStyle w:val="Corpsdetexte"/>
        <w:widowControl w:val="0"/>
        <w:numPr>
          <w:ilvl w:val="1"/>
          <w:numId w:val="5"/>
        </w:numPr>
        <w:suppressAutoHyphens/>
        <w:spacing w:after="0" w:line="276" w:lineRule="auto"/>
        <w:jc w:val="both"/>
        <w:rPr>
          <w:i/>
          <w:sz w:val="20"/>
          <w:szCs w:val="20"/>
          <w:highlight w:val="yellow"/>
        </w:rPr>
      </w:pPr>
      <w:r w:rsidRPr="00E4250D">
        <w:rPr>
          <w:i/>
          <w:sz w:val="20"/>
          <w:szCs w:val="20"/>
          <w:highlight w:val="yellow"/>
        </w:rPr>
        <w:t xml:space="preserve">XXX </w:t>
      </w:r>
    </w:p>
    <w:p w14:paraId="058DE106" w14:textId="77777777" w:rsidR="00636B9E" w:rsidRPr="00E4250D" w:rsidRDefault="00957DF0" w:rsidP="000536CE">
      <w:pPr>
        <w:pStyle w:val="Corpsdetexte"/>
        <w:widowControl w:val="0"/>
        <w:numPr>
          <w:ilvl w:val="1"/>
          <w:numId w:val="5"/>
        </w:numPr>
        <w:suppressAutoHyphens/>
        <w:spacing w:after="0" w:line="276" w:lineRule="auto"/>
        <w:jc w:val="both"/>
        <w:rPr>
          <w:i/>
          <w:sz w:val="20"/>
          <w:szCs w:val="20"/>
          <w:highlight w:val="yellow"/>
        </w:rPr>
      </w:pPr>
      <w:r w:rsidRPr="00E4250D">
        <w:rPr>
          <w:i/>
          <w:sz w:val="20"/>
          <w:szCs w:val="20"/>
          <w:highlight w:val="yellow"/>
        </w:rPr>
        <w:t xml:space="preserve">… </w:t>
      </w:r>
      <w:r w:rsidR="00636B9E" w:rsidRPr="00E4250D">
        <w:rPr>
          <w:i/>
          <w:sz w:val="20"/>
          <w:szCs w:val="20"/>
          <w:highlight w:val="yellow"/>
        </w:rPr>
        <w:t>»</w:t>
      </w:r>
    </w:p>
    <w:p w14:paraId="2EFE57EE" w14:textId="77777777" w:rsidR="00482EDF" w:rsidRPr="00E4250D" w:rsidRDefault="00482EDF" w:rsidP="00482EDF">
      <w:pPr>
        <w:pStyle w:val="Corpsdetexte"/>
        <w:widowControl w:val="0"/>
        <w:suppressAutoHyphens/>
        <w:spacing w:after="0" w:line="276" w:lineRule="auto"/>
        <w:ind w:left="1080"/>
        <w:jc w:val="both"/>
        <w:rPr>
          <w:i/>
          <w:sz w:val="20"/>
          <w:szCs w:val="20"/>
          <w:highlight w:val="yellow"/>
        </w:rPr>
      </w:pPr>
    </w:p>
    <w:p w14:paraId="6E801A81" w14:textId="77777777" w:rsidR="00391ABE" w:rsidRPr="00E4250D" w:rsidRDefault="00391ABE" w:rsidP="00482EDF">
      <w:pPr>
        <w:pStyle w:val="Corpsdetexte"/>
        <w:widowControl w:val="0"/>
        <w:suppressAutoHyphens/>
        <w:spacing w:after="0" w:line="276" w:lineRule="auto"/>
        <w:jc w:val="both"/>
        <w:rPr>
          <w:sz w:val="20"/>
          <w:szCs w:val="20"/>
        </w:rPr>
      </w:pPr>
      <w:r w:rsidRPr="00E4250D">
        <w:rPr>
          <w:sz w:val="20"/>
          <w:szCs w:val="20"/>
        </w:rPr>
        <w:t>Les partenaires s’engagent à s’informer mutuellement à propos de toute nouveaut</w:t>
      </w:r>
      <w:r w:rsidR="00482EDF" w:rsidRPr="00E4250D">
        <w:rPr>
          <w:sz w:val="20"/>
          <w:szCs w:val="20"/>
        </w:rPr>
        <w:t>é ou modification qui pourrait</w:t>
      </w:r>
      <w:r w:rsidRPr="00E4250D">
        <w:rPr>
          <w:sz w:val="20"/>
          <w:szCs w:val="20"/>
        </w:rPr>
        <w:t xml:space="preserve"> </w:t>
      </w:r>
      <w:r w:rsidR="00DE7EE1" w:rsidRPr="00E4250D">
        <w:rPr>
          <w:sz w:val="20"/>
          <w:szCs w:val="20"/>
        </w:rPr>
        <w:t>avoir un impact</w:t>
      </w:r>
      <w:r w:rsidRPr="00E4250D">
        <w:rPr>
          <w:sz w:val="20"/>
          <w:szCs w:val="20"/>
        </w:rPr>
        <w:t xml:space="preserve"> stratégique</w:t>
      </w:r>
      <w:r w:rsidR="00DE7EE1" w:rsidRPr="00E4250D">
        <w:rPr>
          <w:sz w:val="20"/>
          <w:szCs w:val="20"/>
        </w:rPr>
        <w:t xml:space="preserve"> sur le projet ou le partenariat ;</w:t>
      </w:r>
      <w:r w:rsidRPr="00E4250D">
        <w:rPr>
          <w:sz w:val="20"/>
          <w:szCs w:val="20"/>
        </w:rPr>
        <w:t xml:space="preserve"> amener des changements importants</w:t>
      </w:r>
      <w:r w:rsidR="00DE7EE1" w:rsidRPr="00E4250D">
        <w:rPr>
          <w:sz w:val="20"/>
          <w:szCs w:val="20"/>
        </w:rPr>
        <w:t xml:space="preserve"> au projet ou au partenariat ;</w:t>
      </w:r>
      <w:r w:rsidRPr="00E4250D">
        <w:rPr>
          <w:sz w:val="20"/>
          <w:szCs w:val="20"/>
        </w:rPr>
        <w:t xml:space="preserve"> modifier les orientations d’un</w:t>
      </w:r>
      <w:r w:rsidR="00DE7EE1" w:rsidRPr="00E4250D">
        <w:rPr>
          <w:sz w:val="20"/>
          <w:szCs w:val="20"/>
        </w:rPr>
        <w:t xml:space="preserve"> partenaire ;</w:t>
      </w:r>
      <w:r w:rsidRPr="00E4250D">
        <w:rPr>
          <w:sz w:val="20"/>
          <w:szCs w:val="20"/>
        </w:rPr>
        <w:t xml:space="preserve"> affecter directement la relation partenariale</w:t>
      </w:r>
      <w:r w:rsidR="00DE7EE1" w:rsidRPr="00E4250D">
        <w:rPr>
          <w:sz w:val="20"/>
          <w:szCs w:val="20"/>
        </w:rPr>
        <w:t> ;</w:t>
      </w:r>
      <w:r w:rsidRPr="00E4250D">
        <w:rPr>
          <w:sz w:val="20"/>
          <w:szCs w:val="20"/>
        </w:rPr>
        <w:t xml:space="preserve"> ou la </w:t>
      </w:r>
      <w:r w:rsidR="00DC2742" w:rsidRPr="00E4250D">
        <w:rPr>
          <w:sz w:val="20"/>
          <w:szCs w:val="20"/>
        </w:rPr>
        <w:t>survie</w:t>
      </w:r>
      <w:r w:rsidRPr="00E4250D">
        <w:rPr>
          <w:sz w:val="20"/>
          <w:szCs w:val="20"/>
        </w:rPr>
        <w:t xml:space="preserve"> même d’un des partenaires</w:t>
      </w:r>
      <w:r w:rsidR="00D25B0A" w:rsidRPr="00E4250D">
        <w:rPr>
          <w:sz w:val="20"/>
          <w:szCs w:val="20"/>
        </w:rPr>
        <w:t> ; et ce le plus rapidement possible</w:t>
      </w:r>
      <w:r w:rsidR="00482EDF" w:rsidRPr="00E4250D">
        <w:rPr>
          <w:sz w:val="20"/>
          <w:szCs w:val="20"/>
        </w:rPr>
        <w:t>.</w:t>
      </w:r>
    </w:p>
    <w:p w14:paraId="4385A6EC" w14:textId="77777777" w:rsidR="008C6187" w:rsidRPr="00E4250D" w:rsidRDefault="008C6187" w:rsidP="0062269C">
      <w:pPr>
        <w:pStyle w:val="Corpsdetexte"/>
        <w:widowControl w:val="0"/>
        <w:suppressAutoHyphens/>
        <w:spacing w:after="0" w:line="276" w:lineRule="auto"/>
        <w:jc w:val="both"/>
        <w:rPr>
          <w:sz w:val="20"/>
          <w:szCs w:val="20"/>
        </w:rPr>
      </w:pPr>
    </w:p>
    <w:p w14:paraId="7961807A" w14:textId="77777777" w:rsidR="008C6187" w:rsidRPr="00E4250D" w:rsidRDefault="008C6187" w:rsidP="0062269C">
      <w:pPr>
        <w:pStyle w:val="Contenudetableau"/>
        <w:spacing w:line="276" w:lineRule="auto"/>
        <w:jc w:val="both"/>
        <w:rPr>
          <w:rFonts w:asciiTheme="minorHAnsi" w:hAnsiTheme="minorHAnsi"/>
          <w:b/>
        </w:rPr>
      </w:pPr>
      <w:r w:rsidRPr="00E4250D">
        <w:rPr>
          <w:rFonts w:asciiTheme="minorHAnsi" w:hAnsiTheme="minorHAnsi"/>
          <w:b/>
        </w:rPr>
        <w:t>Annexe : la liste des informations mutuelles obligatoires à transmettre entre partenaires.</w:t>
      </w:r>
    </w:p>
    <w:p w14:paraId="2C8AB2DF" w14:textId="77777777" w:rsidR="00C10DB9" w:rsidRPr="00E4250D" w:rsidRDefault="00C10DB9" w:rsidP="0062269C">
      <w:pPr>
        <w:pStyle w:val="Corpsdetexte"/>
        <w:widowControl w:val="0"/>
        <w:suppressAutoHyphens/>
        <w:spacing w:after="0" w:line="276" w:lineRule="auto"/>
        <w:jc w:val="both"/>
        <w:rPr>
          <w:sz w:val="20"/>
          <w:szCs w:val="20"/>
        </w:rPr>
      </w:pPr>
    </w:p>
    <w:p w14:paraId="5FFCD3E0" w14:textId="77777777" w:rsidR="005D5FC2" w:rsidRPr="00E4250D" w:rsidRDefault="006A0743" w:rsidP="0062269C">
      <w:pPr>
        <w:pStyle w:val="Corpsdetexte"/>
        <w:widowControl w:val="0"/>
        <w:numPr>
          <w:ilvl w:val="5"/>
          <w:numId w:val="3"/>
        </w:numPr>
        <w:suppressAutoHyphens/>
        <w:spacing w:after="0" w:line="276" w:lineRule="auto"/>
        <w:jc w:val="both"/>
        <w:rPr>
          <w:b/>
          <w:color w:val="000000" w:themeColor="text1"/>
          <w:sz w:val="22"/>
          <w:szCs w:val="22"/>
        </w:rPr>
      </w:pPr>
      <w:r w:rsidRPr="00E4250D">
        <w:rPr>
          <w:b/>
          <w:color w:val="000000" w:themeColor="text1"/>
          <w:sz w:val="22"/>
          <w:szCs w:val="22"/>
        </w:rPr>
        <w:t>Dispositif de communication entre les partenaires</w:t>
      </w:r>
    </w:p>
    <w:p w14:paraId="0159216E" w14:textId="77777777" w:rsidR="005D5FC2" w:rsidRPr="00E4250D" w:rsidRDefault="005D5FC2" w:rsidP="0062269C">
      <w:pPr>
        <w:pStyle w:val="Corpsdetexte"/>
        <w:widowControl w:val="0"/>
        <w:suppressAutoHyphens/>
        <w:spacing w:after="0" w:line="276" w:lineRule="auto"/>
        <w:jc w:val="center"/>
        <w:rPr>
          <w:sz w:val="20"/>
          <w:szCs w:val="20"/>
        </w:rPr>
      </w:pPr>
    </w:p>
    <w:p w14:paraId="53641F66" w14:textId="77777777" w:rsidR="0069178B" w:rsidRPr="00E4250D" w:rsidRDefault="00050F78" w:rsidP="00482EDF">
      <w:pPr>
        <w:pStyle w:val="Corpsdetexte"/>
        <w:widowControl w:val="0"/>
        <w:suppressAutoHyphens/>
        <w:spacing w:after="0" w:line="276" w:lineRule="auto"/>
        <w:jc w:val="both"/>
        <w:rPr>
          <w:sz w:val="20"/>
          <w:szCs w:val="20"/>
        </w:rPr>
      </w:pPr>
      <w:r w:rsidRPr="00E4250D">
        <w:rPr>
          <w:sz w:val="20"/>
          <w:szCs w:val="20"/>
        </w:rPr>
        <w:t xml:space="preserve">Les partenaires s’engagent à </w:t>
      </w:r>
      <w:r w:rsidR="00482EDF" w:rsidRPr="00E4250D">
        <w:rPr>
          <w:sz w:val="20"/>
          <w:szCs w:val="20"/>
        </w:rPr>
        <w:t xml:space="preserve">définir un dispositif de communication lors du démarrage du projet et à le </w:t>
      </w:r>
      <w:r w:rsidR="00C1418F" w:rsidRPr="00E4250D">
        <w:rPr>
          <w:sz w:val="20"/>
          <w:szCs w:val="20"/>
        </w:rPr>
        <w:t>respecter</w:t>
      </w:r>
      <w:r w:rsidR="00482EDF" w:rsidRPr="00E4250D">
        <w:rPr>
          <w:sz w:val="20"/>
          <w:szCs w:val="20"/>
        </w:rPr>
        <w:t xml:space="preserve"> tout au long de la mise en œuvre du projet. </w:t>
      </w:r>
      <w:r w:rsidR="00C1418F" w:rsidRPr="00E4250D">
        <w:rPr>
          <w:sz w:val="20"/>
          <w:szCs w:val="20"/>
        </w:rPr>
        <w:t xml:space="preserve"> </w:t>
      </w:r>
    </w:p>
    <w:p w14:paraId="43156CDD" w14:textId="77777777" w:rsidR="0018437B" w:rsidRPr="00E4250D" w:rsidRDefault="00482EDF" w:rsidP="00482EDF">
      <w:pPr>
        <w:pStyle w:val="Corpsdetexte"/>
        <w:widowControl w:val="0"/>
        <w:suppressAutoHyphens/>
        <w:spacing w:after="0" w:line="276" w:lineRule="auto"/>
        <w:jc w:val="both"/>
        <w:rPr>
          <w:sz w:val="20"/>
          <w:szCs w:val="20"/>
        </w:rPr>
      </w:pPr>
      <w:r w:rsidRPr="00E4250D">
        <w:rPr>
          <w:sz w:val="20"/>
          <w:szCs w:val="20"/>
        </w:rPr>
        <w:t>Ce</w:t>
      </w:r>
      <w:r w:rsidR="0018437B" w:rsidRPr="00E4250D">
        <w:rPr>
          <w:sz w:val="20"/>
          <w:szCs w:val="20"/>
        </w:rPr>
        <w:t xml:space="preserve"> </w:t>
      </w:r>
      <w:r w:rsidRPr="00E4250D">
        <w:rPr>
          <w:sz w:val="20"/>
          <w:szCs w:val="20"/>
        </w:rPr>
        <w:t>dispositif de communication concerne :</w:t>
      </w:r>
    </w:p>
    <w:p w14:paraId="27FE334D" w14:textId="0E383450" w:rsidR="00596253" w:rsidRPr="00E4250D" w:rsidRDefault="00AF4925" w:rsidP="000536CE">
      <w:pPr>
        <w:pStyle w:val="Corpsdetexte"/>
        <w:widowControl w:val="0"/>
        <w:numPr>
          <w:ilvl w:val="1"/>
          <w:numId w:val="5"/>
        </w:numPr>
        <w:suppressAutoHyphens/>
        <w:spacing w:after="0" w:line="276" w:lineRule="auto"/>
        <w:jc w:val="both"/>
        <w:rPr>
          <w:i/>
          <w:sz w:val="20"/>
          <w:szCs w:val="20"/>
          <w:highlight w:val="yellow"/>
        </w:rPr>
      </w:pPr>
      <w:r w:rsidRPr="00E4250D">
        <w:rPr>
          <w:i/>
          <w:sz w:val="20"/>
          <w:szCs w:val="20"/>
          <w:highlight w:val="yellow"/>
        </w:rPr>
        <w:t>Dépendamment</w:t>
      </w:r>
      <w:r w:rsidR="0018437B" w:rsidRPr="00E4250D">
        <w:rPr>
          <w:i/>
          <w:sz w:val="20"/>
          <w:szCs w:val="20"/>
          <w:highlight w:val="yellow"/>
        </w:rPr>
        <w:t xml:space="preserve"> du projet, du partenaire, et des besoins de mise en </w:t>
      </w:r>
      <w:r w:rsidR="00596253" w:rsidRPr="00E4250D">
        <w:rPr>
          <w:i/>
          <w:sz w:val="20"/>
          <w:szCs w:val="20"/>
          <w:highlight w:val="yellow"/>
        </w:rPr>
        <w:t>œuvre</w:t>
      </w:r>
      <w:r w:rsidR="0018437B" w:rsidRPr="00E4250D">
        <w:rPr>
          <w:i/>
          <w:sz w:val="20"/>
          <w:szCs w:val="20"/>
          <w:highlight w:val="yellow"/>
        </w:rPr>
        <w:t xml:space="preserve"> </w:t>
      </w:r>
      <w:r w:rsidR="0069178B" w:rsidRPr="00E4250D">
        <w:rPr>
          <w:i/>
          <w:sz w:val="20"/>
          <w:szCs w:val="20"/>
          <w:highlight w:val="yellow"/>
        </w:rPr>
        <w:t xml:space="preserve">: </w:t>
      </w:r>
    </w:p>
    <w:p w14:paraId="5E02E2B8" w14:textId="77777777" w:rsidR="00596253" w:rsidRPr="00E4250D" w:rsidRDefault="000843F5" w:rsidP="000536CE">
      <w:pPr>
        <w:pStyle w:val="Corpsdetexte"/>
        <w:widowControl w:val="0"/>
        <w:numPr>
          <w:ilvl w:val="2"/>
          <w:numId w:val="5"/>
        </w:numPr>
        <w:suppressAutoHyphens/>
        <w:spacing w:after="0" w:line="276" w:lineRule="auto"/>
        <w:jc w:val="both"/>
        <w:rPr>
          <w:i/>
          <w:sz w:val="20"/>
          <w:szCs w:val="20"/>
          <w:highlight w:val="yellow"/>
        </w:rPr>
      </w:pPr>
      <w:r w:rsidRPr="00E4250D">
        <w:rPr>
          <w:i/>
          <w:sz w:val="20"/>
          <w:szCs w:val="20"/>
          <w:highlight w:val="yellow"/>
        </w:rPr>
        <w:t>le COPIL</w:t>
      </w:r>
      <w:r w:rsidR="00596253" w:rsidRPr="00E4250D">
        <w:rPr>
          <w:i/>
          <w:sz w:val="20"/>
          <w:szCs w:val="20"/>
          <w:highlight w:val="yellow"/>
        </w:rPr>
        <w:t xml:space="preserve"> (voir art. X, paragraphe XX)</w:t>
      </w:r>
      <w:r w:rsidR="0069178B" w:rsidRPr="00E4250D">
        <w:rPr>
          <w:i/>
          <w:sz w:val="20"/>
          <w:szCs w:val="20"/>
          <w:highlight w:val="yellow"/>
        </w:rPr>
        <w:t xml:space="preserve">, </w:t>
      </w:r>
    </w:p>
    <w:p w14:paraId="2FC08D34" w14:textId="77777777" w:rsidR="00FF1451" w:rsidRPr="00E4250D" w:rsidRDefault="000843F5" w:rsidP="000536CE">
      <w:pPr>
        <w:pStyle w:val="Corpsdetexte"/>
        <w:widowControl w:val="0"/>
        <w:numPr>
          <w:ilvl w:val="2"/>
          <w:numId w:val="5"/>
        </w:numPr>
        <w:suppressAutoHyphens/>
        <w:spacing w:after="0" w:line="276" w:lineRule="auto"/>
        <w:jc w:val="both"/>
        <w:rPr>
          <w:sz w:val="22"/>
          <w:szCs w:val="22"/>
          <w:highlight w:val="yellow"/>
        </w:rPr>
      </w:pPr>
      <w:r w:rsidRPr="00E4250D">
        <w:rPr>
          <w:i/>
          <w:sz w:val="20"/>
          <w:szCs w:val="20"/>
          <w:highlight w:val="yellow"/>
        </w:rPr>
        <w:t xml:space="preserve">le sous-comité (?)chargé du </w:t>
      </w:r>
      <w:r w:rsidR="0069178B" w:rsidRPr="00E4250D">
        <w:rPr>
          <w:i/>
          <w:sz w:val="20"/>
          <w:szCs w:val="20"/>
          <w:highlight w:val="yellow"/>
        </w:rPr>
        <w:t>rapportage financier</w:t>
      </w:r>
      <w:r w:rsidR="00596253" w:rsidRPr="00E4250D">
        <w:rPr>
          <w:i/>
          <w:sz w:val="20"/>
          <w:szCs w:val="20"/>
          <w:highlight w:val="yellow"/>
        </w:rPr>
        <w:t xml:space="preserve"> (voir art. X, paragraphe XX),</w:t>
      </w:r>
    </w:p>
    <w:p w14:paraId="08F5CE00" w14:textId="77777777" w:rsidR="00596253" w:rsidRPr="00E4250D" w:rsidRDefault="002664E0" w:rsidP="000536CE">
      <w:pPr>
        <w:pStyle w:val="Corpsdetexte"/>
        <w:widowControl w:val="0"/>
        <w:numPr>
          <w:ilvl w:val="2"/>
          <w:numId w:val="5"/>
        </w:numPr>
        <w:suppressAutoHyphens/>
        <w:spacing w:after="0" w:line="276" w:lineRule="auto"/>
        <w:jc w:val="both"/>
        <w:rPr>
          <w:sz w:val="22"/>
          <w:szCs w:val="22"/>
          <w:highlight w:val="yellow"/>
        </w:rPr>
      </w:pPr>
      <w:r w:rsidRPr="00E4250D">
        <w:rPr>
          <w:i/>
          <w:sz w:val="20"/>
          <w:szCs w:val="20"/>
          <w:highlight w:val="yellow"/>
        </w:rPr>
        <w:t>…</w:t>
      </w:r>
    </w:p>
    <w:p w14:paraId="58EC7BC3" w14:textId="77777777" w:rsidR="002664E0" w:rsidRPr="00E4250D" w:rsidRDefault="002664E0" w:rsidP="0062269C">
      <w:pPr>
        <w:pStyle w:val="Corpsdetexte"/>
        <w:widowControl w:val="0"/>
        <w:suppressAutoHyphens/>
        <w:spacing w:after="0" w:line="276" w:lineRule="auto"/>
        <w:jc w:val="both"/>
        <w:rPr>
          <w:sz w:val="22"/>
          <w:szCs w:val="22"/>
        </w:rPr>
      </w:pPr>
    </w:p>
    <w:p w14:paraId="0354D6AA" w14:textId="77777777" w:rsidR="003D6598" w:rsidRPr="00E4250D" w:rsidRDefault="003E6215" w:rsidP="0062269C">
      <w:pPr>
        <w:pStyle w:val="Corpsdetexte"/>
        <w:widowControl w:val="0"/>
        <w:numPr>
          <w:ilvl w:val="5"/>
          <w:numId w:val="3"/>
        </w:numPr>
        <w:suppressAutoHyphens/>
        <w:spacing w:after="0" w:line="276" w:lineRule="auto"/>
        <w:jc w:val="both"/>
        <w:rPr>
          <w:b/>
          <w:color w:val="000000" w:themeColor="text1"/>
          <w:sz w:val="22"/>
          <w:szCs w:val="22"/>
        </w:rPr>
      </w:pPr>
      <w:r w:rsidRPr="00E4250D">
        <w:rPr>
          <w:b/>
          <w:color w:val="000000" w:themeColor="text1"/>
          <w:sz w:val="22"/>
          <w:szCs w:val="22"/>
        </w:rPr>
        <w:t>Communication extérieure et visibilité</w:t>
      </w:r>
    </w:p>
    <w:p w14:paraId="68BBDDAB" w14:textId="77777777" w:rsidR="009E1275" w:rsidRPr="00E4250D" w:rsidRDefault="009E1275" w:rsidP="0062269C">
      <w:pPr>
        <w:pStyle w:val="Corpsdetexte"/>
        <w:widowControl w:val="0"/>
        <w:suppressAutoHyphens/>
        <w:spacing w:after="0" w:line="276" w:lineRule="auto"/>
        <w:jc w:val="both"/>
        <w:rPr>
          <w:sz w:val="22"/>
          <w:szCs w:val="22"/>
        </w:rPr>
      </w:pPr>
    </w:p>
    <w:p w14:paraId="0A33E5E2" w14:textId="77777777" w:rsidR="00284B67" w:rsidRPr="00E4250D" w:rsidRDefault="00284B67" w:rsidP="00975DF5">
      <w:pPr>
        <w:pStyle w:val="Corpsdetexte"/>
        <w:widowControl w:val="0"/>
        <w:suppressAutoHyphens/>
        <w:spacing w:after="0" w:line="276" w:lineRule="auto"/>
        <w:jc w:val="both"/>
        <w:rPr>
          <w:i/>
          <w:sz w:val="20"/>
          <w:szCs w:val="20"/>
          <w:u w:val="single"/>
        </w:rPr>
      </w:pPr>
      <w:r w:rsidRPr="00E4250D">
        <w:rPr>
          <w:i/>
          <w:sz w:val="20"/>
          <w:szCs w:val="20"/>
          <w:u w:val="single"/>
        </w:rPr>
        <w:t>Dans le cas où un plan de communication a été transmis au bailleur de fonds</w:t>
      </w:r>
      <w:r w:rsidR="00A676D7" w:rsidRPr="00E4250D">
        <w:rPr>
          <w:i/>
          <w:sz w:val="20"/>
          <w:szCs w:val="20"/>
          <w:u w:val="single"/>
        </w:rPr>
        <w:t> :</w:t>
      </w:r>
    </w:p>
    <w:p w14:paraId="0406C3C8" w14:textId="77777777" w:rsidR="00284B67" w:rsidRPr="00E4250D" w:rsidRDefault="00284B67" w:rsidP="00482EDF">
      <w:pPr>
        <w:pStyle w:val="Corpsdetexte"/>
        <w:widowControl w:val="0"/>
        <w:suppressAutoHyphens/>
        <w:spacing w:after="0" w:line="276" w:lineRule="auto"/>
        <w:jc w:val="both"/>
        <w:rPr>
          <w:sz w:val="20"/>
          <w:szCs w:val="20"/>
        </w:rPr>
      </w:pPr>
      <w:r w:rsidRPr="00E4250D">
        <w:rPr>
          <w:sz w:val="20"/>
          <w:szCs w:val="20"/>
        </w:rPr>
        <w:t>Les partenaires s’engagent à respecter et mettre en œuvre le plan de commun</w:t>
      </w:r>
      <w:r w:rsidR="00482EDF" w:rsidRPr="00E4250D">
        <w:rPr>
          <w:sz w:val="20"/>
          <w:szCs w:val="20"/>
        </w:rPr>
        <w:t>ication remis</w:t>
      </w:r>
      <w:r w:rsidRPr="00E4250D">
        <w:rPr>
          <w:sz w:val="20"/>
          <w:szCs w:val="20"/>
        </w:rPr>
        <w:t xml:space="preserve"> au bailleur de fonds lor</w:t>
      </w:r>
      <w:r w:rsidR="00482EDF" w:rsidRPr="00E4250D">
        <w:rPr>
          <w:sz w:val="20"/>
          <w:szCs w:val="20"/>
        </w:rPr>
        <w:t>s de la présentation du projet.</w:t>
      </w:r>
    </w:p>
    <w:p w14:paraId="1291775F" w14:textId="77777777" w:rsidR="00284B67" w:rsidRPr="00E4250D" w:rsidRDefault="00284B67" w:rsidP="00482EDF">
      <w:pPr>
        <w:pStyle w:val="Corpsdetexte"/>
        <w:widowControl w:val="0"/>
        <w:suppressAutoHyphens/>
        <w:spacing w:after="0" w:line="276" w:lineRule="auto"/>
        <w:jc w:val="both"/>
        <w:rPr>
          <w:sz w:val="20"/>
          <w:szCs w:val="20"/>
        </w:rPr>
      </w:pPr>
      <w:r w:rsidRPr="00E4250D">
        <w:rPr>
          <w:sz w:val="20"/>
          <w:szCs w:val="20"/>
        </w:rPr>
        <w:t>Les partenaires gardent la liberté de réévaluer ce plan selon la mise en œuvre du projet et de soumettre conjointement toute propositi</w:t>
      </w:r>
      <w:r w:rsidR="00482EDF" w:rsidRPr="00E4250D">
        <w:rPr>
          <w:sz w:val="20"/>
          <w:szCs w:val="20"/>
        </w:rPr>
        <w:t>on de modification au bailleur</w:t>
      </w:r>
      <w:r w:rsidR="00170D27" w:rsidRPr="00E4250D">
        <w:rPr>
          <w:sz w:val="20"/>
          <w:szCs w:val="20"/>
        </w:rPr>
        <w:t>.</w:t>
      </w:r>
    </w:p>
    <w:p w14:paraId="719D3553" w14:textId="77777777" w:rsidR="00284B67" w:rsidRPr="00E4250D" w:rsidRDefault="00284B67" w:rsidP="00975DF5">
      <w:pPr>
        <w:pStyle w:val="Corpsdetexte"/>
        <w:widowControl w:val="0"/>
        <w:suppressAutoHyphens/>
        <w:spacing w:after="0" w:line="276" w:lineRule="auto"/>
        <w:jc w:val="both"/>
        <w:rPr>
          <w:sz w:val="20"/>
          <w:szCs w:val="20"/>
        </w:rPr>
      </w:pPr>
    </w:p>
    <w:p w14:paraId="3713ABBC" w14:textId="77777777" w:rsidR="00284B67" w:rsidRPr="00E4250D" w:rsidRDefault="00284B67" w:rsidP="00975DF5">
      <w:pPr>
        <w:pStyle w:val="Contenudetableau"/>
        <w:spacing w:line="276" w:lineRule="auto"/>
        <w:jc w:val="both"/>
        <w:rPr>
          <w:rFonts w:asciiTheme="minorHAnsi" w:hAnsiTheme="minorHAnsi"/>
          <w:b/>
        </w:rPr>
      </w:pPr>
      <w:r w:rsidRPr="00E4250D">
        <w:rPr>
          <w:rFonts w:asciiTheme="minorHAnsi" w:hAnsiTheme="minorHAnsi"/>
          <w:b/>
        </w:rPr>
        <w:t>Annexe : plan de communication soumis au bailleur</w:t>
      </w:r>
    </w:p>
    <w:p w14:paraId="08B02B6F" w14:textId="77777777" w:rsidR="00284B67" w:rsidRPr="00E4250D" w:rsidRDefault="00284B67" w:rsidP="00975DF5">
      <w:pPr>
        <w:pStyle w:val="Corpsdetexte"/>
        <w:widowControl w:val="0"/>
        <w:suppressAutoHyphens/>
        <w:spacing w:after="0" w:line="276" w:lineRule="auto"/>
        <w:jc w:val="both"/>
        <w:rPr>
          <w:sz w:val="20"/>
          <w:szCs w:val="20"/>
        </w:rPr>
      </w:pPr>
    </w:p>
    <w:p w14:paraId="697EF685" w14:textId="77777777" w:rsidR="00170D27" w:rsidRPr="00E4250D" w:rsidRDefault="00170D27" w:rsidP="00975DF5">
      <w:pPr>
        <w:pStyle w:val="Corpsdetexte"/>
        <w:widowControl w:val="0"/>
        <w:suppressAutoHyphens/>
        <w:spacing w:after="0" w:line="276" w:lineRule="auto"/>
        <w:jc w:val="both"/>
        <w:rPr>
          <w:i/>
          <w:sz w:val="20"/>
          <w:szCs w:val="20"/>
          <w:u w:val="single"/>
        </w:rPr>
      </w:pPr>
      <w:r w:rsidRPr="00E4250D">
        <w:rPr>
          <w:i/>
          <w:sz w:val="20"/>
          <w:szCs w:val="20"/>
          <w:u w:val="single"/>
        </w:rPr>
        <w:t>Dans le cas où aucun plan de communication n’a été transmis au bailleur de fonds</w:t>
      </w:r>
      <w:r w:rsidR="00A676D7" w:rsidRPr="00E4250D">
        <w:rPr>
          <w:i/>
          <w:sz w:val="20"/>
          <w:szCs w:val="20"/>
          <w:u w:val="single"/>
        </w:rPr>
        <w:t> :</w:t>
      </w:r>
    </w:p>
    <w:p w14:paraId="46C44B2B" w14:textId="77777777" w:rsidR="009E1275" w:rsidRPr="00E4250D" w:rsidRDefault="00CB282F" w:rsidP="00482EDF">
      <w:pPr>
        <w:pStyle w:val="Corpsdetexte"/>
        <w:widowControl w:val="0"/>
        <w:suppressAutoHyphens/>
        <w:spacing w:after="0" w:line="276" w:lineRule="auto"/>
        <w:jc w:val="both"/>
        <w:rPr>
          <w:sz w:val="20"/>
          <w:szCs w:val="20"/>
        </w:rPr>
      </w:pPr>
      <w:r w:rsidRPr="00E4250D">
        <w:rPr>
          <w:sz w:val="20"/>
          <w:szCs w:val="20"/>
        </w:rPr>
        <w:t xml:space="preserve">Les partenaires s’engagent à </w:t>
      </w:r>
      <w:proofErr w:type="spellStart"/>
      <w:r w:rsidR="00284B67" w:rsidRPr="00E4250D">
        <w:rPr>
          <w:sz w:val="20"/>
          <w:szCs w:val="20"/>
        </w:rPr>
        <w:t>co</w:t>
      </w:r>
      <w:proofErr w:type="spellEnd"/>
      <w:r w:rsidR="00284B67" w:rsidRPr="00E4250D">
        <w:rPr>
          <w:sz w:val="20"/>
          <w:szCs w:val="20"/>
        </w:rPr>
        <w:t xml:space="preserve">-rédiger et mettre en </w:t>
      </w:r>
      <w:r w:rsidR="00482EDF" w:rsidRPr="00E4250D">
        <w:rPr>
          <w:sz w:val="20"/>
          <w:szCs w:val="20"/>
        </w:rPr>
        <w:t>œuvre un plan de communication basé sur le projet</w:t>
      </w:r>
      <w:r w:rsidR="00284B67" w:rsidRPr="00E4250D">
        <w:rPr>
          <w:sz w:val="20"/>
          <w:szCs w:val="20"/>
        </w:rPr>
        <w:t xml:space="preserve"> </w:t>
      </w:r>
      <w:r w:rsidR="009E1275" w:rsidRPr="00E4250D">
        <w:rPr>
          <w:sz w:val="20"/>
          <w:szCs w:val="20"/>
        </w:rPr>
        <w:t xml:space="preserve">dans lequel les </w:t>
      </w:r>
      <w:r w:rsidR="00046868" w:rsidRPr="00E4250D">
        <w:rPr>
          <w:sz w:val="20"/>
          <w:szCs w:val="20"/>
        </w:rPr>
        <w:t>actions de communication extérieure</w:t>
      </w:r>
      <w:r w:rsidR="005447E7" w:rsidRPr="00E4250D">
        <w:rPr>
          <w:sz w:val="20"/>
          <w:szCs w:val="20"/>
        </w:rPr>
        <w:t xml:space="preserve"> seront abordées </w:t>
      </w:r>
      <w:r w:rsidR="009E1275" w:rsidRPr="00E4250D">
        <w:rPr>
          <w:sz w:val="20"/>
          <w:szCs w:val="20"/>
        </w:rPr>
        <w:t>:</w:t>
      </w:r>
    </w:p>
    <w:p w14:paraId="73849E50" w14:textId="77777777" w:rsidR="00E02FDA" w:rsidRPr="00E4250D" w:rsidRDefault="00975DF5" w:rsidP="000536CE">
      <w:pPr>
        <w:pStyle w:val="Corpsdetexte"/>
        <w:widowControl w:val="0"/>
        <w:numPr>
          <w:ilvl w:val="1"/>
          <w:numId w:val="5"/>
        </w:numPr>
        <w:suppressAutoHyphens/>
        <w:spacing w:after="0" w:line="276" w:lineRule="auto"/>
        <w:jc w:val="both"/>
        <w:rPr>
          <w:sz w:val="20"/>
          <w:szCs w:val="20"/>
        </w:rPr>
      </w:pPr>
      <w:r w:rsidRPr="00E4250D">
        <w:rPr>
          <w:sz w:val="20"/>
          <w:szCs w:val="20"/>
        </w:rPr>
        <w:t>La</w:t>
      </w:r>
      <w:r w:rsidR="0057515A" w:rsidRPr="00E4250D">
        <w:rPr>
          <w:sz w:val="20"/>
          <w:szCs w:val="20"/>
        </w:rPr>
        <w:t xml:space="preserve"> </w:t>
      </w:r>
      <w:r w:rsidR="00E02FDA" w:rsidRPr="00E4250D">
        <w:rPr>
          <w:sz w:val="20"/>
          <w:szCs w:val="20"/>
        </w:rPr>
        <w:t>st</w:t>
      </w:r>
      <w:r w:rsidR="006213C5" w:rsidRPr="00E4250D">
        <w:rPr>
          <w:sz w:val="20"/>
          <w:szCs w:val="20"/>
        </w:rPr>
        <w:t xml:space="preserve">ratégie de communication </w:t>
      </w:r>
      <w:r w:rsidR="003E38D5" w:rsidRPr="00E4250D">
        <w:rPr>
          <w:sz w:val="20"/>
          <w:szCs w:val="20"/>
        </w:rPr>
        <w:t>(choix et modalités de) :</w:t>
      </w:r>
    </w:p>
    <w:p w14:paraId="41BA6045" w14:textId="77777777" w:rsidR="00E02FDA" w:rsidRPr="00E4250D" w:rsidRDefault="00E02FDA" w:rsidP="000536CE">
      <w:pPr>
        <w:pStyle w:val="Corpsdetexte"/>
        <w:widowControl w:val="0"/>
        <w:numPr>
          <w:ilvl w:val="2"/>
          <w:numId w:val="5"/>
        </w:numPr>
        <w:suppressAutoHyphens/>
        <w:spacing w:after="0" w:line="276" w:lineRule="auto"/>
        <w:jc w:val="both"/>
        <w:rPr>
          <w:sz w:val="20"/>
          <w:szCs w:val="20"/>
          <w:highlight w:val="yellow"/>
        </w:rPr>
      </w:pPr>
      <w:r w:rsidRPr="00E4250D">
        <w:rPr>
          <w:sz w:val="20"/>
          <w:szCs w:val="20"/>
          <w:highlight w:val="yellow"/>
        </w:rPr>
        <w:t>campagne d’affichage ;</w:t>
      </w:r>
    </w:p>
    <w:p w14:paraId="260BFEA0" w14:textId="77777777" w:rsidR="00E02FDA" w:rsidRPr="00E4250D" w:rsidRDefault="00E02FDA" w:rsidP="000536CE">
      <w:pPr>
        <w:pStyle w:val="Corpsdetexte"/>
        <w:widowControl w:val="0"/>
        <w:numPr>
          <w:ilvl w:val="2"/>
          <w:numId w:val="5"/>
        </w:numPr>
        <w:suppressAutoHyphens/>
        <w:spacing w:after="0" w:line="276" w:lineRule="auto"/>
        <w:jc w:val="both"/>
        <w:rPr>
          <w:sz w:val="20"/>
          <w:szCs w:val="20"/>
          <w:highlight w:val="yellow"/>
        </w:rPr>
      </w:pPr>
      <w:r w:rsidRPr="00E4250D">
        <w:rPr>
          <w:sz w:val="20"/>
          <w:szCs w:val="20"/>
          <w:highlight w:val="yellow"/>
        </w:rPr>
        <w:t xml:space="preserve">participation à des émissions de radio locale, </w:t>
      </w:r>
    </w:p>
    <w:p w14:paraId="35340582" w14:textId="77777777" w:rsidR="00A676D7" w:rsidRPr="00E4250D" w:rsidRDefault="00A676D7" w:rsidP="000536CE">
      <w:pPr>
        <w:pStyle w:val="Corpsdetexte"/>
        <w:widowControl w:val="0"/>
        <w:numPr>
          <w:ilvl w:val="2"/>
          <w:numId w:val="5"/>
        </w:numPr>
        <w:suppressAutoHyphens/>
        <w:spacing w:after="0" w:line="276" w:lineRule="auto"/>
        <w:jc w:val="both"/>
        <w:rPr>
          <w:sz w:val="20"/>
          <w:szCs w:val="20"/>
          <w:highlight w:val="yellow"/>
        </w:rPr>
      </w:pPr>
      <w:r w:rsidRPr="00E4250D">
        <w:rPr>
          <w:sz w:val="20"/>
          <w:szCs w:val="20"/>
          <w:highlight w:val="yellow"/>
        </w:rPr>
        <w:lastRenderedPageBreak/>
        <w:t>l’élaboration d’un site web « projet »</w:t>
      </w:r>
    </w:p>
    <w:p w14:paraId="27C42DB6" w14:textId="77777777" w:rsidR="00C12E76" w:rsidRPr="00E4250D" w:rsidRDefault="00046868" w:rsidP="000536CE">
      <w:pPr>
        <w:pStyle w:val="Corpsdetexte"/>
        <w:widowControl w:val="0"/>
        <w:numPr>
          <w:ilvl w:val="2"/>
          <w:numId w:val="5"/>
        </w:numPr>
        <w:suppressAutoHyphens/>
        <w:spacing w:after="0" w:line="276" w:lineRule="auto"/>
        <w:jc w:val="both"/>
        <w:rPr>
          <w:sz w:val="20"/>
          <w:szCs w:val="20"/>
          <w:highlight w:val="yellow"/>
        </w:rPr>
      </w:pPr>
      <w:r w:rsidRPr="00E4250D">
        <w:rPr>
          <w:sz w:val="20"/>
          <w:szCs w:val="20"/>
          <w:highlight w:val="yellow"/>
        </w:rPr>
        <w:t>l’élaboration d’un logo projet </w:t>
      </w:r>
    </w:p>
    <w:p w14:paraId="2C1A5EA8" w14:textId="77777777" w:rsidR="005447E7" w:rsidRPr="00E4250D" w:rsidRDefault="005447E7" w:rsidP="000536CE">
      <w:pPr>
        <w:pStyle w:val="Corpsdetexte"/>
        <w:widowControl w:val="0"/>
        <w:numPr>
          <w:ilvl w:val="2"/>
          <w:numId w:val="5"/>
        </w:numPr>
        <w:suppressAutoHyphens/>
        <w:spacing w:after="0" w:line="276" w:lineRule="auto"/>
        <w:jc w:val="both"/>
        <w:rPr>
          <w:sz w:val="20"/>
          <w:szCs w:val="20"/>
          <w:highlight w:val="yellow"/>
        </w:rPr>
      </w:pPr>
      <w:r w:rsidRPr="00E4250D">
        <w:rPr>
          <w:sz w:val="20"/>
          <w:szCs w:val="20"/>
          <w:highlight w:val="yellow"/>
        </w:rPr>
        <w:t>conférence de presse</w:t>
      </w:r>
    </w:p>
    <w:p w14:paraId="0AAE2E13" w14:textId="77777777" w:rsidR="00F17207" w:rsidRPr="00E4250D" w:rsidRDefault="00F17207" w:rsidP="000536CE">
      <w:pPr>
        <w:pStyle w:val="Corpsdetexte"/>
        <w:widowControl w:val="0"/>
        <w:numPr>
          <w:ilvl w:val="2"/>
          <w:numId w:val="5"/>
        </w:numPr>
        <w:suppressAutoHyphens/>
        <w:spacing w:after="0" w:line="276" w:lineRule="auto"/>
        <w:jc w:val="both"/>
        <w:rPr>
          <w:sz w:val="20"/>
          <w:szCs w:val="20"/>
          <w:highlight w:val="yellow"/>
        </w:rPr>
      </w:pPr>
      <w:r w:rsidRPr="00E4250D">
        <w:rPr>
          <w:sz w:val="20"/>
          <w:szCs w:val="20"/>
          <w:highlight w:val="yellow"/>
        </w:rPr>
        <w:t>…</w:t>
      </w:r>
    </w:p>
    <w:p w14:paraId="572A369D" w14:textId="77777777" w:rsidR="00BD106B" w:rsidRPr="00E4250D" w:rsidRDefault="00975DF5" w:rsidP="000536CE">
      <w:pPr>
        <w:pStyle w:val="Corpsdetexte"/>
        <w:widowControl w:val="0"/>
        <w:numPr>
          <w:ilvl w:val="1"/>
          <w:numId w:val="5"/>
        </w:numPr>
        <w:suppressAutoHyphens/>
        <w:spacing w:after="0" w:line="276" w:lineRule="auto"/>
        <w:jc w:val="both"/>
        <w:rPr>
          <w:sz w:val="20"/>
          <w:szCs w:val="20"/>
        </w:rPr>
      </w:pPr>
      <w:r w:rsidRPr="00E4250D">
        <w:rPr>
          <w:sz w:val="20"/>
          <w:szCs w:val="20"/>
        </w:rPr>
        <w:t>La</w:t>
      </w:r>
      <w:r w:rsidR="0057515A" w:rsidRPr="00E4250D">
        <w:rPr>
          <w:sz w:val="20"/>
          <w:szCs w:val="20"/>
        </w:rPr>
        <w:t xml:space="preserve"> </w:t>
      </w:r>
      <w:r w:rsidR="00E02FDA" w:rsidRPr="00E4250D">
        <w:rPr>
          <w:sz w:val="20"/>
          <w:szCs w:val="20"/>
        </w:rPr>
        <w:t>validation des messages et publications extérieurs</w:t>
      </w:r>
      <w:r w:rsidR="00BD106B" w:rsidRPr="00E4250D">
        <w:rPr>
          <w:sz w:val="20"/>
          <w:szCs w:val="20"/>
        </w:rPr>
        <w:t> (exemple) :</w:t>
      </w:r>
    </w:p>
    <w:p w14:paraId="097E0938" w14:textId="77777777" w:rsidR="00BD106B" w:rsidRPr="00E4250D" w:rsidRDefault="00BD106B" w:rsidP="000536CE">
      <w:pPr>
        <w:pStyle w:val="Corpsdetexte"/>
        <w:widowControl w:val="0"/>
        <w:numPr>
          <w:ilvl w:val="2"/>
          <w:numId w:val="5"/>
        </w:numPr>
        <w:suppressAutoHyphens/>
        <w:spacing w:after="0" w:line="276" w:lineRule="auto"/>
        <w:jc w:val="both"/>
        <w:rPr>
          <w:sz w:val="20"/>
          <w:szCs w:val="20"/>
        </w:rPr>
      </w:pPr>
      <w:r w:rsidRPr="00E4250D">
        <w:rPr>
          <w:sz w:val="20"/>
          <w:szCs w:val="20"/>
        </w:rPr>
        <w:t>« Les partenaires s’engagent à ne pas communiquer à l’extérieur sans validation de la part de l’autre partenaire. Pour ce faire, une personne par organisation sera responsable de la validation finale des messages à l’extérieur :</w:t>
      </w:r>
    </w:p>
    <w:p w14:paraId="43345733" w14:textId="77777777" w:rsidR="00BD106B" w:rsidRPr="00E4250D" w:rsidRDefault="00BD106B" w:rsidP="000536CE">
      <w:pPr>
        <w:pStyle w:val="Corpsdetexte"/>
        <w:widowControl w:val="0"/>
        <w:numPr>
          <w:ilvl w:val="3"/>
          <w:numId w:val="5"/>
        </w:numPr>
        <w:suppressAutoHyphens/>
        <w:spacing w:after="0" w:line="276" w:lineRule="auto"/>
        <w:jc w:val="both"/>
        <w:rPr>
          <w:sz w:val="20"/>
          <w:szCs w:val="20"/>
        </w:rPr>
      </w:pPr>
      <w:r w:rsidRPr="00E4250D">
        <w:rPr>
          <w:i/>
          <w:sz w:val="20"/>
          <w:szCs w:val="20"/>
          <w:highlight w:val="yellow"/>
        </w:rPr>
        <w:t>POSTE</w:t>
      </w:r>
      <w:r w:rsidRPr="00E4250D">
        <w:rPr>
          <w:sz w:val="20"/>
          <w:szCs w:val="20"/>
        </w:rPr>
        <w:t xml:space="preserve">, chez </w:t>
      </w:r>
      <w:r w:rsidRPr="00E4250D">
        <w:rPr>
          <w:sz w:val="20"/>
          <w:szCs w:val="20"/>
          <w:highlight w:val="yellow"/>
        </w:rPr>
        <w:t>ASF </w:t>
      </w:r>
      <w:r w:rsidRPr="00E4250D">
        <w:rPr>
          <w:sz w:val="20"/>
          <w:szCs w:val="20"/>
        </w:rPr>
        <w:t>;</w:t>
      </w:r>
    </w:p>
    <w:p w14:paraId="4A021FA9" w14:textId="77777777" w:rsidR="00BD106B" w:rsidRPr="00E4250D" w:rsidRDefault="00BD106B" w:rsidP="000536CE">
      <w:pPr>
        <w:pStyle w:val="Corpsdetexte"/>
        <w:widowControl w:val="0"/>
        <w:numPr>
          <w:ilvl w:val="3"/>
          <w:numId w:val="5"/>
        </w:numPr>
        <w:suppressAutoHyphens/>
        <w:spacing w:after="0" w:line="276" w:lineRule="auto"/>
        <w:jc w:val="both"/>
        <w:rPr>
          <w:sz w:val="20"/>
          <w:szCs w:val="20"/>
        </w:rPr>
      </w:pPr>
      <w:r w:rsidRPr="00E4250D">
        <w:rPr>
          <w:i/>
          <w:sz w:val="20"/>
          <w:szCs w:val="20"/>
          <w:highlight w:val="yellow"/>
        </w:rPr>
        <w:t>POSTE</w:t>
      </w:r>
      <w:r w:rsidRPr="00E4250D">
        <w:rPr>
          <w:sz w:val="20"/>
          <w:szCs w:val="20"/>
        </w:rPr>
        <w:t xml:space="preserve">, chez </w:t>
      </w:r>
      <w:r w:rsidRPr="00E4250D">
        <w:rPr>
          <w:i/>
          <w:sz w:val="20"/>
          <w:szCs w:val="20"/>
          <w:highlight w:val="yellow"/>
        </w:rPr>
        <w:t>LE PARTENAIRE</w:t>
      </w:r>
      <w:r w:rsidRPr="00E4250D">
        <w:rPr>
          <w:sz w:val="20"/>
          <w:szCs w:val="20"/>
          <w:highlight w:val="yellow"/>
        </w:rPr>
        <w:t> </w:t>
      </w:r>
      <w:r w:rsidRPr="00E4250D">
        <w:rPr>
          <w:sz w:val="20"/>
          <w:szCs w:val="20"/>
        </w:rPr>
        <w:t>»</w:t>
      </w:r>
    </w:p>
    <w:p w14:paraId="4E8571F5" w14:textId="77777777" w:rsidR="00BD106B" w:rsidRPr="00E4250D" w:rsidRDefault="00BD106B" w:rsidP="00975DF5">
      <w:pPr>
        <w:pStyle w:val="Corpsdetexte"/>
        <w:widowControl w:val="0"/>
        <w:suppressAutoHyphens/>
        <w:spacing w:after="0" w:line="276" w:lineRule="auto"/>
        <w:jc w:val="both"/>
        <w:rPr>
          <w:sz w:val="20"/>
          <w:szCs w:val="20"/>
        </w:rPr>
      </w:pPr>
    </w:p>
    <w:p w14:paraId="70719C7E" w14:textId="77777777" w:rsidR="00CB282F" w:rsidRPr="00E4250D" w:rsidRDefault="00D316F3" w:rsidP="00482EDF">
      <w:pPr>
        <w:pStyle w:val="Contenudetableau"/>
        <w:spacing w:line="276" w:lineRule="auto"/>
        <w:jc w:val="both"/>
        <w:rPr>
          <w:rFonts w:asciiTheme="minorHAnsi" w:hAnsiTheme="minorHAnsi"/>
          <w:b/>
        </w:rPr>
      </w:pPr>
      <w:r w:rsidRPr="00E4250D">
        <w:rPr>
          <w:rFonts w:asciiTheme="minorHAnsi" w:hAnsiTheme="minorHAnsi"/>
          <w:b/>
        </w:rPr>
        <w:t>Ann</w:t>
      </w:r>
      <w:r w:rsidR="00C44A03" w:rsidRPr="00E4250D">
        <w:rPr>
          <w:rFonts w:asciiTheme="minorHAnsi" w:hAnsiTheme="minorHAnsi"/>
          <w:b/>
        </w:rPr>
        <w:t>exe : le plan de communication-</w:t>
      </w:r>
      <w:r w:rsidRPr="00E4250D">
        <w:rPr>
          <w:rFonts w:asciiTheme="minorHAnsi" w:hAnsiTheme="minorHAnsi"/>
          <w:b/>
        </w:rPr>
        <w:t>projet (incluant les modalités de communicati</w:t>
      </w:r>
      <w:r w:rsidR="00482EDF" w:rsidRPr="00E4250D">
        <w:rPr>
          <w:rFonts w:asciiTheme="minorHAnsi" w:hAnsiTheme="minorHAnsi"/>
          <w:b/>
        </w:rPr>
        <w:t>on extérieure et de visibilité)</w:t>
      </w:r>
    </w:p>
    <w:p w14:paraId="518D7B78" w14:textId="77777777" w:rsidR="003D413D" w:rsidRPr="00E4250D" w:rsidRDefault="003D413D" w:rsidP="0062269C">
      <w:pPr>
        <w:pStyle w:val="Corpsdetexte"/>
        <w:widowControl w:val="0"/>
        <w:suppressAutoHyphens/>
        <w:spacing w:after="0" w:line="276" w:lineRule="auto"/>
        <w:jc w:val="both"/>
        <w:rPr>
          <w:sz w:val="20"/>
          <w:szCs w:val="20"/>
        </w:rPr>
      </w:pPr>
    </w:p>
    <w:p w14:paraId="3BC68170" w14:textId="77777777" w:rsidR="003D413D" w:rsidRPr="00E4250D" w:rsidRDefault="00BF3E97" w:rsidP="0062269C">
      <w:pPr>
        <w:pStyle w:val="Corpsdetexte"/>
        <w:widowControl w:val="0"/>
        <w:numPr>
          <w:ilvl w:val="5"/>
          <w:numId w:val="3"/>
        </w:numPr>
        <w:suppressAutoHyphens/>
        <w:spacing w:after="0" w:line="276" w:lineRule="auto"/>
        <w:jc w:val="both"/>
        <w:rPr>
          <w:b/>
          <w:color w:val="000000" w:themeColor="text1"/>
          <w:sz w:val="22"/>
          <w:szCs w:val="22"/>
        </w:rPr>
      </w:pPr>
      <w:r w:rsidRPr="00E4250D">
        <w:rPr>
          <w:b/>
          <w:color w:val="000000" w:themeColor="text1"/>
          <w:sz w:val="22"/>
          <w:szCs w:val="22"/>
        </w:rPr>
        <w:t>Gestion des désaccords</w:t>
      </w:r>
    </w:p>
    <w:p w14:paraId="49606D2B" w14:textId="77777777" w:rsidR="003D413D" w:rsidRPr="00E4250D" w:rsidRDefault="003D413D" w:rsidP="003E6FA9">
      <w:pPr>
        <w:pStyle w:val="Corpsdetexte"/>
        <w:widowControl w:val="0"/>
        <w:suppressAutoHyphens/>
        <w:spacing w:after="0" w:line="276" w:lineRule="auto"/>
        <w:jc w:val="both"/>
        <w:rPr>
          <w:color w:val="000000" w:themeColor="text1"/>
          <w:sz w:val="20"/>
          <w:szCs w:val="20"/>
        </w:rPr>
      </w:pPr>
    </w:p>
    <w:p w14:paraId="1348EF67" w14:textId="77777777" w:rsidR="00BF3E97" w:rsidRPr="00E4250D" w:rsidRDefault="00BF3E97" w:rsidP="00482EDF">
      <w:pPr>
        <w:pStyle w:val="Corpsdetexte"/>
        <w:widowControl w:val="0"/>
        <w:suppressAutoHyphens/>
        <w:spacing w:after="0" w:line="276" w:lineRule="auto"/>
        <w:jc w:val="both"/>
        <w:rPr>
          <w:sz w:val="20"/>
          <w:szCs w:val="20"/>
        </w:rPr>
      </w:pPr>
      <w:r w:rsidRPr="00E4250D">
        <w:rPr>
          <w:sz w:val="20"/>
          <w:szCs w:val="20"/>
        </w:rPr>
        <w:t>En cas de désaccord entre les partenaires, les deux personnes</w:t>
      </w:r>
      <w:r w:rsidR="00482EDF" w:rsidRPr="00E4250D">
        <w:rPr>
          <w:sz w:val="20"/>
          <w:szCs w:val="20"/>
        </w:rPr>
        <w:t xml:space="preserve"> responsables</w:t>
      </w:r>
      <w:r w:rsidRPr="00E4250D">
        <w:rPr>
          <w:sz w:val="20"/>
          <w:szCs w:val="20"/>
        </w:rPr>
        <w:t xml:space="preserve"> (une che</w:t>
      </w:r>
      <w:r w:rsidR="00482EDF" w:rsidRPr="00E4250D">
        <w:rPr>
          <w:sz w:val="20"/>
          <w:szCs w:val="20"/>
        </w:rPr>
        <w:t>z ASF, une chez le partenaire) au</w:t>
      </w:r>
      <w:r w:rsidRPr="00E4250D">
        <w:rPr>
          <w:sz w:val="20"/>
          <w:szCs w:val="20"/>
        </w:rPr>
        <w:t xml:space="preserve"> pouvoir décisionnel les plus proches du désaccord </w:t>
      </w:r>
      <w:r w:rsidR="003E6FA9" w:rsidRPr="00E4250D">
        <w:rPr>
          <w:sz w:val="20"/>
          <w:szCs w:val="20"/>
        </w:rPr>
        <w:t xml:space="preserve">se réunissent et </w:t>
      </w:r>
      <w:r w:rsidRPr="00E4250D">
        <w:rPr>
          <w:sz w:val="20"/>
          <w:szCs w:val="20"/>
        </w:rPr>
        <w:t xml:space="preserve">tranchent ensemble sur la résolution de celui-ci après consultation des </w:t>
      </w:r>
      <w:r w:rsidR="00482EDF" w:rsidRPr="00E4250D">
        <w:rPr>
          <w:sz w:val="20"/>
          <w:szCs w:val="20"/>
        </w:rPr>
        <w:t>personnes concernées.</w:t>
      </w:r>
    </w:p>
    <w:p w14:paraId="701501A8" w14:textId="77777777" w:rsidR="00BF3E97" w:rsidRPr="00E4250D" w:rsidRDefault="00BF3E97" w:rsidP="00482EDF">
      <w:pPr>
        <w:pStyle w:val="Corpsdetexte"/>
        <w:widowControl w:val="0"/>
        <w:suppressAutoHyphens/>
        <w:spacing w:after="0" w:line="276" w:lineRule="auto"/>
        <w:jc w:val="both"/>
        <w:rPr>
          <w:sz w:val="20"/>
          <w:szCs w:val="20"/>
        </w:rPr>
      </w:pPr>
      <w:r w:rsidRPr="00E4250D">
        <w:rPr>
          <w:sz w:val="20"/>
          <w:szCs w:val="20"/>
        </w:rPr>
        <w:t>Le cas échéant, si le désaccord perdure, le directeur-pays d’ASF et l’équivalent chez le partenaire prennent la décision finale sur ce désaccord »</w:t>
      </w:r>
    </w:p>
    <w:p w14:paraId="70ED6F8E" w14:textId="77777777" w:rsidR="004402E4" w:rsidRPr="00E4250D" w:rsidRDefault="004402E4" w:rsidP="003E6FA9">
      <w:pPr>
        <w:pStyle w:val="Contenudetableau"/>
        <w:spacing w:line="276" w:lineRule="auto"/>
        <w:jc w:val="both"/>
        <w:rPr>
          <w:rFonts w:asciiTheme="minorHAnsi" w:hAnsiTheme="minorHAnsi"/>
          <w:b/>
        </w:rPr>
      </w:pPr>
      <w:r w:rsidRPr="00E4250D">
        <w:rPr>
          <w:rFonts w:asciiTheme="minorHAnsi" w:hAnsiTheme="minorHAnsi"/>
          <w:b/>
        </w:rPr>
        <w:t>Annexe : le document de politique de partenariat d’ASF.</w:t>
      </w:r>
    </w:p>
    <w:p w14:paraId="5FDD9F95" w14:textId="77777777" w:rsidR="000E4581" w:rsidRPr="00E4250D" w:rsidRDefault="000E4581" w:rsidP="0062269C">
      <w:pPr>
        <w:spacing w:line="276" w:lineRule="auto"/>
        <w:rPr>
          <w:sz w:val="22"/>
          <w:szCs w:val="22"/>
        </w:rPr>
      </w:pPr>
    </w:p>
    <w:p w14:paraId="544000DA" w14:textId="77777777" w:rsidR="00D7403D" w:rsidRPr="00E4250D" w:rsidRDefault="00D7403D" w:rsidP="00482EDF">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Transparence</w:t>
      </w:r>
    </w:p>
    <w:p w14:paraId="366D9059" w14:textId="77777777" w:rsidR="00D7403D" w:rsidRPr="00E4250D" w:rsidRDefault="00D7403D" w:rsidP="0062269C">
      <w:pPr>
        <w:pStyle w:val="Corpsdetexte"/>
        <w:widowControl w:val="0"/>
        <w:suppressAutoHyphens/>
        <w:spacing w:after="0" w:line="276" w:lineRule="auto"/>
        <w:jc w:val="both"/>
        <w:rPr>
          <w:sz w:val="20"/>
          <w:szCs w:val="20"/>
        </w:rPr>
      </w:pPr>
    </w:p>
    <w:p w14:paraId="2447886A" w14:textId="77777777" w:rsidR="00902199" w:rsidRPr="00E4250D" w:rsidRDefault="00902199" w:rsidP="00482EDF">
      <w:pPr>
        <w:pStyle w:val="Corpsdetexte"/>
        <w:widowControl w:val="0"/>
        <w:suppressAutoHyphens/>
        <w:spacing w:after="0" w:line="276" w:lineRule="auto"/>
        <w:jc w:val="both"/>
        <w:rPr>
          <w:color w:val="FF0000"/>
          <w:sz w:val="20"/>
          <w:szCs w:val="20"/>
        </w:rPr>
      </w:pPr>
      <w:r w:rsidRPr="00E4250D">
        <w:rPr>
          <w:color w:val="FF0000"/>
          <w:sz w:val="20"/>
          <w:szCs w:val="20"/>
        </w:rPr>
        <w:t xml:space="preserve">Les partenaires </w:t>
      </w:r>
      <w:r w:rsidR="00476E83" w:rsidRPr="00E4250D">
        <w:rPr>
          <w:color w:val="FF0000"/>
          <w:sz w:val="20"/>
          <w:szCs w:val="20"/>
        </w:rPr>
        <w:t xml:space="preserve">s’engagent à respecter </w:t>
      </w:r>
      <w:r w:rsidR="00802F5B" w:rsidRPr="00E4250D">
        <w:rPr>
          <w:color w:val="FF0000"/>
          <w:sz w:val="20"/>
          <w:szCs w:val="20"/>
        </w:rPr>
        <w:t>la procédure IATI</w:t>
      </w:r>
      <w:r w:rsidR="00482EDF" w:rsidRPr="00E4250D">
        <w:rPr>
          <w:color w:val="FF0000"/>
          <w:sz w:val="20"/>
          <w:szCs w:val="20"/>
        </w:rPr>
        <w:t>.</w:t>
      </w:r>
    </w:p>
    <w:p w14:paraId="67491B6E" w14:textId="77777777" w:rsidR="00A73D81" w:rsidRPr="00E4250D" w:rsidRDefault="00984C5F" w:rsidP="00482EDF">
      <w:pPr>
        <w:pStyle w:val="Corpsdetexte"/>
        <w:widowControl w:val="0"/>
        <w:suppressAutoHyphens/>
        <w:spacing w:after="0" w:line="276" w:lineRule="auto"/>
        <w:jc w:val="both"/>
        <w:rPr>
          <w:sz w:val="20"/>
          <w:szCs w:val="20"/>
        </w:rPr>
      </w:pPr>
      <w:r w:rsidRPr="00E4250D">
        <w:rPr>
          <w:sz w:val="20"/>
          <w:szCs w:val="20"/>
        </w:rPr>
        <w:t>Les</w:t>
      </w:r>
      <w:r w:rsidR="0092613A" w:rsidRPr="00E4250D">
        <w:rPr>
          <w:sz w:val="20"/>
          <w:szCs w:val="20"/>
        </w:rPr>
        <w:t xml:space="preserve"> partenaires s’engagent à annexer à cette convention la liste des documents mis à disposition pour des raisons de transpa</w:t>
      </w:r>
      <w:r w:rsidR="002831B2" w:rsidRPr="00E4250D">
        <w:rPr>
          <w:sz w:val="20"/>
          <w:szCs w:val="20"/>
        </w:rPr>
        <w:t xml:space="preserve">rence par les deux partenaires. </w:t>
      </w:r>
      <w:r w:rsidR="00A73D81" w:rsidRPr="00E4250D">
        <w:rPr>
          <w:sz w:val="20"/>
          <w:szCs w:val="20"/>
        </w:rPr>
        <w:t xml:space="preserve">La liste de ces documents est </w:t>
      </w:r>
      <w:r w:rsidR="00CD5236" w:rsidRPr="00E4250D">
        <w:rPr>
          <w:sz w:val="20"/>
          <w:szCs w:val="20"/>
        </w:rPr>
        <w:t xml:space="preserve">indirectement </w:t>
      </w:r>
      <w:r w:rsidR="00A73D81" w:rsidRPr="00E4250D">
        <w:rPr>
          <w:sz w:val="20"/>
          <w:szCs w:val="20"/>
        </w:rPr>
        <w:t>incluse dans l’ensemble des annexes évoquées tout au long de la convention </w:t>
      </w:r>
      <w:r w:rsidR="00E62E0A" w:rsidRPr="00E4250D">
        <w:rPr>
          <w:sz w:val="20"/>
          <w:szCs w:val="20"/>
        </w:rPr>
        <w:t>dont une grande partie est nécessaire aussi p</w:t>
      </w:r>
      <w:r w:rsidR="00482EDF" w:rsidRPr="00E4250D">
        <w:rPr>
          <w:sz w:val="20"/>
          <w:szCs w:val="20"/>
        </w:rPr>
        <w:t>our des raisons de transparence.</w:t>
      </w:r>
    </w:p>
    <w:p w14:paraId="7AAE2B64" w14:textId="77777777" w:rsidR="007677E0" w:rsidRPr="00E4250D" w:rsidRDefault="009745DA" w:rsidP="00482EDF">
      <w:pPr>
        <w:pStyle w:val="Corpsdetexte"/>
        <w:widowControl w:val="0"/>
        <w:suppressAutoHyphens/>
        <w:spacing w:after="0" w:line="276" w:lineRule="auto"/>
        <w:jc w:val="both"/>
        <w:rPr>
          <w:sz w:val="20"/>
          <w:szCs w:val="20"/>
        </w:rPr>
      </w:pPr>
      <w:r w:rsidRPr="00E4250D">
        <w:rPr>
          <w:sz w:val="20"/>
          <w:szCs w:val="20"/>
        </w:rPr>
        <w:t>Le partage de tout document pour des raisons de transparence doit être exclusivement bilatéral. Un partenaire n’a aucune obligation de présenter un document si l’autre ne désire pas par</w:t>
      </w:r>
      <w:r w:rsidR="00482EDF" w:rsidRPr="00E4250D">
        <w:rPr>
          <w:sz w:val="20"/>
          <w:szCs w:val="20"/>
        </w:rPr>
        <w:t>tager tout document équivalent.</w:t>
      </w:r>
    </w:p>
    <w:p w14:paraId="06C392C5" w14:textId="77777777" w:rsidR="00817477" w:rsidRPr="00E4250D" w:rsidRDefault="00817477" w:rsidP="0062269C">
      <w:pPr>
        <w:pStyle w:val="Corpsdetexte"/>
        <w:widowControl w:val="0"/>
        <w:suppressAutoHyphens/>
        <w:spacing w:after="0" w:line="276" w:lineRule="auto"/>
        <w:jc w:val="both"/>
        <w:rPr>
          <w:sz w:val="20"/>
          <w:szCs w:val="20"/>
        </w:rPr>
      </w:pPr>
    </w:p>
    <w:p w14:paraId="17E2315D" w14:textId="77777777" w:rsidR="00817477" w:rsidRPr="00E4250D" w:rsidRDefault="00817477" w:rsidP="0062269C">
      <w:pPr>
        <w:pStyle w:val="Contenudetableau"/>
        <w:spacing w:line="276" w:lineRule="auto"/>
        <w:jc w:val="both"/>
        <w:rPr>
          <w:rFonts w:asciiTheme="minorHAnsi" w:hAnsiTheme="minorHAnsi"/>
          <w:b/>
          <w:color w:val="FF0000"/>
        </w:rPr>
      </w:pPr>
      <w:r w:rsidRPr="00E4250D">
        <w:rPr>
          <w:rFonts w:asciiTheme="minorHAnsi" w:hAnsiTheme="minorHAnsi"/>
          <w:b/>
          <w:color w:val="FF0000"/>
        </w:rPr>
        <w:t>Annexe : les publications au registre IATI</w:t>
      </w:r>
    </w:p>
    <w:p w14:paraId="5B8C6D30" w14:textId="77777777" w:rsidR="00817477" w:rsidRPr="00E4250D" w:rsidRDefault="00817477" w:rsidP="0062269C">
      <w:pPr>
        <w:pStyle w:val="Contenudetableau"/>
        <w:spacing w:line="276" w:lineRule="auto"/>
        <w:jc w:val="both"/>
        <w:rPr>
          <w:rFonts w:asciiTheme="minorHAnsi" w:hAnsiTheme="minorHAnsi"/>
          <w:b/>
        </w:rPr>
      </w:pPr>
      <w:r w:rsidRPr="00E4250D">
        <w:rPr>
          <w:rFonts w:asciiTheme="minorHAnsi" w:hAnsiTheme="minorHAnsi"/>
          <w:b/>
        </w:rPr>
        <w:t>Annexe : liste des documents mis à disposition pour des raisons de transparence par les deux partenaires.</w:t>
      </w:r>
    </w:p>
    <w:p w14:paraId="3545B151" w14:textId="77777777" w:rsidR="00817477" w:rsidRPr="00E4250D" w:rsidRDefault="00817477" w:rsidP="0062269C">
      <w:pPr>
        <w:pStyle w:val="Contenudetableau"/>
        <w:spacing w:line="276" w:lineRule="auto"/>
        <w:jc w:val="both"/>
        <w:rPr>
          <w:rFonts w:asciiTheme="minorHAnsi" w:hAnsiTheme="minorHAnsi"/>
          <w:b/>
        </w:rPr>
      </w:pPr>
      <w:r w:rsidRPr="00E4250D">
        <w:rPr>
          <w:rFonts w:asciiTheme="minorHAnsi" w:hAnsiTheme="minorHAnsi"/>
          <w:b/>
        </w:rPr>
        <w:t xml:space="preserve">Annexe : </w:t>
      </w:r>
      <w:r w:rsidR="00D22EEC" w:rsidRPr="00E4250D">
        <w:rPr>
          <w:rFonts w:asciiTheme="minorHAnsi" w:hAnsiTheme="minorHAnsi"/>
          <w:b/>
        </w:rPr>
        <w:t>la</w:t>
      </w:r>
      <w:r w:rsidRPr="00E4250D">
        <w:rPr>
          <w:rFonts w:asciiTheme="minorHAnsi" w:hAnsiTheme="minorHAnsi"/>
          <w:b/>
        </w:rPr>
        <w:t xml:space="preserve"> politique de partenariat d’ASF.</w:t>
      </w:r>
    </w:p>
    <w:p w14:paraId="4DB032F6" w14:textId="77777777" w:rsidR="00817477" w:rsidRPr="00E4250D" w:rsidRDefault="00817477" w:rsidP="0062269C">
      <w:pPr>
        <w:pStyle w:val="Contenudetableau"/>
        <w:spacing w:line="276" w:lineRule="auto"/>
        <w:jc w:val="both"/>
        <w:rPr>
          <w:rFonts w:asciiTheme="minorHAnsi" w:hAnsiTheme="minorHAnsi"/>
          <w:b/>
        </w:rPr>
      </w:pPr>
      <w:r w:rsidRPr="00E4250D">
        <w:rPr>
          <w:rFonts w:asciiTheme="minorHAnsi" w:hAnsiTheme="minorHAnsi"/>
          <w:b/>
        </w:rPr>
        <w:t xml:space="preserve">Annexe : </w:t>
      </w:r>
      <w:r w:rsidR="00D22EEC" w:rsidRPr="00E4250D">
        <w:rPr>
          <w:rFonts w:asciiTheme="minorHAnsi" w:hAnsiTheme="minorHAnsi"/>
          <w:b/>
        </w:rPr>
        <w:t>l’éventuelle</w:t>
      </w:r>
      <w:r w:rsidRPr="00E4250D">
        <w:rPr>
          <w:rFonts w:asciiTheme="minorHAnsi" w:hAnsiTheme="minorHAnsi"/>
          <w:b/>
        </w:rPr>
        <w:t xml:space="preserve"> politique de transparence du partenaire</w:t>
      </w:r>
    </w:p>
    <w:p w14:paraId="7B9FEC98" w14:textId="77777777" w:rsidR="002926E2" w:rsidRPr="00E4250D" w:rsidRDefault="002926E2" w:rsidP="0062269C">
      <w:pPr>
        <w:spacing w:line="276" w:lineRule="auto"/>
        <w:rPr>
          <w:rFonts w:eastAsia="Times New Roman" w:cs="Times New Roman"/>
          <w:b/>
          <w:sz w:val="22"/>
          <w:szCs w:val="22"/>
          <w:lang w:eastAsia="fr-FR"/>
        </w:rPr>
      </w:pPr>
    </w:p>
    <w:p w14:paraId="41446C45" w14:textId="77777777" w:rsidR="00E65C9F" w:rsidRPr="00E4250D" w:rsidRDefault="00F35E88" w:rsidP="00482EDF">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Sécurité</w:t>
      </w:r>
    </w:p>
    <w:p w14:paraId="78FA6004" w14:textId="77777777" w:rsidR="00C2549E" w:rsidRPr="00E4250D" w:rsidRDefault="00C2549E" w:rsidP="0062269C">
      <w:pPr>
        <w:pStyle w:val="Corpsdetexte"/>
        <w:spacing w:after="0" w:line="276" w:lineRule="auto"/>
        <w:rPr>
          <w:sz w:val="20"/>
          <w:szCs w:val="20"/>
        </w:rPr>
      </w:pPr>
    </w:p>
    <w:p w14:paraId="38426833" w14:textId="77777777" w:rsidR="00C2549E" w:rsidRPr="00E4250D" w:rsidRDefault="00C2549E" w:rsidP="002831B2">
      <w:pPr>
        <w:pStyle w:val="Corpsdetexte"/>
        <w:widowControl w:val="0"/>
        <w:suppressAutoHyphens/>
        <w:spacing w:after="0" w:line="276" w:lineRule="auto"/>
        <w:jc w:val="both"/>
        <w:rPr>
          <w:sz w:val="20"/>
          <w:szCs w:val="20"/>
        </w:rPr>
      </w:pPr>
      <w:r w:rsidRPr="00E4250D">
        <w:rPr>
          <w:sz w:val="20"/>
          <w:szCs w:val="20"/>
        </w:rPr>
        <w:t xml:space="preserve">Chaque partenaire </w:t>
      </w:r>
      <w:r w:rsidR="00BB2BA5" w:rsidRPr="00E4250D">
        <w:rPr>
          <w:sz w:val="20"/>
          <w:szCs w:val="20"/>
        </w:rPr>
        <w:t>est responsable de</w:t>
      </w:r>
      <w:r w:rsidRPr="00E4250D">
        <w:rPr>
          <w:sz w:val="20"/>
          <w:szCs w:val="20"/>
        </w:rPr>
        <w:t xml:space="preserve"> sa propre sécurité </w:t>
      </w:r>
      <w:r w:rsidR="002831B2" w:rsidRPr="00E4250D">
        <w:rPr>
          <w:sz w:val="20"/>
          <w:szCs w:val="20"/>
        </w:rPr>
        <w:t>et de la sécurité de ses employés.</w:t>
      </w:r>
    </w:p>
    <w:p w14:paraId="66A431FC" w14:textId="77777777" w:rsidR="00E65C9F" w:rsidRPr="00E4250D" w:rsidRDefault="004F2A3C" w:rsidP="002831B2">
      <w:pPr>
        <w:pStyle w:val="Corpsdetexte"/>
        <w:widowControl w:val="0"/>
        <w:suppressAutoHyphens/>
        <w:spacing w:after="0" w:line="276" w:lineRule="auto"/>
        <w:jc w:val="both"/>
        <w:rPr>
          <w:sz w:val="20"/>
          <w:szCs w:val="20"/>
        </w:rPr>
      </w:pPr>
      <w:r w:rsidRPr="00E4250D">
        <w:rPr>
          <w:sz w:val="20"/>
          <w:szCs w:val="20"/>
        </w:rPr>
        <w:t>Les partenaires s’engagent à échanger/partager les informations et les analyses sécuritaires qu’ils ont en leur possession</w:t>
      </w:r>
      <w:r w:rsidR="007F14EF" w:rsidRPr="00E4250D">
        <w:rPr>
          <w:sz w:val="20"/>
          <w:szCs w:val="20"/>
        </w:rPr>
        <w:t xml:space="preserve"> </w:t>
      </w:r>
      <w:r w:rsidR="006A763B" w:rsidRPr="00E4250D">
        <w:rPr>
          <w:sz w:val="20"/>
          <w:szCs w:val="20"/>
        </w:rPr>
        <w:t>dans les délais les plus courts possibles</w:t>
      </w:r>
      <w:r w:rsidR="00E65C9F" w:rsidRPr="00E4250D">
        <w:rPr>
          <w:sz w:val="20"/>
          <w:szCs w:val="20"/>
        </w:rPr>
        <w:t xml:space="preserve"> »</w:t>
      </w:r>
      <w:r w:rsidR="0026611B" w:rsidRPr="00E4250D">
        <w:rPr>
          <w:sz w:val="20"/>
          <w:szCs w:val="20"/>
        </w:rPr>
        <w:t>.</w:t>
      </w:r>
    </w:p>
    <w:p w14:paraId="441E78FF" w14:textId="77777777" w:rsidR="007F14EF" w:rsidRPr="00E4250D" w:rsidRDefault="007F14EF" w:rsidP="002831B2">
      <w:pPr>
        <w:pStyle w:val="Corpsdetexte"/>
        <w:widowControl w:val="0"/>
        <w:suppressAutoHyphens/>
        <w:spacing w:after="0" w:line="276" w:lineRule="auto"/>
        <w:jc w:val="both"/>
        <w:rPr>
          <w:sz w:val="20"/>
          <w:szCs w:val="20"/>
        </w:rPr>
      </w:pPr>
      <w:r w:rsidRPr="00E4250D">
        <w:rPr>
          <w:sz w:val="20"/>
          <w:szCs w:val="20"/>
        </w:rPr>
        <w:t>Les partenaires s’engagent à suspendre les activités du projet en cas de force majeure (politique, environnementale, sanitaire, humanitaire</w:t>
      </w:r>
      <w:r w:rsidR="008B3E0B" w:rsidRPr="00E4250D">
        <w:rPr>
          <w:sz w:val="20"/>
          <w:szCs w:val="20"/>
        </w:rPr>
        <w:t>…</w:t>
      </w:r>
      <w:r w:rsidRPr="00E4250D">
        <w:rPr>
          <w:sz w:val="20"/>
          <w:szCs w:val="20"/>
        </w:rPr>
        <w:t xml:space="preserve">) ou de crise sécuritaire qui empêcherait la continuité des activités mises en œuvre du projet. Ils se réuniront a posteriori pour envisager les suites à donner au projet </w:t>
      </w:r>
      <w:r w:rsidR="002831B2" w:rsidRPr="00E4250D">
        <w:rPr>
          <w:sz w:val="20"/>
          <w:szCs w:val="20"/>
        </w:rPr>
        <w:t>selon le contexte.</w:t>
      </w:r>
    </w:p>
    <w:p w14:paraId="6014B06B" w14:textId="77777777" w:rsidR="00E65C9F" w:rsidRPr="00E4250D" w:rsidRDefault="00E65C9F" w:rsidP="0062269C">
      <w:pPr>
        <w:pStyle w:val="Contenudetableau"/>
        <w:spacing w:line="276" w:lineRule="auto"/>
        <w:jc w:val="both"/>
        <w:rPr>
          <w:rFonts w:asciiTheme="minorHAnsi" w:hAnsiTheme="minorHAnsi"/>
          <w:b/>
        </w:rPr>
      </w:pPr>
    </w:p>
    <w:p w14:paraId="14C0D449" w14:textId="77777777" w:rsidR="00E65C9F" w:rsidRPr="00E4250D" w:rsidRDefault="00E65C9F" w:rsidP="0062269C">
      <w:pPr>
        <w:pStyle w:val="Contenudetableau"/>
        <w:spacing w:line="276" w:lineRule="auto"/>
        <w:jc w:val="both"/>
        <w:rPr>
          <w:rFonts w:asciiTheme="minorHAnsi" w:hAnsiTheme="minorHAnsi"/>
          <w:b/>
        </w:rPr>
      </w:pPr>
      <w:r w:rsidRPr="00E4250D">
        <w:rPr>
          <w:rFonts w:asciiTheme="minorHAnsi" w:hAnsiTheme="minorHAnsi"/>
          <w:b/>
        </w:rPr>
        <w:t>Annexe : politique de sécurité d’ASF</w:t>
      </w:r>
    </w:p>
    <w:p w14:paraId="449CBF13" w14:textId="77777777" w:rsidR="00AC2F6E" w:rsidRPr="00E4250D" w:rsidRDefault="00AC2F6E" w:rsidP="0062269C">
      <w:pPr>
        <w:spacing w:line="276" w:lineRule="auto"/>
        <w:rPr>
          <w:rFonts w:eastAsia="Times New Roman" w:cs="Times New Roman"/>
          <w:b/>
          <w:sz w:val="22"/>
          <w:szCs w:val="22"/>
          <w:lang w:eastAsia="fr-FR"/>
        </w:rPr>
      </w:pPr>
    </w:p>
    <w:p w14:paraId="4C5B0B7A" w14:textId="77777777" w:rsidR="00E034C3" w:rsidRPr="00E4250D" w:rsidRDefault="002831B2" w:rsidP="00482EDF">
      <w:pPr>
        <w:pStyle w:val="Titre2"/>
        <w:numPr>
          <w:ilvl w:val="0"/>
          <w:numId w:val="3"/>
        </w:numPr>
        <w:pBdr>
          <w:bottom w:val="single" w:sz="4" w:space="1" w:color="auto"/>
        </w:pBdr>
        <w:tabs>
          <w:tab w:val="left" w:pos="850"/>
        </w:tabs>
        <w:spacing w:after="0" w:line="276" w:lineRule="auto"/>
        <w:rPr>
          <w:rFonts w:asciiTheme="minorHAnsi" w:hAnsiTheme="minorHAnsi"/>
          <w:b/>
          <w:sz w:val="28"/>
          <w:szCs w:val="28"/>
        </w:rPr>
      </w:pPr>
      <w:r w:rsidRPr="00E4250D">
        <w:rPr>
          <w:rFonts w:asciiTheme="minorHAnsi" w:hAnsiTheme="minorHAnsi"/>
          <w:b/>
          <w:sz w:val="24"/>
          <w:szCs w:val="24"/>
        </w:rPr>
        <w:t>M</w:t>
      </w:r>
      <w:r w:rsidR="00E034C3" w:rsidRPr="00E4250D">
        <w:rPr>
          <w:rFonts w:asciiTheme="minorHAnsi" w:hAnsiTheme="minorHAnsi"/>
          <w:b/>
          <w:sz w:val="24"/>
          <w:szCs w:val="24"/>
        </w:rPr>
        <w:t>odali</w:t>
      </w:r>
      <w:r w:rsidRPr="00E4250D">
        <w:rPr>
          <w:rFonts w:asciiTheme="minorHAnsi" w:hAnsiTheme="minorHAnsi"/>
          <w:b/>
          <w:sz w:val="24"/>
          <w:szCs w:val="24"/>
        </w:rPr>
        <w:t>tés de modifications,</w:t>
      </w:r>
      <w:r w:rsidR="00E034C3" w:rsidRPr="00E4250D">
        <w:rPr>
          <w:rFonts w:asciiTheme="minorHAnsi" w:hAnsiTheme="minorHAnsi"/>
          <w:b/>
          <w:sz w:val="24"/>
          <w:szCs w:val="24"/>
        </w:rPr>
        <w:t xml:space="preserve"> prolongations et fin d'accord</w:t>
      </w:r>
      <w:r w:rsidR="00E034C3" w:rsidRPr="00E4250D">
        <w:rPr>
          <w:rFonts w:asciiTheme="minorHAnsi" w:hAnsiTheme="minorHAnsi"/>
          <w:b/>
          <w:sz w:val="28"/>
          <w:szCs w:val="28"/>
        </w:rPr>
        <w:t> </w:t>
      </w:r>
    </w:p>
    <w:p w14:paraId="5BD41D69" w14:textId="77777777" w:rsidR="009D33AD" w:rsidRPr="00E4250D" w:rsidRDefault="009D33AD" w:rsidP="0062269C">
      <w:pPr>
        <w:pStyle w:val="Contenudetableau"/>
        <w:spacing w:line="276" w:lineRule="auto"/>
        <w:jc w:val="both"/>
        <w:rPr>
          <w:rFonts w:asciiTheme="minorHAnsi" w:hAnsiTheme="minorHAnsi"/>
          <w:b/>
          <w:sz w:val="22"/>
          <w:szCs w:val="22"/>
        </w:rPr>
      </w:pPr>
    </w:p>
    <w:p w14:paraId="73793A08" w14:textId="77777777" w:rsidR="00DE745B" w:rsidRPr="00E4250D" w:rsidRDefault="00DE745B" w:rsidP="0062269C">
      <w:pPr>
        <w:pStyle w:val="Corpsdetexte"/>
        <w:widowControl w:val="0"/>
        <w:numPr>
          <w:ilvl w:val="5"/>
          <w:numId w:val="3"/>
        </w:numPr>
        <w:suppressAutoHyphens/>
        <w:spacing w:after="0" w:line="276" w:lineRule="auto"/>
        <w:jc w:val="both"/>
        <w:rPr>
          <w:b/>
          <w:color w:val="000000" w:themeColor="text1"/>
          <w:sz w:val="22"/>
          <w:szCs w:val="22"/>
        </w:rPr>
      </w:pPr>
      <w:r w:rsidRPr="00E4250D">
        <w:rPr>
          <w:b/>
          <w:color w:val="000000" w:themeColor="text1"/>
          <w:sz w:val="22"/>
          <w:szCs w:val="22"/>
        </w:rPr>
        <w:t>Modification éventuelle de toute modalité décidée dans le cadre de la convention.</w:t>
      </w:r>
    </w:p>
    <w:p w14:paraId="0CB42C89" w14:textId="77777777" w:rsidR="00DE745B" w:rsidRPr="00E4250D" w:rsidRDefault="00DE745B" w:rsidP="0062269C">
      <w:pPr>
        <w:pStyle w:val="Contenudetableau"/>
        <w:spacing w:line="276" w:lineRule="auto"/>
        <w:jc w:val="both"/>
        <w:rPr>
          <w:rFonts w:asciiTheme="minorHAnsi" w:hAnsiTheme="minorHAnsi"/>
          <w:b/>
        </w:rPr>
      </w:pPr>
    </w:p>
    <w:p w14:paraId="771D3F56" w14:textId="77777777" w:rsidR="00DE745B" w:rsidRPr="00E4250D" w:rsidRDefault="002831B2" w:rsidP="002831B2">
      <w:pPr>
        <w:pStyle w:val="Corpsdetexte"/>
        <w:widowControl w:val="0"/>
        <w:suppressAutoHyphens/>
        <w:spacing w:after="0" w:line="276" w:lineRule="auto"/>
        <w:jc w:val="both"/>
        <w:rPr>
          <w:sz w:val="20"/>
          <w:szCs w:val="20"/>
        </w:rPr>
      </w:pPr>
      <w:r w:rsidRPr="00E4250D">
        <w:rPr>
          <w:sz w:val="20"/>
          <w:szCs w:val="20"/>
        </w:rPr>
        <w:t>Toute proposition de modification à</w:t>
      </w:r>
      <w:r w:rsidR="002A07D5" w:rsidRPr="00E4250D">
        <w:rPr>
          <w:sz w:val="20"/>
          <w:szCs w:val="20"/>
        </w:rPr>
        <w:t xml:space="preserve"> la</w:t>
      </w:r>
      <w:r w:rsidRPr="00E4250D">
        <w:rPr>
          <w:sz w:val="20"/>
          <w:szCs w:val="20"/>
        </w:rPr>
        <w:t xml:space="preserve"> présente convention </w:t>
      </w:r>
      <w:r w:rsidR="002A07D5" w:rsidRPr="00E4250D">
        <w:rPr>
          <w:sz w:val="20"/>
          <w:szCs w:val="20"/>
        </w:rPr>
        <w:t>doit faire l’objet d’une demande écrite</w:t>
      </w:r>
      <w:r w:rsidRPr="00E4250D">
        <w:rPr>
          <w:sz w:val="20"/>
          <w:szCs w:val="20"/>
        </w:rPr>
        <w:t xml:space="preserve"> argumentée</w:t>
      </w:r>
      <w:r w:rsidR="00F22826" w:rsidRPr="00E4250D">
        <w:rPr>
          <w:sz w:val="20"/>
          <w:szCs w:val="20"/>
        </w:rPr>
        <w:t xml:space="preserve"> de la part du</w:t>
      </w:r>
      <w:r w:rsidR="002A07D5" w:rsidRPr="00E4250D">
        <w:rPr>
          <w:sz w:val="20"/>
          <w:szCs w:val="20"/>
        </w:rPr>
        <w:t xml:space="preserve"> partenaire </w:t>
      </w:r>
      <w:r w:rsidR="00F9726B" w:rsidRPr="00E4250D">
        <w:rPr>
          <w:sz w:val="20"/>
          <w:szCs w:val="20"/>
        </w:rPr>
        <w:t>qui désire effectuer cette modification</w:t>
      </w:r>
      <w:r w:rsidRPr="00E4250D">
        <w:rPr>
          <w:sz w:val="20"/>
          <w:szCs w:val="20"/>
        </w:rPr>
        <w:t>.</w:t>
      </w:r>
    </w:p>
    <w:p w14:paraId="3813AF98" w14:textId="77777777" w:rsidR="008C2C85" w:rsidRPr="00E4250D" w:rsidRDefault="008C2C85" w:rsidP="0062269C">
      <w:pPr>
        <w:pStyle w:val="Corpsdetexte"/>
        <w:widowControl w:val="0"/>
        <w:suppressAutoHyphens/>
        <w:spacing w:after="0" w:line="276" w:lineRule="auto"/>
        <w:jc w:val="both"/>
        <w:rPr>
          <w:sz w:val="20"/>
          <w:szCs w:val="20"/>
        </w:rPr>
      </w:pPr>
    </w:p>
    <w:p w14:paraId="66441CAE" w14:textId="77777777" w:rsidR="008C2C85" w:rsidRPr="00E4250D" w:rsidRDefault="008C2C85" w:rsidP="0062269C">
      <w:pPr>
        <w:pStyle w:val="Corpsdetexte"/>
        <w:widowControl w:val="0"/>
        <w:numPr>
          <w:ilvl w:val="5"/>
          <w:numId w:val="3"/>
        </w:numPr>
        <w:suppressAutoHyphens/>
        <w:spacing w:after="0" w:line="276" w:lineRule="auto"/>
        <w:jc w:val="both"/>
        <w:rPr>
          <w:b/>
          <w:color w:val="000000" w:themeColor="text1"/>
          <w:sz w:val="22"/>
          <w:szCs w:val="22"/>
        </w:rPr>
      </w:pPr>
      <w:r w:rsidRPr="00E4250D">
        <w:rPr>
          <w:b/>
          <w:color w:val="000000" w:themeColor="text1"/>
          <w:sz w:val="22"/>
          <w:szCs w:val="22"/>
        </w:rPr>
        <w:t>Modification éventuelle du budget en cours de projet/programme</w:t>
      </w:r>
    </w:p>
    <w:p w14:paraId="5E0D1D78" w14:textId="77777777" w:rsidR="008C2C85" w:rsidRPr="00E4250D" w:rsidRDefault="008C2C85" w:rsidP="0062269C">
      <w:pPr>
        <w:pStyle w:val="Corpsdetexte"/>
        <w:widowControl w:val="0"/>
        <w:suppressAutoHyphens/>
        <w:spacing w:after="0" w:line="276" w:lineRule="auto"/>
        <w:jc w:val="both"/>
        <w:rPr>
          <w:sz w:val="20"/>
          <w:szCs w:val="20"/>
        </w:rPr>
      </w:pPr>
    </w:p>
    <w:p w14:paraId="383071C4" w14:textId="77777777" w:rsidR="008C2C85" w:rsidRPr="00E4250D" w:rsidRDefault="00B47D20" w:rsidP="002831B2">
      <w:pPr>
        <w:pStyle w:val="Corpsdetexte"/>
        <w:widowControl w:val="0"/>
        <w:suppressAutoHyphens/>
        <w:spacing w:after="0" w:line="276" w:lineRule="auto"/>
        <w:jc w:val="both"/>
        <w:rPr>
          <w:sz w:val="20"/>
          <w:szCs w:val="20"/>
        </w:rPr>
      </w:pPr>
      <w:r w:rsidRPr="00E4250D">
        <w:rPr>
          <w:sz w:val="20"/>
          <w:szCs w:val="20"/>
        </w:rPr>
        <w:t>Dans le cas d’une modificati</w:t>
      </w:r>
      <w:r w:rsidR="007E720B" w:rsidRPr="00E4250D">
        <w:rPr>
          <w:sz w:val="20"/>
          <w:szCs w:val="20"/>
        </w:rPr>
        <w:t xml:space="preserve">on du budget en cours de projet, les partenaires s’engagent à </w:t>
      </w:r>
      <w:proofErr w:type="spellStart"/>
      <w:r w:rsidR="007E720B" w:rsidRPr="00E4250D">
        <w:rPr>
          <w:sz w:val="20"/>
          <w:szCs w:val="20"/>
        </w:rPr>
        <w:t>co</w:t>
      </w:r>
      <w:proofErr w:type="spellEnd"/>
      <w:r w:rsidR="007E720B" w:rsidRPr="00E4250D">
        <w:rPr>
          <w:sz w:val="20"/>
          <w:szCs w:val="20"/>
        </w:rPr>
        <w:t>-décider</w:t>
      </w:r>
      <w:r w:rsidR="007E183D" w:rsidRPr="00E4250D">
        <w:rPr>
          <w:sz w:val="20"/>
          <w:szCs w:val="20"/>
        </w:rPr>
        <w:t xml:space="preserve"> de la meilleure manière, à leurs yeux, </w:t>
      </w:r>
      <w:r w:rsidR="007E720B" w:rsidRPr="00E4250D">
        <w:rPr>
          <w:sz w:val="20"/>
          <w:szCs w:val="20"/>
        </w:rPr>
        <w:t>de minimiser l’impact négatif éventuel sur sa mise en œuvre</w:t>
      </w:r>
      <w:r w:rsidR="007E183D" w:rsidRPr="00E4250D">
        <w:rPr>
          <w:sz w:val="20"/>
          <w:szCs w:val="20"/>
        </w:rPr>
        <w:t>,</w:t>
      </w:r>
      <w:r w:rsidR="007E720B" w:rsidRPr="00E4250D">
        <w:rPr>
          <w:sz w:val="20"/>
          <w:szCs w:val="20"/>
        </w:rPr>
        <w:t xml:space="preserve"> </w:t>
      </w:r>
      <w:r w:rsidR="00291DD0" w:rsidRPr="00E4250D">
        <w:rPr>
          <w:sz w:val="20"/>
          <w:szCs w:val="20"/>
        </w:rPr>
        <w:t xml:space="preserve">en gardant à l’esprit la raison d’être et les principaux objectifs </w:t>
      </w:r>
      <w:r w:rsidR="007E183D" w:rsidRPr="00E4250D">
        <w:rPr>
          <w:sz w:val="20"/>
          <w:szCs w:val="20"/>
        </w:rPr>
        <w:t>du projet</w:t>
      </w:r>
      <w:r w:rsidR="00291DD0" w:rsidRPr="00E4250D">
        <w:rPr>
          <w:sz w:val="20"/>
          <w:szCs w:val="20"/>
        </w:rPr>
        <w:t xml:space="preserve"> comme base de </w:t>
      </w:r>
      <w:r w:rsidR="002831B2" w:rsidRPr="00E4250D">
        <w:rPr>
          <w:sz w:val="20"/>
          <w:szCs w:val="20"/>
        </w:rPr>
        <w:t>discussion.</w:t>
      </w:r>
    </w:p>
    <w:p w14:paraId="358938A2" w14:textId="77777777" w:rsidR="00AC2F6E" w:rsidRPr="00E4250D" w:rsidRDefault="00AC2F6E" w:rsidP="0062269C">
      <w:pPr>
        <w:spacing w:line="276" w:lineRule="auto"/>
        <w:rPr>
          <w:sz w:val="22"/>
          <w:szCs w:val="22"/>
        </w:rPr>
      </w:pPr>
    </w:p>
    <w:p w14:paraId="6C4E5CD1" w14:textId="77777777" w:rsidR="00445109" w:rsidRPr="00E4250D" w:rsidRDefault="002C6D17" w:rsidP="002831B2">
      <w:pPr>
        <w:pStyle w:val="Titre2"/>
        <w:numPr>
          <w:ilvl w:val="0"/>
          <w:numId w:val="3"/>
        </w:numPr>
        <w:pBdr>
          <w:bottom w:val="single" w:sz="4" w:space="1" w:color="auto"/>
        </w:pBdr>
        <w:tabs>
          <w:tab w:val="left" w:pos="850"/>
        </w:tabs>
        <w:spacing w:after="0" w:line="276" w:lineRule="auto"/>
        <w:rPr>
          <w:rFonts w:asciiTheme="minorHAnsi" w:hAnsiTheme="minorHAnsi"/>
          <w:b/>
          <w:sz w:val="24"/>
          <w:szCs w:val="24"/>
        </w:rPr>
      </w:pPr>
      <w:r w:rsidRPr="00E4250D">
        <w:rPr>
          <w:rFonts w:asciiTheme="minorHAnsi" w:hAnsiTheme="minorHAnsi"/>
          <w:b/>
          <w:sz w:val="24"/>
          <w:szCs w:val="24"/>
        </w:rPr>
        <w:t>Clauses suspensives et règlement des litiges</w:t>
      </w:r>
    </w:p>
    <w:p w14:paraId="154BA016" w14:textId="77777777" w:rsidR="008C2C85" w:rsidRPr="00E4250D" w:rsidRDefault="008C2C85" w:rsidP="0062269C">
      <w:pPr>
        <w:pStyle w:val="Corpsdetexte"/>
        <w:widowControl w:val="0"/>
        <w:suppressAutoHyphens/>
        <w:spacing w:after="0" w:line="276" w:lineRule="auto"/>
        <w:jc w:val="both"/>
        <w:rPr>
          <w:sz w:val="22"/>
          <w:szCs w:val="22"/>
        </w:rPr>
      </w:pPr>
    </w:p>
    <w:p w14:paraId="11491DAC" w14:textId="77777777" w:rsidR="00CE3F0C" w:rsidRPr="00E4250D" w:rsidRDefault="00CE3F0C" w:rsidP="002831B2">
      <w:pPr>
        <w:pStyle w:val="Corpsdetexte"/>
        <w:widowControl w:val="0"/>
        <w:suppressAutoHyphens/>
        <w:spacing w:after="0" w:line="276" w:lineRule="auto"/>
        <w:jc w:val="both"/>
        <w:rPr>
          <w:sz w:val="20"/>
          <w:szCs w:val="20"/>
        </w:rPr>
      </w:pPr>
      <w:r w:rsidRPr="00E4250D">
        <w:rPr>
          <w:sz w:val="20"/>
          <w:szCs w:val="20"/>
        </w:rPr>
        <w:t xml:space="preserve">Dans le cas du non-respect de </w:t>
      </w:r>
      <w:r w:rsidRPr="00E4250D">
        <w:rPr>
          <w:i/>
          <w:sz w:val="20"/>
          <w:szCs w:val="20"/>
          <w:highlight w:val="yellow"/>
        </w:rPr>
        <w:t>L’ENGAGEMENT</w:t>
      </w:r>
      <w:r w:rsidRPr="00E4250D">
        <w:rPr>
          <w:sz w:val="20"/>
          <w:szCs w:val="20"/>
        </w:rPr>
        <w:t xml:space="preserve"> </w:t>
      </w:r>
      <w:r w:rsidRPr="00E4250D">
        <w:rPr>
          <w:sz w:val="20"/>
          <w:szCs w:val="20"/>
          <w:highlight w:val="yellow"/>
        </w:rPr>
        <w:t>(ex : non-remise de rapport, absences à répétition, problèmes récurrents de rapportage financier</w:t>
      </w:r>
      <w:r w:rsidR="00E209A9" w:rsidRPr="00E4250D">
        <w:rPr>
          <w:sz w:val="20"/>
          <w:szCs w:val="20"/>
          <w:highlight w:val="yellow"/>
        </w:rPr>
        <w:t>, transparence, co-financement,…),</w:t>
      </w:r>
      <w:r w:rsidR="00E209A9" w:rsidRPr="00E4250D">
        <w:rPr>
          <w:sz w:val="20"/>
          <w:szCs w:val="20"/>
        </w:rPr>
        <w:t xml:space="preserve"> un des partenaires peut demander par écrit à suspendre cette convention </w:t>
      </w:r>
      <w:r w:rsidR="006151C8" w:rsidRPr="00E4250D">
        <w:rPr>
          <w:sz w:val="20"/>
          <w:szCs w:val="20"/>
        </w:rPr>
        <w:t>jusqu’au</w:t>
      </w:r>
      <w:r w:rsidR="00E209A9" w:rsidRPr="00E4250D">
        <w:rPr>
          <w:sz w:val="20"/>
          <w:szCs w:val="20"/>
        </w:rPr>
        <w:t xml:space="preserve"> règlement du litige </w:t>
      </w:r>
      <w:r w:rsidR="006151C8" w:rsidRPr="00E4250D">
        <w:rPr>
          <w:sz w:val="20"/>
          <w:szCs w:val="20"/>
        </w:rPr>
        <w:t xml:space="preserve">dans un délai </w:t>
      </w:r>
      <w:r w:rsidR="003B4211" w:rsidRPr="00E4250D">
        <w:rPr>
          <w:sz w:val="20"/>
          <w:szCs w:val="20"/>
        </w:rPr>
        <w:t>fixé</w:t>
      </w:r>
      <w:r w:rsidR="006151C8" w:rsidRPr="00E4250D">
        <w:rPr>
          <w:sz w:val="20"/>
          <w:szCs w:val="20"/>
        </w:rPr>
        <w:t xml:space="preserve"> </w:t>
      </w:r>
      <w:r w:rsidR="003B4211" w:rsidRPr="00E4250D">
        <w:rPr>
          <w:sz w:val="20"/>
          <w:szCs w:val="20"/>
        </w:rPr>
        <w:t>par les partenaires</w:t>
      </w:r>
      <w:r w:rsidR="002831B2" w:rsidRPr="00E4250D">
        <w:rPr>
          <w:sz w:val="20"/>
          <w:szCs w:val="20"/>
        </w:rPr>
        <w:t>.</w:t>
      </w:r>
    </w:p>
    <w:p w14:paraId="3D04135F" w14:textId="77777777" w:rsidR="002831B2" w:rsidRPr="00E4250D" w:rsidRDefault="002831B2" w:rsidP="002831B2">
      <w:pPr>
        <w:pStyle w:val="Corpsdetexte"/>
        <w:widowControl w:val="0"/>
        <w:suppressAutoHyphens/>
        <w:spacing w:after="0" w:line="276" w:lineRule="auto"/>
        <w:jc w:val="both"/>
        <w:rPr>
          <w:sz w:val="20"/>
          <w:szCs w:val="20"/>
        </w:rPr>
      </w:pPr>
    </w:p>
    <w:p w14:paraId="6067ECB7" w14:textId="43ECE694" w:rsidR="00CF451B" w:rsidRPr="00E4250D" w:rsidRDefault="00CF451B" w:rsidP="002831B2">
      <w:pPr>
        <w:pStyle w:val="Corpsdetexte"/>
        <w:widowControl w:val="0"/>
        <w:suppressAutoHyphens/>
        <w:spacing w:after="0" w:line="276" w:lineRule="auto"/>
        <w:jc w:val="both"/>
        <w:rPr>
          <w:sz w:val="20"/>
          <w:szCs w:val="20"/>
        </w:rPr>
      </w:pPr>
      <w:r w:rsidRPr="00E4250D">
        <w:rPr>
          <w:sz w:val="20"/>
          <w:szCs w:val="20"/>
        </w:rPr>
        <w:t xml:space="preserve">Les partenaires s’engagent à assumer la responsabilité des obligations qui </w:t>
      </w:r>
      <w:r w:rsidR="008B0FAE" w:rsidRPr="00E4250D">
        <w:rPr>
          <w:sz w:val="20"/>
          <w:szCs w:val="20"/>
        </w:rPr>
        <w:t>leur</w:t>
      </w:r>
      <w:r w:rsidRPr="00E4250D">
        <w:rPr>
          <w:sz w:val="20"/>
          <w:szCs w:val="20"/>
        </w:rPr>
        <w:t xml:space="preserve"> incombent en vertu de la présente convention et à les exécuter de bonne foi. Tout litige lié à son application ou à son interprétation est résolue à l’amiable et, à défaut, est soumis </w:t>
      </w:r>
      <w:r w:rsidRPr="00E4250D">
        <w:rPr>
          <w:i/>
          <w:sz w:val="20"/>
          <w:szCs w:val="20"/>
          <w:highlight w:val="yellow"/>
        </w:rPr>
        <w:t>AU TRIBUNAL COMPETENT</w:t>
      </w:r>
      <w:r w:rsidR="00B353B4">
        <w:rPr>
          <w:sz w:val="20"/>
          <w:szCs w:val="20"/>
        </w:rPr>
        <w:t xml:space="preserve"> </w:t>
      </w:r>
      <w:r w:rsidR="00B353B4" w:rsidRPr="00B353B4">
        <w:rPr>
          <w:color w:val="FF0000"/>
          <w:sz w:val="20"/>
          <w:szCs w:val="20"/>
        </w:rPr>
        <w:t>(au tribunaux belges)</w:t>
      </w:r>
    </w:p>
    <w:p w14:paraId="0DF11415" w14:textId="77777777" w:rsidR="002831B2" w:rsidRPr="00E4250D" w:rsidRDefault="002831B2" w:rsidP="002831B2">
      <w:pPr>
        <w:pStyle w:val="Corpsdetexte"/>
        <w:widowControl w:val="0"/>
        <w:suppressAutoHyphens/>
        <w:spacing w:after="0" w:line="276" w:lineRule="auto"/>
        <w:jc w:val="both"/>
        <w:rPr>
          <w:sz w:val="20"/>
          <w:szCs w:val="20"/>
        </w:rPr>
      </w:pPr>
    </w:p>
    <w:p w14:paraId="749C16CF" w14:textId="0CB981D1" w:rsidR="00CF451B" w:rsidRPr="00B353B4" w:rsidRDefault="00CF451B" w:rsidP="00A81672">
      <w:pPr>
        <w:pStyle w:val="Corpsdetexte"/>
        <w:widowControl w:val="0"/>
        <w:suppressAutoHyphens/>
        <w:spacing w:after="0" w:line="276" w:lineRule="auto"/>
        <w:jc w:val="both"/>
        <w:rPr>
          <w:color w:val="FF0000"/>
          <w:sz w:val="20"/>
          <w:szCs w:val="20"/>
        </w:rPr>
      </w:pPr>
      <w:r w:rsidRPr="00E4250D">
        <w:rPr>
          <w:sz w:val="20"/>
          <w:szCs w:val="20"/>
        </w:rPr>
        <w:t xml:space="preserve">Le droit applicable de la présente convention est </w:t>
      </w:r>
      <w:r w:rsidR="00B353B4">
        <w:rPr>
          <w:sz w:val="20"/>
          <w:szCs w:val="20"/>
          <w:highlight w:val="yellow"/>
        </w:rPr>
        <w:t xml:space="preserve">XXXX </w:t>
      </w:r>
      <w:r w:rsidR="00B353B4" w:rsidRPr="00B353B4">
        <w:rPr>
          <w:color w:val="FF0000"/>
          <w:sz w:val="20"/>
          <w:szCs w:val="20"/>
        </w:rPr>
        <w:t>le droit belge.</w:t>
      </w:r>
    </w:p>
    <w:p w14:paraId="2323F159" w14:textId="77777777" w:rsidR="005428BE" w:rsidRPr="00E4250D" w:rsidRDefault="005428BE" w:rsidP="0062269C">
      <w:pPr>
        <w:pStyle w:val="Corpsdetexte"/>
        <w:widowControl w:val="0"/>
        <w:suppressAutoHyphens/>
        <w:spacing w:after="0" w:line="276" w:lineRule="auto"/>
        <w:jc w:val="both"/>
        <w:rPr>
          <w:sz w:val="22"/>
          <w:szCs w:val="22"/>
        </w:rPr>
      </w:pPr>
    </w:p>
    <w:p w14:paraId="34EE9768" w14:textId="77777777" w:rsidR="000536CE" w:rsidRPr="00E4250D" w:rsidRDefault="000536CE" w:rsidP="0062269C">
      <w:pPr>
        <w:pStyle w:val="Corpsdetexte"/>
        <w:widowControl w:val="0"/>
        <w:suppressAutoHyphens/>
        <w:spacing w:after="0" w:line="276" w:lineRule="auto"/>
        <w:jc w:val="both"/>
        <w:rPr>
          <w:sz w:val="22"/>
          <w:szCs w:val="22"/>
        </w:rPr>
      </w:pPr>
    </w:p>
    <w:p w14:paraId="403353D6" w14:textId="77777777" w:rsidR="000536CE" w:rsidRPr="00E4250D" w:rsidRDefault="000536CE" w:rsidP="0062269C">
      <w:pPr>
        <w:pStyle w:val="Corpsdetexte"/>
        <w:widowControl w:val="0"/>
        <w:suppressAutoHyphens/>
        <w:spacing w:after="0" w:line="276" w:lineRule="auto"/>
        <w:jc w:val="both"/>
        <w:rPr>
          <w:sz w:val="22"/>
          <w:szCs w:val="22"/>
        </w:rPr>
      </w:pPr>
    </w:p>
    <w:p w14:paraId="0C241788" w14:textId="77777777" w:rsidR="000536CE" w:rsidRPr="00E4250D" w:rsidRDefault="000536CE" w:rsidP="000536CE">
      <w:pPr>
        <w:pStyle w:val="Titre2"/>
        <w:numPr>
          <w:ilvl w:val="0"/>
          <w:numId w:val="0"/>
        </w:numPr>
        <w:tabs>
          <w:tab w:val="left" w:pos="850"/>
        </w:tabs>
        <w:spacing w:after="0" w:line="276" w:lineRule="auto"/>
        <w:ind w:left="360"/>
        <w:jc w:val="center"/>
        <w:rPr>
          <w:rFonts w:asciiTheme="minorHAnsi" w:hAnsiTheme="minorHAnsi"/>
          <w:b/>
          <w:sz w:val="28"/>
          <w:szCs w:val="28"/>
        </w:rPr>
      </w:pPr>
      <w:r w:rsidRPr="00E4250D">
        <w:rPr>
          <w:rFonts w:asciiTheme="minorHAnsi" w:hAnsiTheme="minorHAnsi"/>
          <w:b/>
          <w:sz w:val="28"/>
          <w:szCs w:val="28"/>
        </w:rPr>
        <w:t>Annexes</w:t>
      </w:r>
      <w:r w:rsidR="004825D4" w:rsidRPr="00E4250D">
        <w:rPr>
          <w:rFonts w:asciiTheme="minorHAnsi" w:hAnsiTheme="minorHAnsi"/>
          <w:b/>
          <w:sz w:val="28"/>
          <w:szCs w:val="28"/>
        </w:rPr>
        <w:t xml:space="preserve"> (liste exhaustive « </w:t>
      </w:r>
      <w:proofErr w:type="spellStart"/>
      <w:r w:rsidR="004825D4" w:rsidRPr="00E4250D">
        <w:rPr>
          <w:rFonts w:asciiTheme="minorHAnsi" w:hAnsiTheme="minorHAnsi"/>
          <w:b/>
          <w:sz w:val="28"/>
          <w:szCs w:val="28"/>
        </w:rPr>
        <w:t>toolkit</w:t>
      </w:r>
      <w:proofErr w:type="spellEnd"/>
      <w:r w:rsidR="004825D4" w:rsidRPr="00E4250D">
        <w:rPr>
          <w:rFonts w:asciiTheme="minorHAnsi" w:hAnsiTheme="minorHAnsi"/>
          <w:b/>
          <w:sz w:val="28"/>
          <w:szCs w:val="28"/>
        </w:rPr>
        <w:t> »)</w:t>
      </w:r>
    </w:p>
    <w:p w14:paraId="5FA76743" w14:textId="77777777" w:rsidR="000536CE" w:rsidRPr="00E4250D" w:rsidRDefault="000536CE" w:rsidP="000536CE">
      <w:pPr>
        <w:rPr>
          <w:lang w:val="fr-CA"/>
        </w:rPr>
      </w:pPr>
    </w:p>
    <w:p w14:paraId="343171A6" w14:textId="77777777" w:rsidR="000536CE" w:rsidRPr="00E4250D" w:rsidRDefault="000536CE" w:rsidP="000536CE">
      <w:pPr>
        <w:pStyle w:val="Contenudetableau"/>
        <w:numPr>
          <w:ilvl w:val="0"/>
          <w:numId w:val="11"/>
        </w:numPr>
        <w:jc w:val="both"/>
        <w:rPr>
          <w:rFonts w:asciiTheme="minorHAnsi" w:hAnsiTheme="minorHAnsi"/>
          <w:b/>
        </w:rPr>
      </w:pPr>
      <w:r w:rsidRPr="00E4250D">
        <w:rPr>
          <w:rFonts w:asciiTheme="minorHAnsi" w:hAnsiTheme="minorHAnsi"/>
          <w:b/>
        </w:rPr>
        <w:t>Annexe : Convention entre le bailleur et ASF</w:t>
      </w:r>
    </w:p>
    <w:p w14:paraId="67E1ADE4" w14:textId="77777777" w:rsidR="000536CE" w:rsidRPr="00E4250D" w:rsidRDefault="000536CE" w:rsidP="000536CE">
      <w:pPr>
        <w:pStyle w:val="Corpsdetexte"/>
        <w:widowControl w:val="0"/>
        <w:numPr>
          <w:ilvl w:val="0"/>
          <w:numId w:val="11"/>
        </w:numPr>
        <w:suppressAutoHyphens/>
        <w:spacing w:before="40" w:after="40"/>
        <w:jc w:val="both"/>
        <w:rPr>
          <w:b/>
          <w:sz w:val="20"/>
          <w:szCs w:val="20"/>
        </w:rPr>
      </w:pPr>
      <w:r w:rsidRPr="00E4250D">
        <w:rPr>
          <w:b/>
          <w:sz w:val="20"/>
          <w:szCs w:val="20"/>
        </w:rPr>
        <w:t>Annexe : Politique de partenariat d’ASF</w:t>
      </w:r>
    </w:p>
    <w:p w14:paraId="57D8F3B2" w14:textId="77777777" w:rsidR="000536CE" w:rsidRPr="00E4250D" w:rsidRDefault="000536CE" w:rsidP="000536CE">
      <w:pPr>
        <w:pStyle w:val="Corpsdetexte"/>
        <w:widowControl w:val="0"/>
        <w:numPr>
          <w:ilvl w:val="0"/>
          <w:numId w:val="11"/>
        </w:numPr>
        <w:suppressAutoHyphens/>
        <w:spacing w:before="40" w:after="40"/>
        <w:jc w:val="both"/>
        <w:rPr>
          <w:b/>
          <w:sz w:val="20"/>
          <w:szCs w:val="20"/>
        </w:rPr>
      </w:pPr>
      <w:r w:rsidRPr="00E4250D">
        <w:rPr>
          <w:b/>
          <w:sz w:val="20"/>
          <w:szCs w:val="20"/>
        </w:rPr>
        <w:t>Annexe : (éventuel) programme pluriannuel d’ASF</w:t>
      </w:r>
    </w:p>
    <w:p w14:paraId="3909D4C6" w14:textId="77777777" w:rsidR="000536CE" w:rsidRPr="00E4250D" w:rsidRDefault="000536CE" w:rsidP="000536CE">
      <w:pPr>
        <w:pStyle w:val="Corpsdetexte"/>
        <w:widowControl w:val="0"/>
        <w:numPr>
          <w:ilvl w:val="0"/>
          <w:numId w:val="11"/>
        </w:numPr>
        <w:suppressAutoHyphens/>
        <w:spacing w:before="40" w:after="40"/>
        <w:jc w:val="both"/>
        <w:rPr>
          <w:b/>
          <w:color w:val="FF0000"/>
          <w:sz w:val="20"/>
          <w:szCs w:val="20"/>
        </w:rPr>
      </w:pPr>
      <w:r w:rsidRPr="00E4250D">
        <w:rPr>
          <w:b/>
          <w:color w:val="FF0000"/>
          <w:sz w:val="20"/>
          <w:szCs w:val="20"/>
        </w:rPr>
        <w:t>Annexe : l’Arrêté Royal du 11 septembre 2016 – coopération non gouvernementale</w:t>
      </w:r>
    </w:p>
    <w:p w14:paraId="493472FE" w14:textId="77777777" w:rsidR="000536CE" w:rsidRPr="00E4250D" w:rsidRDefault="000536CE" w:rsidP="000536CE">
      <w:pPr>
        <w:pStyle w:val="Corpsdetexte"/>
        <w:widowControl w:val="0"/>
        <w:numPr>
          <w:ilvl w:val="0"/>
          <w:numId w:val="11"/>
        </w:numPr>
        <w:suppressAutoHyphens/>
        <w:spacing w:before="40" w:after="40"/>
        <w:jc w:val="both"/>
        <w:rPr>
          <w:b/>
          <w:color w:val="FF0000"/>
          <w:sz w:val="20"/>
          <w:szCs w:val="20"/>
        </w:rPr>
      </w:pPr>
      <w:r w:rsidRPr="00E4250D">
        <w:rPr>
          <w:b/>
          <w:color w:val="FF0000"/>
          <w:sz w:val="20"/>
          <w:szCs w:val="20"/>
        </w:rPr>
        <w:t>Annexe : la loi du 19 mars 2013 relative à la Coopération belge au Développement et la loi modifiant celle-ci du 16 juin 2016</w:t>
      </w:r>
    </w:p>
    <w:p w14:paraId="7C2C438D" w14:textId="77777777" w:rsidR="000536CE" w:rsidRPr="00E4250D" w:rsidRDefault="000536CE" w:rsidP="000536CE">
      <w:pPr>
        <w:pStyle w:val="Corpsdetexte"/>
        <w:widowControl w:val="0"/>
        <w:numPr>
          <w:ilvl w:val="0"/>
          <w:numId w:val="11"/>
        </w:numPr>
        <w:suppressAutoHyphens/>
        <w:spacing w:before="40" w:after="40"/>
        <w:jc w:val="both"/>
        <w:rPr>
          <w:b/>
          <w:sz w:val="20"/>
          <w:szCs w:val="20"/>
        </w:rPr>
      </w:pPr>
      <w:r w:rsidRPr="00E4250D">
        <w:rPr>
          <w:b/>
          <w:sz w:val="20"/>
          <w:szCs w:val="20"/>
        </w:rPr>
        <w:t>Annexe : Présentation du Projet/programme qu’encadre la convention</w:t>
      </w:r>
    </w:p>
    <w:p w14:paraId="49286ACA" w14:textId="77777777" w:rsidR="000536CE" w:rsidRPr="00E4250D" w:rsidRDefault="000536CE" w:rsidP="000536CE">
      <w:pPr>
        <w:pStyle w:val="Contenudetableau"/>
        <w:numPr>
          <w:ilvl w:val="0"/>
          <w:numId w:val="11"/>
        </w:numPr>
        <w:jc w:val="both"/>
        <w:rPr>
          <w:rFonts w:asciiTheme="minorHAnsi" w:hAnsiTheme="minorHAnsi"/>
          <w:b/>
        </w:rPr>
      </w:pPr>
      <w:r w:rsidRPr="00E4250D">
        <w:rPr>
          <w:rFonts w:asciiTheme="minorHAnsi" w:hAnsiTheme="minorHAnsi"/>
          <w:b/>
        </w:rPr>
        <w:t>Annexe : le budget de la convention (Il doit reprendre la répartition de celui-ci entre les partenaires de manière claire)</w:t>
      </w:r>
    </w:p>
    <w:p w14:paraId="2E9596E2" w14:textId="77777777" w:rsidR="000536CE" w:rsidRPr="00E4250D" w:rsidRDefault="000536CE" w:rsidP="000536CE">
      <w:pPr>
        <w:pStyle w:val="Contenudetableau"/>
        <w:numPr>
          <w:ilvl w:val="0"/>
          <w:numId w:val="11"/>
        </w:numPr>
        <w:jc w:val="both"/>
        <w:rPr>
          <w:rFonts w:asciiTheme="minorHAnsi" w:hAnsiTheme="minorHAnsi"/>
          <w:b/>
        </w:rPr>
      </w:pPr>
      <w:r w:rsidRPr="00E4250D">
        <w:rPr>
          <w:rFonts w:asciiTheme="minorHAnsi" w:hAnsiTheme="minorHAnsi"/>
          <w:b/>
        </w:rPr>
        <w:t>Annexe : Le dossier de présentation du projet.</w:t>
      </w:r>
    </w:p>
    <w:p w14:paraId="3BCA2B3A" w14:textId="77777777" w:rsidR="000536CE" w:rsidRPr="00E4250D" w:rsidRDefault="000536CE" w:rsidP="000536CE">
      <w:pPr>
        <w:pStyle w:val="Contenudetableau"/>
        <w:numPr>
          <w:ilvl w:val="0"/>
          <w:numId w:val="11"/>
        </w:numPr>
        <w:jc w:val="both"/>
        <w:rPr>
          <w:rFonts w:asciiTheme="minorHAnsi" w:hAnsiTheme="minorHAnsi"/>
          <w:b/>
        </w:rPr>
      </w:pPr>
      <w:r w:rsidRPr="00E4250D">
        <w:rPr>
          <w:rFonts w:asciiTheme="minorHAnsi" w:hAnsiTheme="minorHAnsi"/>
          <w:b/>
        </w:rPr>
        <w:t>Annexe (le cas échéant) : la politique de partenariat du partenaire doit être incluse en annexe.</w:t>
      </w:r>
    </w:p>
    <w:p w14:paraId="55E922B7" w14:textId="77777777" w:rsidR="000536CE" w:rsidRPr="00E4250D" w:rsidRDefault="000536CE" w:rsidP="000536CE">
      <w:pPr>
        <w:pStyle w:val="Contenudetableau"/>
        <w:numPr>
          <w:ilvl w:val="0"/>
          <w:numId w:val="11"/>
        </w:numPr>
        <w:jc w:val="both"/>
        <w:rPr>
          <w:rFonts w:asciiTheme="minorHAnsi" w:hAnsiTheme="minorHAnsi"/>
          <w:b/>
        </w:rPr>
      </w:pPr>
      <w:r w:rsidRPr="00E4250D">
        <w:rPr>
          <w:rFonts w:asciiTheme="minorHAnsi" w:hAnsiTheme="minorHAnsi"/>
          <w:b/>
        </w:rPr>
        <w:t>Annexe (le cas échéant) : la politique de partenariat négociée (les principes généraux) doit être incluse en annexe.</w:t>
      </w:r>
    </w:p>
    <w:p w14:paraId="6BE5ADBB" w14:textId="77777777" w:rsidR="000536CE" w:rsidRPr="00E4250D" w:rsidRDefault="000536CE" w:rsidP="000536CE">
      <w:pPr>
        <w:pStyle w:val="Contenudetableau"/>
        <w:numPr>
          <w:ilvl w:val="0"/>
          <w:numId w:val="11"/>
        </w:numPr>
        <w:jc w:val="both"/>
        <w:rPr>
          <w:rFonts w:asciiTheme="minorHAnsi" w:hAnsiTheme="minorHAnsi"/>
          <w:b/>
        </w:rPr>
      </w:pPr>
      <w:r w:rsidRPr="00E4250D">
        <w:rPr>
          <w:rFonts w:asciiTheme="minorHAnsi" w:hAnsiTheme="minorHAnsi"/>
          <w:b/>
        </w:rPr>
        <w:t>Annexe : politique de ressources humaines d’ASF</w:t>
      </w:r>
    </w:p>
    <w:p w14:paraId="6546C44F" w14:textId="77777777" w:rsidR="000536CE" w:rsidRPr="00E4250D" w:rsidRDefault="000536CE" w:rsidP="000536CE">
      <w:pPr>
        <w:pStyle w:val="Contenudetableau"/>
        <w:numPr>
          <w:ilvl w:val="0"/>
          <w:numId w:val="11"/>
        </w:numPr>
        <w:jc w:val="both"/>
        <w:rPr>
          <w:rFonts w:asciiTheme="minorHAnsi" w:hAnsiTheme="minorHAnsi"/>
          <w:b/>
        </w:rPr>
      </w:pPr>
      <w:r w:rsidRPr="00E4250D">
        <w:rPr>
          <w:rFonts w:asciiTheme="minorHAnsi" w:hAnsiTheme="minorHAnsi"/>
          <w:b/>
        </w:rPr>
        <w:t>Annexe : Fiches de tous les postes concernés par le projet chez ASF et chez le partenaire.</w:t>
      </w:r>
    </w:p>
    <w:p w14:paraId="66E601C2"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 xml:space="preserve">Annexe : un « Template » du format de demande de trésorerie (imposé par le bailleur ou </w:t>
      </w:r>
      <w:proofErr w:type="spellStart"/>
      <w:r w:rsidRPr="00E4250D">
        <w:rPr>
          <w:rFonts w:asciiTheme="minorHAnsi" w:hAnsiTheme="minorHAnsi"/>
          <w:b/>
        </w:rPr>
        <w:t>co</w:t>
      </w:r>
      <w:proofErr w:type="spellEnd"/>
      <w:r w:rsidRPr="00E4250D">
        <w:rPr>
          <w:rFonts w:asciiTheme="minorHAnsi" w:hAnsiTheme="minorHAnsi"/>
          <w:b/>
        </w:rPr>
        <w:t>-construit)</w:t>
      </w:r>
    </w:p>
    <w:p w14:paraId="20DE615F"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les contrats de travail des personnes affectées par le projet chez ASF et le partenaire</w:t>
      </w:r>
    </w:p>
    <w:p w14:paraId="0E4A3096"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les fiches de poste des personnes affectées par le projet chez ASF et le partenaire</w:t>
      </w:r>
    </w:p>
    <w:p w14:paraId="4F36B160"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lastRenderedPageBreak/>
        <w:t>Annexe : les fiches de paie des personnes affectées par le projet chez ASF et le partenaire</w:t>
      </w:r>
    </w:p>
    <w:p w14:paraId="003F8346"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 xml:space="preserve">Annexe : un « Template » du fichier récapitulatif des dépenses (imposé par le bailleur ou </w:t>
      </w:r>
      <w:proofErr w:type="spellStart"/>
      <w:r w:rsidRPr="00E4250D">
        <w:rPr>
          <w:rFonts w:asciiTheme="minorHAnsi" w:hAnsiTheme="minorHAnsi"/>
          <w:b/>
        </w:rPr>
        <w:t>co</w:t>
      </w:r>
      <w:proofErr w:type="spellEnd"/>
      <w:r w:rsidRPr="00E4250D">
        <w:rPr>
          <w:rFonts w:asciiTheme="minorHAnsi" w:hAnsiTheme="minorHAnsi"/>
          <w:b/>
        </w:rPr>
        <w:t>-construit)</w:t>
      </w:r>
    </w:p>
    <w:p w14:paraId="1F9BCE47"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Un format-type de ce que doit impérativement inclure une pièce justificative originale (ou son scan)</w:t>
      </w:r>
    </w:p>
    <w:p w14:paraId="374535F6"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la liste des dépenses inéligibles (fixée par le bailleur ou discutée/affinée entre les partenaires)</w:t>
      </w:r>
    </w:p>
    <w:p w14:paraId="7534011F" w14:textId="77777777" w:rsidR="000536CE" w:rsidRPr="00E4250D" w:rsidRDefault="000536CE" w:rsidP="000536CE">
      <w:pPr>
        <w:pStyle w:val="Contenudetableau"/>
        <w:numPr>
          <w:ilvl w:val="0"/>
          <w:numId w:val="11"/>
        </w:numPr>
        <w:spacing w:line="276" w:lineRule="auto"/>
        <w:jc w:val="both"/>
        <w:rPr>
          <w:rFonts w:asciiTheme="minorHAnsi" w:hAnsiTheme="minorHAnsi"/>
          <w:b/>
          <w:color w:val="FF0000"/>
        </w:rPr>
      </w:pPr>
      <w:r w:rsidRPr="00E4250D">
        <w:rPr>
          <w:rFonts w:asciiTheme="minorHAnsi" w:hAnsiTheme="minorHAnsi"/>
          <w:b/>
          <w:color w:val="FF0000"/>
        </w:rPr>
        <w:t xml:space="preserve">Annexe : le budget du projet présentant directement les coûts opérationnels des bureaux de coordination. </w:t>
      </w:r>
    </w:p>
    <w:p w14:paraId="671BEB89"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Liste des procédures opérationnelles de transfert des droits de propriété des biens acquis</w:t>
      </w:r>
    </w:p>
    <w:p w14:paraId="3527C88D" w14:textId="77777777" w:rsidR="000536CE" w:rsidRPr="00E4250D" w:rsidRDefault="000536CE" w:rsidP="000536CE">
      <w:pPr>
        <w:pStyle w:val="Contenudetableau"/>
        <w:numPr>
          <w:ilvl w:val="0"/>
          <w:numId w:val="11"/>
        </w:numPr>
        <w:spacing w:line="276" w:lineRule="auto"/>
        <w:jc w:val="both"/>
        <w:rPr>
          <w:rFonts w:asciiTheme="minorHAnsi" w:hAnsiTheme="minorHAnsi"/>
          <w:b/>
          <w:color w:val="FF0000"/>
        </w:rPr>
      </w:pPr>
      <w:r w:rsidRPr="00E4250D">
        <w:rPr>
          <w:rFonts w:asciiTheme="minorHAnsi" w:hAnsiTheme="minorHAnsi"/>
          <w:b/>
          <w:color w:val="FF0000"/>
        </w:rPr>
        <w:t>Annexe : le plan de renforcement des capacités (incluant la vision commune en la matière)</w:t>
      </w:r>
    </w:p>
    <w:p w14:paraId="5245A4A2"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le document de politique environnementale d’ASF.</w:t>
      </w:r>
    </w:p>
    <w:p w14:paraId="54C9CBC4"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le document de politique de genre d’ASF.</w:t>
      </w:r>
    </w:p>
    <w:p w14:paraId="5C9B1424"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 xml:space="preserve">Annexe : le document de politique anti-corruption/fraude et conflit d’intérêt d’ASF </w:t>
      </w:r>
    </w:p>
    <w:p w14:paraId="44607F2C"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Tout document de politique équivalente (genre, environnement…) ou complémentaire (autre ?) du partenaire.</w:t>
      </w:r>
    </w:p>
    <w:p w14:paraId="44FB8982"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le document de politique de partenariat d’ASF.</w:t>
      </w:r>
    </w:p>
    <w:p w14:paraId="00D727DB"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la liste des informations mutuelles obligatoires à transmettre entre partenaires.</w:t>
      </w:r>
    </w:p>
    <w:p w14:paraId="5920B80D"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plan de communication soumis au bailleur</w:t>
      </w:r>
    </w:p>
    <w:p w14:paraId="5741AD1B"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le plan de communication-projet (incluant les modalités de communication extérieure et de visibilité)</w:t>
      </w:r>
    </w:p>
    <w:p w14:paraId="0D9AB6B5" w14:textId="77777777" w:rsidR="000536CE" w:rsidRPr="00E4250D" w:rsidRDefault="000536CE" w:rsidP="000536CE">
      <w:pPr>
        <w:pStyle w:val="Contenudetableau"/>
        <w:numPr>
          <w:ilvl w:val="0"/>
          <w:numId w:val="11"/>
        </w:numPr>
        <w:spacing w:line="276" w:lineRule="auto"/>
        <w:jc w:val="both"/>
        <w:rPr>
          <w:rFonts w:asciiTheme="minorHAnsi" w:hAnsiTheme="minorHAnsi"/>
          <w:b/>
          <w:color w:val="FF0000"/>
        </w:rPr>
      </w:pPr>
      <w:r w:rsidRPr="00E4250D">
        <w:rPr>
          <w:rFonts w:asciiTheme="minorHAnsi" w:hAnsiTheme="minorHAnsi"/>
          <w:b/>
          <w:color w:val="FF0000"/>
        </w:rPr>
        <w:t>Annexe : les publications au registre IATI</w:t>
      </w:r>
    </w:p>
    <w:p w14:paraId="036005B0"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liste des documents mis à disposition pour des raisons de transparence par les deux partenaires.</w:t>
      </w:r>
    </w:p>
    <w:p w14:paraId="15C6F2CD"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l’éventuelle politique de transparence du partenaire</w:t>
      </w:r>
    </w:p>
    <w:p w14:paraId="0C5D6F5A" w14:textId="77777777" w:rsidR="000536CE" w:rsidRPr="00E4250D" w:rsidRDefault="000536CE" w:rsidP="000536CE">
      <w:pPr>
        <w:pStyle w:val="Contenudetableau"/>
        <w:numPr>
          <w:ilvl w:val="0"/>
          <w:numId w:val="11"/>
        </w:numPr>
        <w:spacing w:line="276" w:lineRule="auto"/>
        <w:jc w:val="both"/>
        <w:rPr>
          <w:rFonts w:asciiTheme="minorHAnsi" w:hAnsiTheme="minorHAnsi"/>
          <w:b/>
        </w:rPr>
      </w:pPr>
      <w:r w:rsidRPr="00E4250D">
        <w:rPr>
          <w:rFonts w:asciiTheme="minorHAnsi" w:hAnsiTheme="minorHAnsi"/>
          <w:b/>
        </w:rPr>
        <w:t>Annexe : politique de sécurité d’ASF</w:t>
      </w:r>
    </w:p>
    <w:p w14:paraId="7785911B" w14:textId="77777777" w:rsidR="000536CE" w:rsidRPr="00E4250D" w:rsidRDefault="000536CE" w:rsidP="0062269C">
      <w:pPr>
        <w:pStyle w:val="Corpsdetexte"/>
        <w:widowControl w:val="0"/>
        <w:suppressAutoHyphens/>
        <w:spacing w:after="0" w:line="276" w:lineRule="auto"/>
        <w:jc w:val="both"/>
        <w:rPr>
          <w:sz w:val="22"/>
          <w:szCs w:val="22"/>
        </w:rPr>
      </w:pPr>
    </w:p>
    <w:sectPr w:rsidR="000536CE" w:rsidRPr="00E4250D" w:rsidSect="003A4EDC">
      <w:footerReference w:type="default" r:id="rId10"/>
      <w:pgSz w:w="11900" w:h="16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22BC0" w14:textId="77777777" w:rsidR="00046664" w:rsidRDefault="00046664" w:rsidP="008C2C85">
      <w:r>
        <w:separator/>
      </w:r>
    </w:p>
  </w:endnote>
  <w:endnote w:type="continuationSeparator" w:id="0">
    <w:p w14:paraId="536191EE" w14:textId="77777777" w:rsidR="00046664" w:rsidRDefault="00046664" w:rsidP="008C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auto"/>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24C09" w14:textId="53BCE194" w:rsidR="003A4EDC" w:rsidRPr="003A4EDC" w:rsidRDefault="003A4EDC" w:rsidP="003A4EDC">
    <w:pPr>
      <w:pStyle w:val="Pieddepage"/>
      <w:rPr>
        <w:sz w:val="18"/>
        <w:szCs w:val="18"/>
      </w:rPr>
    </w:pPr>
    <w:r w:rsidRPr="003A4EDC">
      <w:rPr>
        <w:sz w:val="18"/>
        <w:szCs w:val="18"/>
      </w:rPr>
      <w:tab/>
    </w:r>
    <w:r w:rsidRPr="003A4EDC">
      <w:rPr>
        <w:sz w:val="18"/>
        <w:szCs w:val="18"/>
      </w:rPr>
      <w:tab/>
    </w:r>
    <w:sdt>
      <w:sdtPr>
        <w:rPr>
          <w:sz w:val="18"/>
          <w:szCs w:val="18"/>
        </w:rPr>
        <w:id w:val="1966384938"/>
        <w:docPartObj>
          <w:docPartGallery w:val="Page Numbers (Bottom of Page)"/>
          <w:docPartUnique/>
        </w:docPartObj>
      </w:sdtPr>
      <w:sdtEndPr/>
      <w:sdtContent>
        <w:r w:rsidRPr="003A4EDC">
          <w:rPr>
            <w:sz w:val="18"/>
            <w:szCs w:val="18"/>
          </w:rPr>
          <w:fldChar w:fldCharType="begin"/>
        </w:r>
        <w:r w:rsidRPr="003A4EDC">
          <w:rPr>
            <w:sz w:val="18"/>
            <w:szCs w:val="18"/>
          </w:rPr>
          <w:instrText>PAGE   \* MERGEFORMAT</w:instrText>
        </w:r>
        <w:r w:rsidRPr="003A4EDC">
          <w:rPr>
            <w:sz w:val="18"/>
            <w:szCs w:val="18"/>
          </w:rPr>
          <w:fldChar w:fldCharType="separate"/>
        </w:r>
        <w:r w:rsidR="00EB1F06">
          <w:rPr>
            <w:noProof/>
            <w:sz w:val="18"/>
            <w:szCs w:val="18"/>
          </w:rPr>
          <w:t>13</w:t>
        </w:r>
        <w:r w:rsidRPr="003A4EDC">
          <w:rPr>
            <w:sz w:val="18"/>
            <w:szCs w:val="18"/>
          </w:rPr>
          <w:fldChar w:fldCharType="end"/>
        </w:r>
      </w:sdtContent>
    </w:sdt>
  </w:p>
  <w:p w14:paraId="728BE283" w14:textId="77777777" w:rsidR="003A4EDC" w:rsidRDefault="003A4E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6F3E9" w14:textId="77777777" w:rsidR="00046664" w:rsidRDefault="00046664" w:rsidP="008C2C85">
      <w:r>
        <w:separator/>
      </w:r>
    </w:p>
  </w:footnote>
  <w:footnote w:type="continuationSeparator" w:id="0">
    <w:p w14:paraId="04626D05" w14:textId="77777777" w:rsidR="00046664" w:rsidRDefault="00046664" w:rsidP="008C2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78030DE"/>
    <w:lvl w:ilvl="0">
      <w:start w:val="1"/>
      <w:numFmt w:val="upperRoman"/>
      <w:pStyle w:val="Titre1"/>
      <w:lvlText w:val="%1.  "/>
      <w:lvlJc w:val="left"/>
      <w:pPr>
        <w:tabs>
          <w:tab w:val="num" w:pos="0"/>
        </w:tabs>
        <w:ind w:left="0" w:firstLine="0"/>
      </w:pPr>
    </w:lvl>
    <w:lvl w:ilvl="1">
      <w:start w:val="1"/>
      <w:numFmt w:val="decimal"/>
      <w:pStyle w:val="Titre2"/>
      <w:lvlText w:val="%2. "/>
      <w:lvlJc w:val="left"/>
      <w:pPr>
        <w:tabs>
          <w:tab w:val="num" w:pos="0"/>
        </w:tabs>
        <w:ind w:left="0" w:firstLine="0"/>
      </w:pPr>
      <w:rPr>
        <w:b/>
        <w:color w:val="auto"/>
      </w:rPr>
    </w:lvl>
    <w:lvl w:ilvl="2">
      <w:start w:val="1"/>
      <w:numFmt w:val="lowerLetter"/>
      <w:pStyle w:val="Titre3"/>
      <w:lvlText w:val="%3) "/>
      <w:lvlJc w:val="left"/>
      <w:pPr>
        <w:tabs>
          <w:tab w:val="num" w:pos="0"/>
        </w:tabs>
        <w:ind w:left="0" w:firstLine="0"/>
      </w:pPr>
    </w:lvl>
    <w:lvl w:ilvl="3">
      <w:start w:val="1"/>
      <w:numFmt w:val="none"/>
      <w:pStyle w:val="Titre4"/>
      <w:suff w:val="nothing"/>
      <w:lvlText w:val=""/>
      <w:lvlJc w:val="left"/>
      <w:pPr>
        <w:tabs>
          <w:tab w:val="num" w:pos="0"/>
        </w:tabs>
        <w:ind w:left="0" w:firstLine="0"/>
      </w:pPr>
      <w:rPr>
        <w:rFonts w:ascii="StarSymbol" w:eastAsia="StarSymbol" w:hAnsi="StarSymbol" w:cs="StarSymbol"/>
        <w:sz w:val="18"/>
        <w:szCs w:val="18"/>
      </w:rPr>
    </w:lvl>
    <w:lvl w:ilvl="4">
      <w:start w:val="1"/>
      <w:numFmt w:val="none"/>
      <w:pStyle w:val="Titre5"/>
      <w:suff w:val="nothing"/>
      <w:lvlText w:val=""/>
      <w:lvlJc w:val="left"/>
      <w:pPr>
        <w:tabs>
          <w:tab w:val="num" w:pos="0"/>
        </w:tabs>
        <w:ind w:left="0" w:firstLine="0"/>
      </w:pPr>
      <w:rPr>
        <w:rFonts w:ascii="StarSymbol" w:eastAsia="StarSymbol" w:hAnsi="StarSymbol" w:cs="StarSymbol"/>
        <w:sz w:val="18"/>
        <w:szCs w:val="18"/>
      </w:r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nsid w:val="05D90A48"/>
    <w:multiLevelType w:val="multilevel"/>
    <w:tmpl w:val="E65E1F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5187783"/>
    <w:multiLevelType w:val="hybridMultilevel"/>
    <w:tmpl w:val="7F0695BA"/>
    <w:lvl w:ilvl="0" w:tplc="34B6A5F0">
      <w:start w:val="1"/>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57F3FB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73827D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43420F30"/>
    <w:multiLevelType w:val="hybridMultilevel"/>
    <w:tmpl w:val="E242B4DA"/>
    <w:lvl w:ilvl="0" w:tplc="34B6A5F0">
      <w:start w:val="7"/>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C218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5A3600FE"/>
    <w:multiLevelType w:val="multilevel"/>
    <w:tmpl w:val="04090023"/>
    <w:numStyleLink w:val="ArticleSection"/>
  </w:abstractNum>
  <w:abstractNum w:abstractNumId="8">
    <w:nsid w:val="68E13BE2"/>
    <w:multiLevelType w:val="hybridMultilevel"/>
    <w:tmpl w:val="38826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3B07028"/>
    <w:multiLevelType w:val="hybridMultilevel"/>
    <w:tmpl w:val="9E8E3108"/>
    <w:lvl w:ilvl="0" w:tplc="34B6A5F0">
      <w:start w:val="1"/>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1A7CD6"/>
    <w:multiLevelType w:val="hybridMultilevel"/>
    <w:tmpl w:val="E9AABC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7"/>
    <w:lvlOverride w:ilvl="0">
      <w:lvl w:ilvl="0">
        <w:start w:val="1"/>
        <w:numFmt w:val="upperRoman"/>
        <w:lvlText w:val="Article %1."/>
        <w:lvlJc w:val="left"/>
        <w:pPr>
          <w:ind w:left="0" w:firstLine="0"/>
        </w:pPr>
        <w:rPr>
          <w:sz w:val="24"/>
          <w:szCs w:val="24"/>
        </w:rPr>
      </w:lvl>
    </w:lvlOverride>
    <w:lvlOverride w:ilvl="1">
      <w:lvl w:ilvl="1">
        <w:start w:val="1"/>
        <w:numFmt w:val="decimalZero"/>
        <w:isLgl/>
        <w:lvlText w:val="Section %1.%2"/>
        <w:lvlJc w:val="left"/>
        <w:pPr>
          <w:ind w:left="0" w:firstLine="0"/>
        </w:pPr>
      </w:lvl>
    </w:lvlOverride>
    <w:lvlOverride w:ilvl="2">
      <w:lvl w:ilvl="2">
        <w:start w:val="1"/>
        <w:numFmt w:val="lowerLetter"/>
        <w:lvlText w:val="(%3)"/>
        <w:lvlJc w:val="left"/>
        <w:pPr>
          <w:ind w:left="720" w:hanging="432"/>
        </w:pPr>
      </w:lvl>
    </w:lvlOverride>
    <w:lvlOverride w:ilvl="3">
      <w:lvl w:ilvl="3">
        <w:start w:val="1"/>
        <w:numFmt w:val="lowerRoman"/>
        <w:lvlText w:val="(%4)"/>
        <w:lvlJc w:val="right"/>
        <w:pPr>
          <w:ind w:left="864" w:hanging="144"/>
        </w:pPr>
      </w:lvl>
    </w:lvlOverride>
    <w:lvlOverride w:ilvl="4">
      <w:lvl w:ilvl="4">
        <w:start w:val="1"/>
        <w:numFmt w:val="decimal"/>
        <w:lvlText w:val="%5)"/>
        <w:lvlJc w:val="left"/>
        <w:pPr>
          <w:ind w:left="1008" w:hanging="432"/>
        </w:pPr>
      </w:lvl>
    </w:lvlOverride>
    <w:lvlOverride w:ilvl="5">
      <w:lvl w:ilvl="5">
        <w:start w:val="1"/>
        <w:numFmt w:val="lowerLetter"/>
        <w:lvlText w:val="%6)"/>
        <w:lvlJc w:val="left"/>
        <w:pPr>
          <w:ind w:left="1152" w:hanging="432"/>
        </w:pPr>
      </w:lvl>
    </w:lvlOverride>
    <w:lvlOverride w:ilvl="6">
      <w:lvl w:ilvl="6">
        <w:start w:val="1"/>
        <w:numFmt w:val="lowerRoman"/>
        <w:lvlText w:val="%7)"/>
        <w:lvlJc w:val="right"/>
        <w:pPr>
          <w:ind w:left="1296" w:hanging="288"/>
        </w:pPr>
      </w:lvl>
    </w:lvlOverride>
    <w:lvlOverride w:ilvl="7">
      <w:lvl w:ilvl="7">
        <w:start w:val="1"/>
        <w:numFmt w:val="lowerLetter"/>
        <w:lvlText w:val="%8."/>
        <w:lvlJc w:val="left"/>
        <w:pPr>
          <w:ind w:left="1440" w:hanging="432"/>
        </w:pPr>
      </w:lvl>
    </w:lvlOverride>
    <w:lvlOverride w:ilvl="8">
      <w:lvl w:ilvl="8">
        <w:start w:val="1"/>
        <w:numFmt w:val="lowerRoman"/>
        <w:lvlText w:val="%9."/>
        <w:lvlJc w:val="right"/>
        <w:pPr>
          <w:ind w:left="1584" w:hanging="144"/>
        </w:pPr>
      </w:lvl>
    </w:lvlOverride>
  </w:num>
  <w:num w:numId="4">
    <w:abstractNumId w:val="5"/>
  </w:num>
  <w:num w:numId="5">
    <w:abstractNumId w:val="2"/>
  </w:num>
  <w:num w:numId="6">
    <w:abstractNumId w:val="1"/>
  </w:num>
  <w:num w:numId="7">
    <w:abstractNumId w:val="9"/>
  </w:num>
  <w:num w:numId="8">
    <w:abstractNumId w:val="6"/>
  </w:num>
  <w:num w:numId="9">
    <w:abstractNumId w:val="4"/>
  </w:num>
  <w:num w:numId="10">
    <w:abstractNumId w:val="10"/>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4D"/>
    <w:rsid w:val="00000D23"/>
    <w:rsid w:val="00005A5F"/>
    <w:rsid w:val="00005AA8"/>
    <w:rsid w:val="00006D16"/>
    <w:rsid w:val="00010470"/>
    <w:rsid w:val="00012AAE"/>
    <w:rsid w:val="000237FC"/>
    <w:rsid w:val="0002584A"/>
    <w:rsid w:val="000422A0"/>
    <w:rsid w:val="00046664"/>
    <w:rsid w:val="00046868"/>
    <w:rsid w:val="000504ED"/>
    <w:rsid w:val="00050C03"/>
    <w:rsid w:val="00050F78"/>
    <w:rsid w:val="00052BA3"/>
    <w:rsid w:val="000536CE"/>
    <w:rsid w:val="000605CB"/>
    <w:rsid w:val="000644D5"/>
    <w:rsid w:val="00064F5A"/>
    <w:rsid w:val="00064FC6"/>
    <w:rsid w:val="000771BD"/>
    <w:rsid w:val="0008107F"/>
    <w:rsid w:val="00081357"/>
    <w:rsid w:val="000843F5"/>
    <w:rsid w:val="00092134"/>
    <w:rsid w:val="00092DFF"/>
    <w:rsid w:val="00093A09"/>
    <w:rsid w:val="000962A2"/>
    <w:rsid w:val="00097A3D"/>
    <w:rsid w:val="000B39D1"/>
    <w:rsid w:val="000C2320"/>
    <w:rsid w:val="000C285A"/>
    <w:rsid w:val="000C3363"/>
    <w:rsid w:val="000C3629"/>
    <w:rsid w:val="000C36D8"/>
    <w:rsid w:val="000C6339"/>
    <w:rsid w:val="000D0145"/>
    <w:rsid w:val="000D05E8"/>
    <w:rsid w:val="000D4098"/>
    <w:rsid w:val="000E2D6C"/>
    <w:rsid w:val="000E4402"/>
    <w:rsid w:val="000E4581"/>
    <w:rsid w:val="000F4EF3"/>
    <w:rsid w:val="000F581D"/>
    <w:rsid w:val="000F7EAB"/>
    <w:rsid w:val="0010636F"/>
    <w:rsid w:val="00107831"/>
    <w:rsid w:val="00110F2C"/>
    <w:rsid w:val="001205F5"/>
    <w:rsid w:val="00121C9B"/>
    <w:rsid w:val="001239C3"/>
    <w:rsid w:val="00124FDB"/>
    <w:rsid w:val="001347E7"/>
    <w:rsid w:val="001424F9"/>
    <w:rsid w:val="00146CA3"/>
    <w:rsid w:val="00151714"/>
    <w:rsid w:val="00152348"/>
    <w:rsid w:val="00160E7D"/>
    <w:rsid w:val="00163D35"/>
    <w:rsid w:val="00170D27"/>
    <w:rsid w:val="00174488"/>
    <w:rsid w:val="00175D40"/>
    <w:rsid w:val="00177643"/>
    <w:rsid w:val="001823C4"/>
    <w:rsid w:val="00183E31"/>
    <w:rsid w:val="0018437B"/>
    <w:rsid w:val="00186A3D"/>
    <w:rsid w:val="00193FAF"/>
    <w:rsid w:val="001A254B"/>
    <w:rsid w:val="001A64D3"/>
    <w:rsid w:val="001B7B3A"/>
    <w:rsid w:val="001D5F3B"/>
    <w:rsid w:val="001F02D4"/>
    <w:rsid w:val="001F4912"/>
    <w:rsid w:val="001F6758"/>
    <w:rsid w:val="001F6B17"/>
    <w:rsid w:val="002148F0"/>
    <w:rsid w:val="00215E09"/>
    <w:rsid w:val="00237A98"/>
    <w:rsid w:val="00243A16"/>
    <w:rsid w:val="00247C2C"/>
    <w:rsid w:val="00247ECB"/>
    <w:rsid w:val="002524BA"/>
    <w:rsid w:val="00253307"/>
    <w:rsid w:val="00253A2F"/>
    <w:rsid w:val="00257401"/>
    <w:rsid w:val="002616B2"/>
    <w:rsid w:val="0026611B"/>
    <w:rsid w:val="002664E0"/>
    <w:rsid w:val="002669FB"/>
    <w:rsid w:val="00266A67"/>
    <w:rsid w:val="00274B67"/>
    <w:rsid w:val="00274F38"/>
    <w:rsid w:val="002831B2"/>
    <w:rsid w:val="00284B67"/>
    <w:rsid w:val="00291DD0"/>
    <w:rsid w:val="002926E2"/>
    <w:rsid w:val="002A07D5"/>
    <w:rsid w:val="002A158A"/>
    <w:rsid w:val="002A65DA"/>
    <w:rsid w:val="002B5A02"/>
    <w:rsid w:val="002C1806"/>
    <w:rsid w:val="002C6D17"/>
    <w:rsid w:val="002C7813"/>
    <w:rsid w:val="002D0F09"/>
    <w:rsid w:val="002D5EA7"/>
    <w:rsid w:val="002F0182"/>
    <w:rsid w:val="00303997"/>
    <w:rsid w:val="003101AC"/>
    <w:rsid w:val="00311631"/>
    <w:rsid w:val="003146AA"/>
    <w:rsid w:val="0031558A"/>
    <w:rsid w:val="00317FF8"/>
    <w:rsid w:val="00324E70"/>
    <w:rsid w:val="003401A9"/>
    <w:rsid w:val="0034147C"/>
    <w:rsid w:val="00342A2A"/>
    <w:rsid w:val="00344D69"/>
    <w:rsid w:val="003469E9"/>
    <w:rsid w:val="00346EBD"/>
    <w:rsid w:val="00350510"/>
    <w:rsid w:val="00353FD5"/>
    <w:rsid w:val="003564B1"/>
    <w:rsid w:val="00362AAF"/>
    <w:rsid w:val="003657A9"/>
    <w:rsid w:val="00365CA1"/>
    <w:rsid w:val="00370FF9"/>
    <w:rsid w:val="00377171"/>
    <w:rsid w:val="00385198"/>
    <w:rsid w:val="00386723"/>
    <w:rsid w:val="00391ABE"/>
    <w:rsid w:val="00394653"/>
    <w:rsid w:val="00395119"/>
    <w:rsid w:val="0039652C"/>
    <w:rsid w:val="003A1A2A"/>
    <w:rsid w:val="003A3566"/>
    <w:rsid w:val="003A38D0"/>
    <w:rsid w:val="003A4EDC"/>
    <w:rsid w:val="003B2F52"/>
    <w:rsid w:val="003B4211"/>
    <w:rsid w:val="003B6038"/>
    <w:rsid w:val="003C07F7"/>
    <w:rsid w:val="003D1D85"/>
    <w:rsid w:val="003D3302"/>
    <w:rsid w:val="003D413D"/>
    <w:rsid w:val="003D4BBD"/>
    <w:rsid w:val="003D6598"/>
    <w:rsid w:val="003E38D5"/>
    <w:rsid w:val="003E54F6"/>
    <w:rsid w:val="003E6215"/>
    <w:rsid w:val="003E6FA9"/>
    <w:rsid w:val="003F009C"/>
    <w:rsid w:val="003F1188"/>
    <w:rsid w:val="003F4684"/>
    <w:rsid w:val="003F4A43"/>
    <w:rsid w:val="003F5DB8"/>
    <w:rsid w:val="003F6D45"/>
    <w:rsid w:val="004077F6"/>
    <w:rsid w:val="00411C69"/>
    <w:rsid w:val="004135D4"/>
    <w:rsid w:val="00416DD2"/>
    <w:rsid w:val="00417BEC"/>
    <w:rsid w:val="004348F0"/>
    <w:rsid w:val="00436C9A"/>
    <w:rsid w:val="004402E4"/>
    <w:rsid w:val="0044059F"/>
    <w:rsid w:val="00443AF9"/>
    <w:rsid w:val="00445109"/>
    <w:rsid w:val="004502D2"/>
    <w:rsid w:val="00450907"/>
    <w:rsid w:val="00453ECE"/>
    <w:rsid w:val="00455931"/>
    <w:rsid w:val="00455A0A"/>
    <w:rsid w:val="00457434"/>
    <w:rsid w:val="00461CE9"/>
    <w:rsid w:val="004748E8"/>
    <w:rsid w:val="00476E83"/>
    <w:rsid w:val="004825D4"/>
    <w:rsid w:val="00482EDF"/>
    <w:rsid w:val="0048404D"/>
    <w:rsid w:val="0049465A"/>
    <w:rsid w:val="00494960"/>
    <w:rsid w:val="0049727D"/>
    <w:rsid w:val="004A1782"/>
    <w:rsid w:val="004A1BA8"/>
    <w:rsid w:val="004A2675"/>
    <w:rsid w:val="004A4FF7"/>
    <w:rsid w:val="004A6DDA"/>
    <w:rsid w:val="004B0B04"/>
    <w:rsid w:val="004B4CB2"/>
    <w:rsid w:val="004B50D4"/>
    <w:rsid w:val="004C0E11"/>
    <w:rsid w:val="004C18F4"/>
    <w:rsid w:val="004C69B0"/>
    <w:rsid w:val="004D7251"/>
    <w:rsid w:val="004D79E3"/>
    <w:rsid w:val="004E032F"/>
    <w:rsid w:val="004F2A3C"/>
    <w:rsid w:val="004F6911"/>
    <w:rsid w:val="00502238"/>
    <w:rsid w:val="005029A9"/>
    <w:rsid w:val="00511F8A"/>
    <w:rsid w:val="00516811"/>
    <w:rsid w:val="005173FC"/>
    <w:rsid w:val="00526C3F"/>
    <w:rsid w:val="00530B15"/>
    <w:rsid w:val="00531086"/>
    <w:rsid w:val="005323AE"/>
    <w:rsid w:val="005358B9"/>
    <w:rsid w:val="005428BE"/>
    <w:rsid w:val="005447E7"/>
    <w:rsid w:val="00550CA0"/>
    <w:rsid w:val="0055382B"/>
    <w:rsid w:val="00561612"/>
    <w:rsid w:val="0056489E"/>
    <w:rsid w:val="00567CD3"/>
    <w:rsid w:val="005726CD"/>
    <w:rsid w:val="00574D54"/>
    <w:rsid w:val="0057515A"/>
    <w:rsid w:val="00590FE4"/>
    <w:rsid w:val="005910EF"/>
    <w:rsid w:val="00592474"/>
    <w:rsid w:val="0059344C"/>
    <w:rsid w:val="00594766"/>
    <w:rsid w:val="00596253"/>
    <w:rsid w:val="005A5B5C"/>
    <w:rsid w:val="005A7913"/>
    <w:rsid w:val="005B06A7"/>
    <w:rsid w:val="005B12FC"/>
    <w:rsid w:val="005B1AEE"/>
    <w:rsid w:val="005B3381"/>
    <w:rsid w:val="005C5264"/>
    <w:rsid w:val="005D1156"/>
    <w:rsid w:val="005D5FC2"/>
    <w:rsid w:val="005D7FDC"/>
    <w:rsid w:val="005E6A25"/>
    <w:rsid w:val="005E6A8F"/>
    <w:rsid w:val="005E76BE"/>
    <w:rsid w:val="005F0039"/>
    <w:rsid w:val="005F46E9"/>
    <w:rsid w:val="005F4C1A"/>
    <w:rsid w:val="005F6120"/>
    <w:rsid w:val="0060060D"/>
    <w:rsid w:val="00602E49"/>
    <w:rsid w:val="00603A00"/>
    <w:rsid w:val="006051AB"/>
    <w:rsid w:val="00610718"/>
    <w:rsid w:val="0061077E"/>
    <w:rsid w:val="00612355"/>
    <w:rsid w:val="006151C8"/>
    <w:rsid w:val="006213C5"/>
    <w:rsid w:val="0062269C"/>
    <w:rsid w:val="0063199D"/>
    <w:rsid w:val="00633AB8"/>
    <w:rsid w:val="00635FF4"/>
    <w:rsid w:val="00636B9E"/>
    <w:rsid w:val="00641FE8"/>
    <w:rsid w:val="00653A6E"/>
    <w:rsid w:val="00656ECC"/>
    <w:rsid w:val="00670B6B"/>
    <w:rsid w:val="00671DC7"/>
    <w:rsid w:val="006762ED"/>
    <w:rsid w:val="00682C4E"/>
    <w:rsid w:val="006849A4"/>
    <w:rsid w:val="006861E5"/>
    <w:rsid w:val="0069178B"/>
    <w:rsid w:val="00697D50"/>
    <w:rsid w:val="006A0743"/>
    <w:rsid w:val="006A180E"/>
    <w:rsid w:val="006A6C80"/>
    <w:rsid w:val="006A763B"/>
    <w:rsid w:val="006A790D"/>
    <w:rsid w:val="006B2753"/>
    <w:rsid w:val="006B2C29"/>
    <w:rsid w:val="006B6E4A"/>
    <w:rsid w:val="006C5B4E"/>
    <w:rsid w:val="006D16CD"/>
    <w:rsid w:val="006D16D9"/>
    <w:rsid w:val="006D18E9"/>
    <w:rsid w:val="006D2567"/>
    <w:rsid w:val="006D766F"/>
    <w:rsid w:val="006E5E22"/>
    <w:rsid w:val="006E66CA"/>
    <w:rsid w:val="006F74FC"/>
    <w:rsid w:val="00701963"/>
    <w:rsid w:val="007024DC"/>
    <w:rsid w:val="00706814"/>
    <w:rsid w:val="00714AF3"/>
    <w:rsid w:val="00715AB7"/>
    <w:rsid w:val="00715D27"/>
    <w:rsid w:val="00716A3C"/>
    <w:rsid w:val="00721431"/>
    <w:rsid w:val="007233AE"/>
    <w:rsid w:val="00732559"/>
    <w:rsid w:val="00734999"/>
    <w:rsid w:val="00735013"/>
    <w:rsid w:val="00746191"/>
    <w:rsid w:val="0075196B"/>
    <w:rsid w:val="00755C0D"/>
    <w:rsid w:val="0076139A"/>
    <w:rsid w:val="007619D4"/>
    <w:rsid w:val="00763B8E"/>
    <w:rsid w:val="007677E0"/>
    <w:rsid w:val="00775C68"/>
    <w:rsid w:val="00777130"/>
    <w:rsid w:val="00781AB2"/>
    <w:rsid w:val="0078265B"/>
    <w:rsid w:val="00783172"/>
    <w:rsid w:val="007844EE"/>
    <w:rsid w:val="00787446"/>
    <w:rsid w:val="00795841"/>
    <w:rsid w:val="00795DF7"/>
    <w:rsid w:val="007A50D0"/>
    <w:rsid w:val="007A6949"/>
    <w:rsid w:val="007B0D8D"/>
    <w:rsid w:val="007B546A"/>
    <w:rsid w:val="007B69D7"/>
    <w:rsid w:val="007B7A2A"/>
    <w:rsid w:val="007C1D19"/>
    <w:rsid w:val="007C5EA4"/>
    <w:rsid w:val="007C7AD5"/>
    <w:rsid w:val="007D0CC6"/>
    <w:rsid w:val="007D2F07"/>
    <w:rsid w:val="007D53FD"/>
    <w:rsid w:val="007E183D"/>
    <w:rsid w:val="007E5A55"/>
    <w:rsid w:val="007E720B"/>
    <w:rsid w:val="007F14EF"/>
    <w:rsid w:val="007F15E1"/>
    <w:rsid w:val="007F1A36"/>
    <w:rsid w:val="007F3D7A"/>
    <w:rsid w:val="00802F5B"/>
    <w:rsid w:val="008030E6"/>
    <w:rsid w:val="00803A6A"/>
    <w:rsid w:val="00805FF5"/>
    <w:rsid w:val="00806220"/>
    <w:rsid w:val="00817477"/>
    <w:rsid w:val="00822636"/>
    <w:rsid w:val="00824FA5"/>
    <w:rsid w:val="00825321"/>
    <w:rsid w:val="008336F3"/>
    <w:rsid w:val="008347D6"/>
    <w:rsid w:val="008365F5"/>
    <w:rsid w:val="00836702"/>
    <w:rsid w:val="00842F11"/>
    <w:rsid w:val="00850DCA"/>
    <w:rsid w:val="0085292F"/>
    <w:rsid w:val="0085655B"/>
    <w:rsid w:val="00856BDC"/>
    <w:rsid w:val="00857147"/>
    <w:rsid w:val="00857503"/>
    <w:rsid w:val="00861D2F"/>
    <w:rsid w:val="00862D26"/>
    <w:rsid w:val="008662C9"/>
    <w:rsid w:val="00873232"/>
    <w:rsid w:val="00876C07"/>
    <w:rsid w:val="00880FB9"/>
    <w:rsid w:val="00881FD5"/>
    <w:rsid w:val="008845A0"/>
    <w:rsid w:val="00884C49"/>
    <w:rsid w:val="00894B99"/>
    <w:rsid w:val="008A1C6A"/>
    <w:rsid w:val="008A348C"/>
    <w:rsid w:val="008A560A"/>
    <w:rsid w:val="008B0FAE"/>
    <w:rsid w:val="008B266C"/>
    <w:rsid w:val="008B29E5"/>
    <w:rsid w:val="008B3E0B"/>
    <w:rsid w:val="008C2C79"/>
    <w:rsid w:val="008C2C85"/>
    <w:rsid w:val="008C4ACC"/>
    <w:rsid w:val="008C4E18"/>
    <w:rsid w:val="008C5454"/>
    <w:rsid w:val="008C6187"/>
    <w:rsid w:val="008D45D0"/>
    <w:rsid w:val="008D62D8"/>
    <w:rsid w:val="008E13AA"/>
    <w:rsid w:val="008E1FE8"/>
    <w:rsid w:val="008F031C"/>
    <w:rsid w:val="008F5EE6"/>
    <w:rsid w:val="00902199"/>
    <w:rsid w:val="009052AE"/>
    <w:rsid w:val="00916F73"/>
    <w:rsid w:val="0092613A"/>
    <w:rsid w:val="009275E5"/>
    <w:rsid w:val="00931A5E"/>
    <w:rsid w:val="00931D95"/>
    <w:rsid w:val="00932A8E"/>
    <w:rsid w:val="00936EFF"/>
    <w:rsid w:val="00940188"/>
    <w:rsid w:val="009514BE"/>
    <w:rsid w:val="00952983"/>
    <w:rsid w:val="00952F3F"/>
    <w:rsid w:val="00954B57"/>
    <w:rsid w:val="00957DF0"/>
    <w:rsid w:val="00966495"/>
    <w:rsid w:val="00972C48"/>
    <w:rsid w:val="00973BC9"/>
    <w:rsid w:val="009745DA"/>
    <w:rsid w:val="00975701"/>
    <w:rsid w:val="00975D3A"/>
    <w:rsid w:val="00975DF5"/>
    <w:rsid w:val="00976299"/>
    <w:rsid w:val="00981EE0"/>
    <w:rsid w:val="0098242B"/>
    <w:rsid w:val="00982532"/>
    <w:rsid w:val="00983706"/>
    <w:rsid w:val="00984C5F"/>
    <w:rsid w:val="009901C1"/>
    <w:rsid w:val="009930E0"/>
    <w:rsid w:val="00996A6A"/>
    <w:rsid w:val="009A2DCC"/>
    <w:rsid w:val="009A4B11"/>
    <w:rsid w:val="009B0346"/>
    <w:rsid w:val="009B1F2B"/>
    <w:rsid w:val="009B7BC9"/>
    <w:rsid w:val="009C2603"/>
    <w:rsid w:val="009C3183"/>
    <w:rsid w:val="009C4B84"/>
    <w:rsid w:val="009D0E5A"/>
    <w:rsid w:val="009D33AD"/>
    <w:rsid w:val="009E1275"/>
    <w:rsid w:val="009E570D"/>
    <w:rsid w:val="009E6029"/>
    <w:rsid w:val="009E7A5F"/>
    <w:rsid w:val="009F3341"/>
    <w:rsid w:val="009F6203"/>
    <w:rsid w:val="009F660B"/>
    <w:rsid w:val="009F7D67"/>
    <w:rsid w:val="00A030F4"/>
    <w:rsid w:val="00A03FB0"/>
    <w:rsid w:val="00A14B90"/>
    <w:rsid w:val="00A20539"/>
    <w:rsid w:val="00A20F56"/>
    <w:rsid w:val="00A218AF"/>
    <w:rsid w:val="00A245BB"/>
    <w:rsid w:val="00A246BF"/>
    <w:rsid w:val="00A33CAA"/>
    <w:rsid w:val="00A345A8"/>
    <w:rsid w:val="00A417D4"/>
    <w:rsid w:val="00A4209C"/>
    <w:rsid w:val="00A4421C"/>
    <w:rsid w:val="00A45CA4"/>
    <w:rsid w:val="00A50E7C"/>
    <w:rsid w:val="00A518CE"/>
    <w:rsid w:val="00A57EA1"/>
    <w:rsid w:val="00A61360"/>
    <w:rsid w:val="00A6408C"/>
    <w:rsid w:val="00A676D7"/>
    <w:rsid w:val="00A678D5"/>
    <w:rsid w:val="00A71852"/>
    <w:rsid w:val="00A7279E"/>
    <w:rsid w:val="00A73D81"/>
    <w:rsid w:val="00A74CA2"/>
    <w:rsid w:val="00A802BB"/>
    <w:rsid w:val="00A81672"/>
    <w:rsid w:val="00A842E2"/>
    <w:rsid w:val="00A8712D"/>
    <w:rsid w:val="00A92700"/>
    <w:rsid w:val="00A956C0"/>
    <w:rsid w:val="00AB51CD"/>
    <w:rsid w:val="00AC1810"/>
    <w:rsid w:val="00AC1D10"/>
    <w:rsid w:val="00AC2019"/>
    <w:rsid w:val="00AC21B7"/>
    <w:rsid w:val="00AC26DC"/>
    <w:rsid w:val="00AC2F6E"/>
    <w:rsid w:val="00AC5996"/>
    <w:rsid w:val="00AC673B"/>
    <w:rsid w:val="00AD5632"/>
    <w:rsid w:val="00AE1462"/>
    <w:rsid w:val="00AE4138"/>
    <w:rsid w:val="00AE67C8"/>
    <w:rsid w:val="00AE7B2F"/>
    <w:rsid w:val="00AF089A"/>
    <w:rsid w:val="00AF269E"/>
    <w:rsid w:val="00AF4925"/>
    <w:rsid w:val="00AF527F"/>
    <w:rsid w:val="00AF72E6"/>
    <w:rsid w:val="00B010F4"/>
    <w:rsid w:val="00B039A8"/>
    <w:rsid w:val="00B1008C"/>
    <w:rsid w:val="00B20B87"/>
    <w:rsid w:val="00B214BF"/>
    <w:rsid w:val="00B353B4"/>
    <w:rsid w:val="00B37FB4"/>
    <w:rsid w:val="00B4034C"/>
    <w:rsid w:val="00B42076"/>
    <w:rsid w:val="00B47D20"/>
    <w:rsid w:val="00B47E04"/>
    <w:rsid w:val="00B60DC0"/>
    <w:rsid w:val="00B634C6"/>
    <w:rsid w:val="00B71754"/>
    <w:rsid w:val="00B71C1E"/>
    <w:rsid w:val="00B9161F"/>
    <w:rsid w:val="00B921FE"/>
    <w:rsid w:val="00B9265E"/>
    <w:rsid w:val="00B92981"/>
    <w:rsid w:val="00BA767A"/>
    <w:rsid w:val="00BB1604"/>
    <w:rsid w:val="00BB1AE3"/>
    <w:rsid w:val="00BB2BA5"/>
    <w:rsid w:val="00BB3A3E"/>
    <w:rsid w:val="00BC0570"/>
    <w:rsid w:val="00BC1DD7"/>
    <w:rsid w:val="00BC1EB5"/>
    <w:rsid w:val="00BC2735"/>
    <w:rsid w:val="00BC2E12"/>
    <w:rsid w:val="00BD106B"/>
    <w:rsid w:val="00BD278D"/>
    <w:rsid w:val="00BD4EBD"/>
    <w:rsid w:val="00BD52C0"/>
    <w:rsid w:val="00BD5FE5"/>
    <w:rsid w:val="00BD7F29"/>
    <w:rsid w:val="00BE2A29"/>
    <w:rsid w:val="00BE2F5D"/>
    <w:rsid w:val="00BE4D5C"/>
    <w:rsid w:val="00BE52AC"/>
    <w:rsid w:val="00BE74C2"/>
    <w:rsid w:val="00BF1C45"/>
    <w:rsid w:val="00BF3E97"/>
    <w:rsid w:val="00BF5CF3"/>
    <w:rsid w:val="00BF7280"/>
    <w:rsid w:val="00C03264"/>
    <w:rsid w:val="00C06004"/>
    <w:rsid w:val="00C10095"/>
    <w:rsid w:val="00C10DB9"/>
    <w:rsid w:val="00C12E76"/>
    <w:rsid w:val="00C1418F"/>
    <w:rsid w:val="00C165A5"/>
    <w:rsid w:val="00C2549E"/>
    <w:rsid w:val="00C2722D"/>
    <w:rsid w:val="00C31FA9"/>
    <w:rsid w:val="00C40BBD"/>
    <w:rsid w:val="00C417BA"/>
    <w:rsid w:val="00C4410E"/>
    <w:rsid w:val="00C44A03"/>
    <w:rsid w:val="00C4583A"/>
    <w:rsid w:val="00C47BA5"/>
    <w:rsid w:val="00C47CC2"/>
    <w:rsid w:val="00C53359"/>
    <w:rsid w:val="00C55C40"/>
    <w:rsid w:val="00C5712E"/>
    <w:rsid w:val="00C60C4D"/>
    <w:rsid w:val="00C70A49"/>
    <w:rsid w:val="00C74B56"/>
    <w:rsid w:val="00C77AC7"/>
    <w:rsid w:val="00C823B8"/>
    <w:rsid w:val="00C84938"/>
    <w:rsid w:val="00C90880"/>
    <w:rsid w:val="00C92918"/>
    <w:rsid w:val="00CA591B"/>
    <w:rsid w:val="00CA77EB"/>
    <w:rsid w:val="00CB0C53"/>
    <w:rsid w:val="00CB282F"/>
    <w:rsid w:val="00CB3DAB"/>
    <w:rsid w:val="00CC0CCE"/>
    <w:rsid w:val="00CC1240"/>
    <w:rsid w:val="00CC4F05"/>
    <w:rsid w:val="00CC51A4"/>
    <w:rsid w:val="00CC641F"/>
    <w:rsid w:val="00CC77B1"/>
    <w:rsid w:val="00CD5236"/>
    <w:rsid w:val="00CD55FC"/>
    <w:rsid w:val="00CD57E2"/>
    <w:rsid w:val="00CD6036"/>
    <w:rsid w:val="00CD7464"/>
    <w:rsid w:val="00CE3F0C"/>
    <w:rsid w:val="00CE47A2"/>
    <w:rsid w:val="00CE4DA1"/>
    <w:rsid w:val="00CE6567"/>
    <w:rsid w:val="00CF451B"/>
    <w:rsid w:val="00D00374"/>
    <w:rsid w:val="00D032B0"/>
    <w:rsid w:val="00D05BDE"/>
    <w:rsid w:val="00D11A81"/>
    <w:rsid w:val="00D13506"/>
    <w:rsid w:val="00D14561"/>
    <w:rsid w:val="00D219BB"/>
    <w:rsid w:val="00D22EEC"/>
    <w:rsid w:val="00D25B0A"/>
    <w:rsid w:val="00D30910"/>
    <w:rsid w:val="00D316F3"/>
    <w:rsid w:val="00D3473C"/>
    <w:rsid w:val="00D356E6"/>
    <w:rsid w:val="00D35BD1"/>
    <w:rsid w:val="00D4590D"/>
    <w:rsid w:val="00D46C4D"/>
    <w:rsid w:val="00D606E2"/>
    <w:rsid w:val="00D6135B"/>
    <w:rsid w:val="00D7263D"/>
    <w:rsid w:val="00D7403D"/>
    <w:rsid w:val="00D77AEE"/>
    <w:rsid w:val="00D82382"/>
    <w:rsid w:val="00D91028"/>
    <w:rsid w:val="00D9139A"/>
    <w:rsid w:val="00D92CC5"/>
    <w:rsid w:val="00D95155"/>
    <w:rsid w:val="00DA2C0A"/>
    <w:rsid w:val="00DA32B5"/>
    <w:rsid w:val="00DA5E50"/>
    <w:rsid w:val="00DB7821"/>
    <w:rsid w:val="00DB7DCA"/>
    <w:rsid w:val="00DB7E4E"/>
    <w:rsid w:val="00DC2742"/>
    <w:rsid w:val="00DD0D3B"/>
    <w:rsid w:val="00DD2D2A"/>
    <w:rsid w:val="00DD32D8"/>
    <w:rsid w:val="00DD4D92"/>
    <w:rsid w:val="00DE5A29"/>
    <w:rsid w:val="00DE6D52"/>
    <w:rsid w:val="00DE745B"/>
    <w:rsid w:val="00DE7EE1"/>
    <w:rsid w:val="00DF3EAF"/>
    <w:rsid w:val="00E00562"/>
    <w:rsid w:val="00E02FDA"/>
    <w:rsid w:val="00E034C3"/>
    <w:rsid w:val="00E04AF9"/>
    <w:rsid w:val="00E05257"/>
    <w:rsid w:val="00E1002D"/>
    <w:rsid w:val="00E155F5"/>
    <w:rsid w:val="00E162B8"/>
    <w:rsid w:val="00E209A9"/>
    <w:rsid w:val="00E217D0"/>
    <w:rsid w:val="00E23351"/>
    <w:rsid w:val="00E26305"/>
    <w:rsid w:val="00E31861"/>
    <w:rsid w:val="00E318E3"/>
    <w:rsid w:val="00E31E7E"/>
    <w:rsid w:val="00E335C8"/>
    <w:rsid w:val="00E3703C"/>
    <w:rsid w:val="00E4250D"/>
    <w:rsid w:val="00E431FE"/>
    <w:rsid w:val="00E55A95"/>
    <w:rsid w:val="00E55B81"/>
    <w:rsid w:val="00E608C2"/>
    <w:rsid w:val="00E62E0A"/>
    <w:rsid w:val="00E65C9F"/>
    <w:rsid w:val="00E67097"/>
    <w:rsid w:val="00E741A5"/>
    <w:rsid w:val="00E75C59"/>
    <w:rsid w:val="00E82740"/>
    <w:rsid w:val="00E85FA5"/>
    <w:rsid w:val="00E86521"/>
    <w:rsid w:val="00E909F6"/>
    <w:rsid w:val="00E9347A"/>
    <w:rsid w:val="00EA1E40"/>
    <w:rsid w:val="00EA2A01"/>
    <w:rsid w:val="00EB1F06"/>
    <w:rsid w:val="00EB251D"/>
    <w:rsid w:val="00EB2C99"/>
    <w:rsid w:val="00EB2EC9"/>
    <w:rsid w:val="00EB581E"/>
    <w:rsid w:val="00EB5B21"/>
    <w:rsid w:val="00EC0B95"/>
    <w:rsid w:val="00EC3155"/>
    <w:rsid w:val="00EC7F66"/>
    <w:rsid w:val="00ED1736"/>
    <w:rsid w:val="00ED7EA1"/>
    <w:rsid w:val="00EE14C2"/>
    <w:rsid w:val="00EE3844"/>
    <w:rsid w:val="00EE4344"/>
    <w:rsid w:val="00EF750A"/>
    <w:rsid w:val="00F01DCB"/>
    <w:rsid w:val="00F11984"/>
    <w:rsid w:val="00F12390"/>
    <w:rsid w:val="00F12F15"/>
    <w:rsid w:val="00F1434F"/>
    <w:rsid w:val="00F1628A"/>
    <w:rsid w:val="00F17207"/>
    <w:rsid w:val="00F22826"/>
    <w:rsid w:val="00F2399F"/>
    <w:rsid w:val="00F34EB4"/>
    <w:rsid w:val="00F35E88"/>
    <w:rsid w:val="00F37564"/>
    <w:rsid w:val="00F42035"/>
    <w:rsid w:val="00F42196"/>
    <w:rsid w:val="00F436EC"/>
    <w:rsid w:val="00F44193"/>
    <w:rsid w:val="00F46255"/>
    <w:rsid w:val="00F46783"/>
    <w:rsid w:val="00F5126E"/>
    <w:rsid w:val="00F52E62"/>
    <w:rsid w:val="00F555DD"/>
    <w:rsid w:val="00F57BD0"/>
    <w:rsid w:val="00F608E0"/>
    <w:rsid w:val="00F613BC"/>
    <w:rsid w:val="00F64457"/>
    <w:rsid w:val="00F769AA"/>
    <w:rsid w:val="00F81193"/>
    <w:rsid w:val="00F84DA7"/>
    <w:rsid w:val="00F8792C"/>
    <w:rsid w:val="00F9726B"/>
    <w:rsid w:val="00F97FEC"/>
    <w:rsid w:val="00FA1746"/>
    <w:rsid w:val="00FA4621"/>
    <w:rsid w:val="00FA5AE2"/>
    <w:rsid w:val="00FB79F0"/>
    <w:rsid w:val="00FB7FD9"/>
    <w:rsid w:val="00FC0074"/>
    <w:rsid w:val="00FC0D43"/>
    <w:rsid w:val="00FC3C91"/>
    <w:rsid w:val="00FC48A5"/>
    <w:rsid w:val="00FD0BE4"/>
    <w:rsid w:val="00FD1820"/>
    <w:rsid w:val="00FD67DC"/>
    <w:rsid w:val="00FD6F9D"/>
    <w:rsid w:val="00FE5659"/>
    <w:rsid w:val="00FF14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F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46C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Corpsdetexte"/>
    <w:link w:val="Titre2Car"/>
    <w:qFormat/>
    <w:rsid w:val="00D46C4D"/>
    <w:pPr>
      <w:keepNext/>
      <w:widowControl w:val="0"/>
      <w:numPr>
        <w:ilvl w:val="1"/>
        <w:numId w:val="1"/>
      </w:numPr>
      <w:suppressAutoHyphens/>
      <w:spacing w:after="227"/>
      <w:outlineLvl w:val="1"/>
    </w:pPr>
    <w:rPr>
      <w:rFonts w:ascii="Times New Roman" w:eastAsia="Times New Roman" w:hAnsi="Times New Roman" w:cs="Times New Roman"/>
      <w:sz w:val="20"/>
      <w:szCs w:val="20"/>
      <w:lang w:eastAsia="fr-FR"/>
    </w:rPr>
  </w:style>
  <w:style w:type="paragraph" w:styleId="Titre3">
    <w:name w:val="heading 3"/>
    <w:basedOn w:val="Normal"/>
    <w:next w:val="Corpsdetexte"/>
    <w:link w:val="Titre3Car"/>
    <w:qFormat/>
    <w:rsid w:val="00D46C4D"/>
    <w:pPr>
      <w:keepNext/>
      <w:widowControl w:val="0"/>
      <w:numPr>
        <w:ilvl w:val="2"/>
        <w:numId w:val="1"/>
      </w:numPr>
      <w:suppressAutoHyphens/>
      <w:spacing w:before="57"/>
      <w:outlineLvl w:val="2"/>
    </w:pPr>
    <w:rPr>
      <w:rFonts w:ascii="Times New Roman" w:eastAsia="Times New Roman" w:hAnsi="Times New Roman" w:cs="Times New Roman"/>
      <w:sz w:val="20"/>
      <w:szCs w:val="20"/>
      <w:lang w:eastAsia="fr-FR"/>
    </w:rPr>
  </w:style>
  <w:style w:type="paragraph" w:styleId="Titre4">
    <w:name w:val="heading 4"/>
    <w:basedOn w:val="Normal"/>
    <w:next w:val="Normal"/>
    <w:link w:val="Titre4Car"/>
    <w:uiPriority w:val="9"/>
    <w:semiHidden/>
    <w:unhideWhenUsed/>
    <w:qFormat/>
    <w:rsid w:val="00D46C4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46C4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46C4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46C4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46C4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46C4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46C4D"/>
    <w:rPr>
      <w:rFonts w:ascii="Times New Roman" w:eastAsia="Times New Roman" w:hAnsi="Times New Roman" w:cs="Times New Roman"/>
      <w:sz w:val="20"/>
      <w:szCs w:val="20"/>
      <w:lang w:eastAsia="fr-FR"/>
    </w:rPr>
  </w:style>
  <w:style w:type="character" w:customStyle="1" w:styleId="Titre3Car">
    <w:name w:val="Titre 3 Car"/>
    <w:basedOn w:val="Policepardfaut"/>
    <w:link w:val="Titre3"/>
    <w:rsid w:val="00D46C4D"/>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D46C4D"/>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D46C4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D46C4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D46C4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D46C4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D46C4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46C4D"/>
    <w:rPr>
      <w:rFonts w:asciiTheme="majorHAnsi" w:eastAsiaTheme="majorEastAsia" w:hAnsiTheme="majorHAnsi" w:cstheme="majorBidi"/>
      <w:i/>
      <w:iCs/>
      <w:color w:val="272727" w:themeColor="text1" w:themeTint="D8"/>
      <w:sz w:val="21"/>
      <w:szCs w:val="21"/>
    </w:rPr>
  </w:style>
  <w:style w:type="numbering" w:styleId="ArticleSection">
    <w:name w:val="Outline List 3"/>
    <w:basedOn w:val="Aucuneliste"/>
    <w:uiPriority w:val="99"/>
    <w:semiHidden/>
    <w:unhideWhenUsed/>
    <w:rsid w:val="00D46C4D"/>
    <w:pPr>
      <w:numPr>
        <w:numId w:val="2"/>
      </w:numPr>
    </w:pPr>
  </w:style>
  <w:style w:type="paragraph" w:styleId="Corpsdetexte">
    <w:name w:val="Body Text"/>
    <w:basedOn w:val="Normal"/>
    <w:link w:val="CorpsdetexteCar"/>
    <w:unhideWhenUsed/>
    <w:rsid w:val="00D46C4D"/>
    <w:pPr>
      <w:spacing w:after="120"/>
    </w:pPr>
  </w:style>
  <w:style w:type="character" w:customStyle="1" w:styleId="CorpsdetexteCar">
    <w:name w:val="Corps de texte Car"/>
    <w:basedOn w:val="Policepardfaut"/>
    <w:link w:val="Corpsdetexte"/>
    <w:rsid w:val="00D46C4D"/>
  </w:style>
  <w:style w:type="paragraph" w:styleId="Paragraphedeliste">
    <w:name w:val="List Paragraph"/>
    <w:basedOn w:val="Normal"/>
    <w:uiPriority w:val="34"/>
    <w:qFormat/>
    <w:rsid w:val="008E1FE8"/>
    <w:pPr>
      <w:ind w:left="720"/>
      <w:contextualSpacing/>
    </w:pPr>
  </w:style>
  <w:style w:type="character" w:styleId="Marquedecommentaire">
    <w:name w:val="annotation reference"/>
    <w:basedOn w:val="Policepardfaut"/>
    <w:uiPriority w:val="99"/>
    <w:semiHidden/>
    <w:unhideWhenUsed/>
    <w:rsid w:val="00D77AEE"/>
    <w:rPr>
      <w:sz w:val="18"/>
      <w:szCs w:val="18"/>
    </w:rPr>
  </w:style>
  <w:style w:type="paragraph" w:styleId="Commentaire">
    <w:name w:val="annotation text"/>
    <w:basedOn w:val="Normal"/>
    <w:link w:val="CommentaireCar"/>
    <w:uiPriority w:val="99"/>
    <w:semiHidden/>
    <w:unhideWhenUsed/>
    <w:rsid w:val="00D77AEE"/>
    <w:rPr>
      <w:rFonts w:eastAsiaTheme="minorEastAsia"/>
      <w:lang w:val="en-US"/>
    </w:rPr>
  </w:style>
  <w:style w:type="character" w:customStyle="1" w:styleId="CommentaireCar">
    <w:name w:val="Commentaire Car"/>
    <w:basedOn w:val="Policepardfaut"/>
    <w:link w:val="Commentaire"/>
    <w:uiPriority w:val="99"/>
    <w:semiHidden/>
    <w:rsid w:val="00D77AEE"/>
    <w:rPr>
      <w:rFonts w:eastAsiaTheme="minorEastAsia"/>
      <w:lang w:val="en-US"/>
    </w:rPr>
  </w:style>
  <w:style w:type="paragraph" w:styleId="Textedebulles">
    <w:name w:val="Balloon Text"/>
    <w:basedOn w:val="Normal"/>
    <w:link w:val="TextedebullesCar"/>
    <w:uiPriority w:val="99"/>
    <w:semiHidden/>
    <w:unhideWhenUsed/>
    <w:rsid w:val="00D77AE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77AEE"/>
    <w:rPr>
      <w:rFonts w:ascii="Times New Roman" w:hAnsi="Times New Roman" w:cs="Times New Roman"/>
      <w:sz w:val="18"/>
      <w:szCs w:val="18"/>
    </w:rPr>
  </w:style>
  <w:style w:type="paragraph" w:customStyle="1" w:styleId="Contenudetableau">
    <w:name w:val="Contenu de tableau"/>
    <w:basedOn w:val="Normal"/>
    <w:rsid w:val="00BB1604"/>
    <w:pPr>
      <w:widowControl w:val="0"/>
      <w:suppressLineNumbers/>
      <w:suppressAutoHyphens/>
    </w:pPr>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unhideWhenUsed/>
    <w:rsid w:val="008C2C85"/>
    <w:rPr>
      <w:rFonts w:eastAsiaTheme="minorEastAsia"/>
      <w:lang w:val="en-US"/>
    </w:rPr>
  </w:style>
  <w:style w:type="character" w:customStyle="1" w:styleId="NotedebasdepageCar">
    <w:name w:val="Note de bas de page Car"/>
    <w:basedOn w:val="Policepardfaut"/>
    <w:link w:val="Notedebasdepage"/>
    <w:uiPriority w:val="99"/>
    <w:rsid w:val="008C2C85"/>
    <w:rPr>
      <w:rFonts w:eastAsiaTheme="minorEastAsia"/>
      <w:lang w:val="en-US"/>
    </w:rPr>
  </w:style>
  <w:style w:type="character" w:styleId="Appelnotedebasdep">
    <w:name w:val="footnote reference"/>
    <w:basedOn w:val="Policepardfaut"/>
    <w:uiPriority w:val="99"/>
    <w:unhideWhenUsed/>
    <w:rsid w:val="008C2C85"/>
    <w:rPr>
      <w:vertAlign w:val="superscript"/>
    </w:rPr>
  </w:style>
  <w:style w:type="character" w:styleId="Lienhypertexte">
    <w:name w:val="Hyperlink"/>
    <w:basedOn w:val="Policepardfaut"/>
    <w:uiPriority w:val="99"/>
    <w:unhideWhenUsed/>
    <w:rsid w:val="00610718"/>
    <w:rPr>
      <w:color w:val="0563C1" w:themeColor="hyperlink"/>
      <w:u w:val="single"/>
    </w:rPr>
  </w:style>
  <w:style w:type="paragraph" w:styleId="En-tte">
    <w:name w:val="header"/>
    <w:basedOn w:val="Normal"/>
    <w:link w:val="En-tteCar"/>
    <w:uiPriority w:val="99"/>
    <w:unhideWhenUsed/>
    <w:rsid w:val="003A4EDC"/>
    <w:pPr>
      <w:tabs>
        <w:tab w:val="center" w:pos="4536"/>
        <w:tab w:val="right" w:pos="9072"/>
      </w:tabs>
    </w:pPr>
  </w:style>
  <w:style w:type="character" w:customStyle="1" w:styleId="En-tteCar">
    <w:name w:val="En-tête Car"/>
    <w:basedOn w:val="Policepardfaut"/>
    <w:link w:val="En-tte"/>
    <w:uiPriority w:val="99"/>
    <w:rsid w:val="003A4EDC"/>
  </w:style>
  <w:style w:type="paragraph" w:styleId="Pieddepage">
    <w:name w:val="footer"/>
    <w:basedOn w:val="Normal"/>
    <w:link w:val="PieddepageCar"/>
    <w:uiPriority w:val="99"/>
    <w:unhideWhenUsed/>
    <w:rsid w:val="003A4EDC"/>
    <w:pPr>
      <w:tabs>
        <w:tab w:val="center" w:pos="4536"/>
        <w:tab w:val="right" w:pos="9072"/>
      </w:tabs>
    </w:pPr>
  </w:style>
  <w:style w:type="character" w:customStyle="1" w:styleId="PieddepageCar">
    <w:name w:val="Pied de page Car"/>
    <w:basedOn w:val="Policepardfaut"/>
    <w:link w:val="Pieddepage"/>
    <w:uiPriority w:val="99"/>
    <w:rsid w:val="003A4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46C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Corpsdetexte"/>
    <w:link w:val="Titre2Car"/>
    <w:qFormat/>
    <w:rsid w:val="00D46C4D"/>
    <w:pPr>
      <w:keepNext/>
      <w:widowControl w:val="0"/>
      <w:numPr>
        <w:ilvl w:val="1"/>
        <w:numId w:val="1"/>
      </w:numPr>
      <w:suppressAutoHyphens/>
      <w:spacing w:after="227"/>
      <w:outlineLvl w:val="1"/>
    </w:pPr>
    <w:rPr>
      <w:rFonts w:ascii="Times New Roman" w:eastAsia="Times New Roman" w:hAnsi="Times New Roman" w:cs="Times New Roman"/>
      <w:sz w:val="20"/>
      <w:szCs w:val="20"/>
      <w:lang w:eastAsia="fr-FR"/>
    </w:rPr>
  </w:style>
  <w:style w:type="paragraph" w:styleId="Titre3">
    <w:name w:val="heading 3"/>
    <w:basedOn w:val="Normal"/>
    <w:next w:val="Corpsdetexte"/>
    <w:link w:val="Titre3Car"/>
    <w:qFormat/>
    <w:rsid w:val="00D46C4D"/>
    <w:pPr>
      <w:keepNext/>
      <w:widowControl w:val="0"/>
      <w:numPr>
        <w:ilvl w:val="2"/>
        <w:numId w:val="1"/>
      </w:numPr>
      <w:suppressAutoHyphens/>
      <w:spacing w:before="57"/>
      <w:outlineLvl w:val="2"/>
    </w:pPr>
    <w:rPr>
      <w:rFonts w:ascii="Times New Roman" w:eastAsia="Times New Roman" w:hAnsi="Times New Roman" w:cs="Times New Roman"/>
      <w:sz w:val="20"/>
      <w:szCs w:val="20"/>
      <w:lang w:eastAsia="fr-FR"/>
    </w:rPr>
  </w:style>
  <w:style w:type="paragraph" w:styleId="Titre4">
    <w:name w:val="heading 4"/>
    <w:basedOn w:val="Normal"/>
    <w:next w:val="Normal"/>
    <w:link w:val="Titre4Car"/>
    <w:uiPriority w:val="9"/>
    <w:semiHidden/>
    <w:unhideWhenUsed/>
    <w:qFormat/>
    <w:rsid w:val="00D46C4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46C4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46C4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46C4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46C4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46C4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46C4D"/>
    <w:rPr>
      <w:rFonts w:ascii="Times New Roman" w:eastAsia="Times New Roman" w:hAnsi="Times New Roman" w:cs="Times New Roman"/>
      <w:sz w:val="20"/>
      <w:szCs w:val="20"/>
      <w:lang w:eastAsia="fr-FR"/>
    </w:rPr>
  </w:style>
  <w:style w:type="character" w:customStyle="1" w:styleId="Titre3Car">
    <w:name w:val="Titre 3 Car"/>
    <w:basedOn w:val="Policepardfaut"/>
    <w:link w:val="Titre3"/>
    <w:rsid w:val="00D46C4D"/>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D46C4D"/>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D46C4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D46C4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D46C4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D46C4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D46C4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46C4D"/>
    <w:rPr>
      <w:rFonts w:asciiTheme="majorHAnsi" w:eastAsiaTheme="majorEastAsia" w:hAnsiTheme="majorHAnsi" w:cstheme="majorBidi"/>
      <w:i/>
      <w:iCs/>
      <w:color w:val="272727" w:themeColor="text1" w:themeTint="D8"/>
      <w:sz w:val="21"/>
      <w:szCs w:val="21"/>
    </w:rPr>
  </w:style>
  <w:style w:type="numbering" w:styleId="ArticleSection">
    <w:name w:val="Outline List 3"/>
    <w:basedOn w:val="Aucuneliste"/>
    <w:uiPriority w:val="99"/>
    <w:semiHidden/>
    <w:unhideWhenUsed/>
    <w:rsid w:val="00D46C4D"/>
    <w:pPr>
      <w:numPr>
        <w:numId w:val="2"/>
      </w:numPr>
    </w:pPr>
  </w:style>
  <w:style w:type="paragraph" w:styleId="Corpsdetexte">
    <w:name w:val="Body Text"/>
    <w:basedOn w:val="Normal"/>
    <w:link w:val="CorpsdetexteCar"/>
    <w:unhideWhenUsed/>
    <w:rsid w:val="00D46C4D"/>
    <w:pPr>
      <w:spacing w:after="120"/>
    </w:pPr>
  </w:style>
  <w:style w:type="character" w:customStyle="1" w:styleId="CorpsdetexteCar">
    <w:name w:val="Corps de texte Car"/>
    <w:basedOn w:val="Policepardfaut"/>
    <w:link w:val="Corpsdetexte"/>
    <w:rsid w:val="00D46C4D"/>
  </w:style>
  <w:style w:type="paragraph" w:styleId="Paragraphedeliste">
    <w:name w:val="List Paragraph"/>
    <w:basedOn w:val="Normal"/>
    <w:uiPriority w:val="34"/>
    <w:qFormat/>
    <w:rsid w:val="008E1FE8"/>
    <w:pPr>
      <w:ind w:left="720"/>
      <w:contextualSpacing/>
    </w:pPr>
  </w:style>
  <w:style w:type="character" w:styleId="Marquedecommentaire">
    <w:name w:val="annotation reference"/>
    <w:basedOn w:val="Policepardfaut"/>
    <w:uiPriority w:val="99"/>
    <w:semiHidden/>
    <w:unhideWhenUsed/>
    <w:rsid w:val="00D77AEE"/>
    <w:rPr>
      <w:sz w:val="18"/>
      <w:szCs w:val="18"/>
    </w:rPr>
  </w:style>
  <w:style w:type="paragraph" w:styleId="Commentaire">
    <w:name w:val="annotation text"/>
    <w:basedOn w:val="Normal"/>
    <w:link w:val="CommentaireCar"/>
    <w:uiPriority w:val="99"/>
    <w:semiHidden/>
    <w:unhideWhenUsed/>
    <w:rsid w:val="00D77AEE"/>
    <w:rPr>
      <w:rFonts w:eastAsiaTheme="minorEastAsia"/>
      <w:lang w:val="en-US"/>
    </w:rPr>
  </w:style>
  <w:style w:type="character" w:customStyle="1" w:styleId="CommentaireCar">
    <w:name w:val="Commentaire Car"/>
    <w:basedOn w:val="Policepardfaut"/>
    <w:link w:val="Commentaire"/>
    <w:uiPriority w:val="99"/>
    <w:semiHidden/>
    <w:rsid w:val="00D77AEE"/>
    <w:rPr>
      <w:rFonts w:eastAsiaTheme="minorEastAsia"/>
      <w:lang w:val="en-US"/>
    </w:rPr>
  </w:style>
  <w:style w:type="paragraph" w:styleId="Textedebulles">
    <w:name w:val="Balloon Text"/>
    <w:basedOn w:val="Normal"/>
    <w:link w:val="TextedebullesCar"/>
    <w:uiPriority w:val="99"/>
    <w:semiHidden/>
    <w:unhideWhenUsed/>
    <w:rsid w:val="00D77AE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77AEE"/>
    <w:rPr>
      <w:rFonts w:ascii="Times New Roman" w:hAnsi="Times New Roman" w:cs="Times New Roman"/>
      <w:sz w:val="18"/>
      <w:szCs w:val="18"/>
    </w:rPr>
  </w:style>
  <w:style w:type="paragraph" w:customStyle="1" w:styleId="Contenudetableau">
    <w:name w:val="Contenu de tableau"/>
    <w:basedOn w:val="Normal"/>
    <w:rsid w:val="00BB1604"/>
    <w:pPr>
      <w:widowControl w:val="0"/>
      <w:suppressLineNumbers/>
      <w:suppressAutoHyphens/>
    </w:pPr>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unhideWhenUsed/>
    <w:rsid w:val="008C2C85"/>
    <w:rPr>
      <w:rFonts w:eastAsiaTheme="minorEastAsia"/>
      <w:lang w:val="en-US"/>
    </w:rPr>
  </w:style>
  <w:style w:type="character" w:customStyle="1" w:styleId="NotedebasdepageCar">
    <w:name w:val="Note de bas de page Car"/>
    <w:basedOn w:val="Policepardfaut"/>
    <w:link w:val="Notedebasdepage"/>
    <w:uiPriority w:val="99"/>
    <w:rsid w:val="008C2C85"/>
    <w:rPr>
      <w:rFonts w:eastAsiaTheme="minorEastAsia"/>
      <w:lang w:val="en-US"/>
    </w:rPr>
  </w:style>
  <w:style w:type="character" w:styleId="Appelnotedebasdep">
    <w:name w:val="footnote reference"/>
    <w:basedOn w:val="Policepardfaut"/>
    <w:uiPriority w:val="99"/>
    <w:unhideWhenUsed/>
    <w:rsid w:val="008C2C85"/>
    <w:rPr>
      <w:vertAlign w:val="superscript"/>
    </w:rPr>
  </w:style>
  <w:style w:type="character" w:styleId="Lienhypertexte">
    <w:name w:val="Hyperlink"/>
    <w:basedOn w:val="Policepardfaut"/>
    <w:uiPriority w:val="99"/>
    <w:unhideWhenUsed/>
    <w:rsid w:val="00610718"/>
    <w:rPr>
      <w:color w:val="0563C1" w:themeColor="hyperlink"/>
      <w:u w:val="single"/>
    </w:rPr>
  </w:style>
  <w:style w:type="paragraph" w:styleId="En-tte">
    <w:name w:val="header"/>
    <w:basedOn w:val="Normal"/>
    <w:link w:val="En-tteCar"/>
    <w:uiPriority w:val="99"/>
    <w:unhideWhenUsed/>
    <w:rsid w:val="003A4EDC"/>
    <w:pPr>
      <w:tabs>
        <w:tab w:val="center" w:pos="4536"/>
        <w:tab w:val="right" w:pos="9072"/>
      </w:tabs>
    </w:pPr>
  </w:style>
  <w:style w:type="character" w:customStyle="1" w:styleId="En-tteCar">
    <w:name w:val="En-tête Car"/>
    <w:basedOn w:val="Policepardfaut"/>
    <w:link w:val="En-tte"/>
    <w:uiPriority w:val="99"/>
    <w:rsid w:val="003A4EDC"/>
  </w:style>
  <w:style w:type="paragraph" w:styleId="Pieddepage">
    <w:name w:val="footer"/>
    <w:basedOn w:val="Normal"/>
    <w:link w:val="PieddepageCar"/>
    <w:uiPriority w:val="99"/>
    <w:unhideWhenUsed/>
    <w:rsid w:val="003A4EDC"/>
    <w:pPr>
      <w:tabs>
        <w:tab w:val="center" w:pos="4536"/>
        <w:tab w:val="right" w:pos="9072"/>
      </w:tabs>
    </w:pPr>
  </w:style>
  <w:style w:type="character" w:customStyle="1" w:styleId="PieddepageCar">
    <w:name w:val="Pied de page Car"/>
    <w:basedOn w:val="Policepardfaut"/>
    <w:link w:val="Pieddepage"/>
    <w:uiPriority w:val="99"/>
    <w:rsid w:val="003A4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oixdusiteweb.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4656</Words>
  <Characters>25610</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COTA</Company>
  <LinksUpToDate>false</LinksUpToDate>
  <CharactersWithSpaces>30206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Carles</dc:creator>
  <cp:keywords/>
  <dc:description/>
  <cp:lastModifiedBy>Justine JF. Ferrier</cp:lastModifiedBy>
  <cp:revision>9</cp:revision>
  <dcterms:created xsi:type="dcterms:W3CDTF">2017-03-10T13:41:00Z</dcterms:created>
  <dcterms:modified xsi:type="dcterms:W3CDTF">2017-03-20T09:17:00Z</dcterms:modified>
</cp:coreProperties>
</file>