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5915" w14:textId="77777777" w:rsidR="00D44949" w:rsidRPr="00D44949" w:rsidRDefault="00D44949" w:rsidP="00D44949">
      <w:pPr>
        <w:jc w:val="center"/>
        <w:rPr>
          <w:rFonts w:cstheme="minorHAnsi"/>
          <w:b/>
          <w:bCs/>
          <w:color w:val="0070C0"/>
        </w:rPr>
      </w:pPr>
      <w:r w:rsidRPr="00D44949">
        <w:rPr>
          <w:rFonts w:cstheme="minorHAnsi"/>
          <w:b/>
          <w:bCs/>
          <w:color w:val="0070C0"/>
        </w:rPr>
        <w:t xml:space="preserve">Appel à consultance </w:t>
      </w:r>
    </w:p>
    <w:p w14:paraId="346614CF" w14:textId="5BB36884" w:rsidR="00D44949" w:rsidRPr="00D44949" w:rsidRDefault="00D44949" w:rsidP="00D44949">
      <w:pPr>
        <w:spacing w:line="276" w:lineRule="auto"/>
        <w:jc w:val="center"/>
        <w:rPr>
          <w:rFonts w:ascii="Calibri" w:hAnsi="Calibri" w:cs="Calibri"/>
          <w:color w:val="0070C0"/>
          <w:sz w:val="22"/>
          <w:szCs w:val="22"/>
        </w:rPr>
      </w:pPr>
      <w:r w:rsidRPr="00D44949">
        <w:rPr>
          <w:rFonts w:ascii="Calibri" w:hAnsi="Calibri" w:cs="Calibri"/>
          <w:b/>
          <w:bCs/>
          <w:color w:val="0070C0"/>
          <w:sz w:val="22"/>
          <w:szCs w:val="22"/>
        </w:rPr>
        <w:t xml:space="preserve">ACCOMPAGNER LE RENFORCEMENT DE CAPACITES ET LA FORMULATION DE POLICY BRIEFS DES PARTENAIRES DU PROJET SEHATY </w:t>
      </w:r>
      <w:r w:rsidRPr="00D44949">
        <w:rPr>
          <w:rFonts w:ascii="Calibri" w:hAnsi="Calibri" w:cs="Calibri"/>
          <w:b/>
          <w:bCs/>
          <w:color w:val="0070C0"/>
          <w:sz w:val="22"/>
          <w:szCs w:val="22"/>
        </w:rPr>
        <w:t>DE</w:t>
      </w:r>
      <w:r w:rsidRPr="00D44949">
        <w:rPr>
          <w:rFonts w:ascii="Calibri" w:hAnsi="Calibri" w:cs="Calibri"/>
          <w:b/>
          <w:bCs/>
          <w:color w:val="0070C0"/>
          <w:sz w:val="22"/>
          <w:szCs w:val="22"/>
        </w:rPr>
        <w:t xml:space="preserve"> MEDECINS DU MONDE</w:t>
      </w:r>
    </w:p>
    <w:p w14:paraId="62CD0285" w14:textId="3EAE00EB" w:rsidR="00D44949" w:rsidRPr="00D44949" w:rsidRDefault="00D44949" w:rsidP="00D44949">
      <w:pPr>
        <w:jc w:val="center"/>
        <w:rPr>
          <w:rFonts w:cstheme="minorHAnsi"/>
          <w:b/>
          <w:bCs/>
          <w:color w:val="0070C0"/>
        </w:rPr>
      </w:pPr>
      <w:r w:rsidRPr="00D44949">
        <w:rPr>
          <w:rFonts w:cstheme="minorHAnsi"/>
          <w:b/>
          <w:bCs/>
          <w:color w:val="0070C0"/>
        </w:rPr>
        <w:t xml:space="preserve">Lieu de la mission : Tunisie </w:t>
      </w:r>
    </w:p>
    <w:p w14:paraId="0A019C1F" w14:textId="77777777" w:rsidR="00D44949" w:rsidRDefault="00D44949" w:rsidP="00F61ADD">
      <w:pPr>
        <w:spacing w:line="276" w:lineRule="auto"/>
        <w:jc w:val="center"/>
        <w:rPr>
          <w:rFonts w:ascii="Calibri" w:hAnsi="Calibri" w:cs="Calibri"/>
          <w:b/>
          <w:bCs/>
          <w:color w:val="00B050"/>
          <w:sz w:val="22"/>
          <w:szCs w:val="22"/>
        </w:rPr>
      </w:pPr>
    </w:p>
    <w:p w14:paraId="7226A1A4" w14:textId="77777777" w:rsidR="00D44949" w:rsidRDefault="00D44949" w:rsidP="00F61ADD">
      <w:pPr>
        <w:spacing w:line="276" w:lineRule="auto"/>
        <w:jc w:val="center"/>
        <w:rPr>
          <w:rFonts w:ascii="Calibri" w:hAnsi="Calibri" w:cs="Calibri"/>
          <w:b/>
          <w:bCs/>
          <w:color w:val="00B050"/>
          <w:sz w:val="22"/>
          <w:szCs w:val="22"/>
        </w:rPr>
      </w:pPr>
    </w:p>
    <w:p w14:paraId="4E422C82" w14:textId="77777777" w:rsidR="00D44949" w:rsidRDefault="00D44949" w:rsidP="00F61ADD">
      <w:pPr>
        <w:spacing w:line="276" w:lineRule="auto"/>
        <w:jc w:val="center"/>
        <w:rPr>
          <w:rFonts w:ascii="Calibri" w:hAnsi="Calibri" w:cs="Calibri"/>
          <w:b/>
          <w:bCs/>
          <w:color w:val="00B050"/>
          <w:sz w:val="22"/>
          <w:szCs w:val="22"/>
        </w:rPr>
      </w:pPr>
    </w:p>
    <w:p w14:paraId="603B44A7" w14:textId="5CC5B6AC" w:rsidR="00D759D1" w:rsidRDefault="00D759D1" w:rsidP="00B73DEA">
      <w:pPr>
        <w:spacing w:line="276" w:lineRule="auto"/>
        <w:rPr>
          <w:rFonts w:ascii="Calibri" w:hAnsi="Calibri" w:cs="Calibri"/>
          <w:sz w:val="22"/>
          <w:szCs w:val="22"/>
        </w:rPr>
      </w:pPr>
    </w:p>
    <w:tbl>
      <w:tblPr>
        <w:tblStyle w:val="Grilledetableauclaire"/>
        <w:tblW w:w="0" w:type="auto"/>
        <w:jc w:val="center"/>
        <w:tblLook w:val="04A0" w:firstRow="1" w:lastRow="0" w:firstColumn="1" w:lastColumn="0" w:noHBand="0" w:noVBand="1"/>
      </w:tblPr>
      <w:tblGrid>
        <w:gridCol w:w="3114"/>
        <w:gridCol w:w="5276"/>
      </w:tblGrid>
      <w:tr w:rsidR="00D759D1" w:rsidRPr="00D759D1" w14:paraId="2C227B18" w14:textId="77777777" w:rsidTr="5A24D87F">
        <w:trPr>
          <w:jc w:val="center"/>
        </w:trPr>
        <w:tc>
          <w:tcPr>
            <w:tcW w:w="3114" w:type="dxa"/>
          </w:tcPr>
          <w:p w14:paraId="5004BF16" w14:textId="77777777" w:rsidR="00D759D1" w:rsidRPr="00D759D1" w:rsidRDefault="00D759D1">
            <w:pPr>
              <w:jc w:val="center"/>
              <w:rPr>
                <w:rFonts w:cstheme="minorHAnsi"/>
                <w:b/>
                <w:bCs/>
                <w:color w:val="00B050"/>
                <w:sz w:val="22"/>
                <w:szCs w:val="22"/>
              </w:rPr>
            </w:pPr>
            <w:r w:rsidRPr="00D759D1">
              <w:rPr>
                <w:rFonts w:cstheme="minorHAnsi"/>
                <w:b/>
                <w:bCs/>
                <w:color w:val="00B050"/>
                <w:sz w:val="22"/>
                <w:szCs w:val="22"/>
              </w:rPr>
              <w:t xml:space="preserve">Lieu </w:t>
            </w:r>
          </w:p>
        </w:tc>
        <w:tc>
          <w:tcPr>
            <w:tcW w:w="5276" w:type="dxa"/>
          </w:tcPr>
          <w:p w14:paraId="61238E99" w14:textId="77777777" w:rsidR="00D759D1" w:rsidRPr="00D759D1" w:rsidRDefault="00D759D1">
            <w:pPr>
              <w:rPr>
                <w:rFonts w:cstheme="minorHAnsi"/>
                <w:sz w:val="22"/>
                <w:szCs w:val="22"/>
              </w:rPr>
            </w:pPr>
            <w:r w:rsidRPr="00D759D1">
              <w:rPr>
                <w:rFonts w:cstheme="minorHAnsi"/>
                <w:sz w:val="22"/>
                <w:szCs w:val="22"/>
              </w:rPr>
              <w:t>Tunis (avec déplacements en région à prévoir)</w:t>
            </w:r>
          </w:p>
        </w:tc>
      </w:tr>
      <w:tr w:rsidR="00D759D1" w:rsidRPr="00D759D1" w14:paraId="35E57F02" w14:textId="77777777" w:rsidTr="5A24D87F">
        <w:trPr>
          <w:jc w:val="center"/>
        </w:trPr>
        <w:tc>
          <w:tcPr>
            <w:tcW w:w="3114" w:type="dxa"/>
          </w:tcPr>
          <w:p w14:paraId="41D916B2" w14:textId="77777777" w:rsidR="00D759D1" w:rsidRPr="00D759D1" w:rsidRDefault="00D759D1">
            <w:pPr>
              <w:jc w:val="center"/>
              <w:rPr>
                <w:rFonts w:cstheme="minorHAnsi"/>
                <w:b/>
                <w:bCs/>
                <w:color w:val="00B050"/>
                <w:sz w:val="22"/>
                <w:szCs w:val="22"/>
              </w:rPr>
            </w:pPr>
            <w:r w:rsidRPr="00D759D1">
              <w:rPr>
                <w:rFonts w:cstheme="minorHAnsi"/>
                <w:b/>
                <w:bCs/>
                <w:color w:val="00B050"/>
                <w:sz w:val="22"/>
                <w:szCs w:val="22"/>
              </w:rPr>
              <w:t>Date de début</w:t>
            </w:r>
          </w:p>
        </w:tc>
        <w:tc>
          <w:tcPr>
            <w:tcW w:w="5276" w:type="dxa"/>
          </w:tcPr>
          <w:p w14:paraId="40486F60" w14:textId="028D6D21" w:rsidR="00D759D1" w:rsidRPr="00D759D1" w:rsidRDefault="00271D98">
            <w:pPr>
              <w:rPr>
                <w:rFonts w:cstheme="minorHAnsi"/>
                <w:sz w:val="22"/>
                <w:szCs w:val="22"/>
              </w:rPr>
            </w:pPr>
            <w:r>
              <w:rPr>
                <w:rFonts w:cstheme="minorHAnsi"/>
                <w:sz w:val="22"/>
                <w:szCs w:val="22"/>
              </w:rPr>
              <w:t>Novembre</w:t>
            </w:r>
            <w:r w:rsidR="007F3BDD">
              <w:rPr>
                <w:rFonts w:cstheme="minorHAnsi"/>
                <w:sz w:val="22"/>
                <w:szCs w:val="22"/>
              </w:rPr>
              <w:t xml:space="preserve"> </w:t>
            </w:r>
            <w:r w:rsidR="00D759D1" w:rsidRPr="00D759D1">
              <w:rPr>
                <w:rFonts w:cstheme="minorHAnsi"/>
                <w:sz w:val="22"/>
                <w:szCs w:val="22"/>
              </w:rPr>
              <w:t>202</w:t>
            </w:r>
            <w:r w:rsidR="000A74E8">
              <w:rPr>
                <w:rFonts w:cstheme="minorHAnsi"/>
                <w:sz w:val="22"/>
                <w:szCs w:val="22"/>
              </w:rPr>
              <w:t>3</w:t>
            </w:r>
          </w:p>
        </w:tc>
      </w:tr>
      <w:tr w:rsidR="00D759D1" w:rsidRPr="00D759D1" w14:paraId="644B24F5" w14:textId="77777777" w:rsidTr="5A24D87F">
        <w:trPr>
          <w:jc w:val="center"/>
        </w:trPr>
        <w:tc>
          <w:tcPr>
            <w:tcW w:w="3114" w:type="dxa"/>
          </w:tcPr>
          <w:p w14:paraId="40462DFE" w14:textId="77777777" w:rsidR="00D759D1" w:rsidRPr="00D759D1" w:rsidRDefault="00D759D1">
            <w:pPr>
              <w:jc w:val="center"/>
              <w:rPr>
                <w:rFonts w:cstheme="minorHAnsi"/>
                <w:b/>
                <w:bCs/>
                <w:color w:val="00B050"/>
                <w:sz w:val="22"/>
                <w:szCs w:val="22"/>
              </w:rPr>
            </w:pPr>
            <w:r w:rsidRPr="00D759D1">
              <w:rPr>
                <w:rFonts w:cstheme="minorHAnsi"/>
                <w:b/>
                <w:bCs/>
                <w:color w:val="00B050"/>
                <w:sz w:val="22"/>
                <w:szCs w:val="22"/>
              </w:rPr>
              <w:t>Date de fin</w:t>
            </w:r>
          </w:p>
        </w:tc>
        <w:tc>
          <w:tcPr>
            <w:tcW w:w="5276" w:type="dxa"/>
          </w:tcPr>
          <w:p w14:paraId="5F5F40F0" w14:textId="286B3AD0" w:rsidR="00D759D1" w:rsidRPr="00D759D1" w:rsidRDefault="00271D98">
            <w:pPr>
              <w:rPr>
                <w:rFonts w:cstheme="minorHAnsi"/>
                <w:sz w:val="22"/>
                <w:szCs w:val="22"/>
              </w:rPr>
            </w:pPr>
            <w:r>
              <w:rPr>
                <w:rFonts w:cstheme="minorHAnsi"/>
                <w:sz w:val="22"/>
                <w:szCs w:val="22"/>
              </w:rPr>
              <w:t>Décembre</w:t>
            </w:r>
            <w:r w:rsidR="00C7185D">
              <w:rPr>
                <w:rFonts w:cstheme="minorHAnsi"/>
                <w:sz w:val="22"/>
                <w:szCs w:val="22"/>
              </w:rPr>
              <w:t xml:space="preserve"> 2023</w:t>
            </w:r>
          </w:p>
        </w:tc>
      </w:tr>
      <w:tr w:rsidR="00D759D1" w:rsidRPr="00D759D1" w14:paraId="3B025EAC" w14:textId="77777777" w:rsidTr="5A24D87F">
        <w:trPr>
          <w:jc w:val="center"/>
        </w:trPr>
        <w:tc>
          <w:tcPr>
            <w:tcW w:w="3114" w:type="dxa"/>
          </w:tcPr>
          <w:p w14:paraId="31D5A8D1" w14:textId="77777777" w:rsidR="00D759D1" w:rsidRPr="00D759D1" w:rsidRDefault="00D759D1">
            <w:pPr>
              <w:jc w:val="center"/>
              <w:rPr>
                <w:rFonts w:cstheme="minorHAnsi"/>
                <w:b/>
                <w:bCs/>
                <w:color w:val="00B050"/>
                <w:sz w:val="22"/>
                <w:szCs w:val="22"/>
              </w:rPr>
            </w:pPr>
            <w:r w:rsidRPr="00D759D1">
              <w:rPr>
                <w:rFonts w:cstheme="minorHAnsi"/>
                <w:b/>
                <w:bCs/>
                <w:color w:val="00B050"/>
                <w:sz w:val="22"/>
                <w:szCs w:val="22"/>
              </w:rPr>
              <w:t>Type de contrat</w:t>
            </w:r>
          </w:p>
        </w:tc>
        <w:tc>
          <w:tcPr>
            <w:tcW w:w="5276" w:type="dxa"/>
          </w:tcPr>
          <w:p w14:paraId="6CBA1D49" w14:textId="77777777" w:rsidR="00D759D1" w:rsidRPr="00D759D1" w:rsidRDefault="00D759D1">
            <w:pPr>
              <w:rPr>
                <w:rFonts w:cstheme="minorHAnsi"/>
                <w:sz w:val="22"/>
                <w:szCs w:val="22"/>
              </w:rPr>
            </w:pPr>
            <w:r w:rsidRPr="00D759D1">
              <w:rPr>
                <w:rFonts w:cstheme="minorHAnsi"/>
                <w:sz w:val="22"/>
                <w:szCs w:val="22"/>
              </w:rPr>
              <w:t>Consultation nationale</w:t>
            </w:r>
          </w:p>
        </w:tc>
      </w:tr>
      <w:tr w:rsidR="00D759D1" w:rsidRPr="00D759D1" w14:paraId="21BCDECC" w14:textId="77777777" w:rsidTr="5A24D87F">
        <w:trPr>
          <w:jc w:val="center"/>
        </w:trPr>
        <w:tc>
          <w:tcPr>
            <w:tcW w:w="3114" w:type="dxa"/>
          </w:tcPr>
          <w:p w14:paraId="64F6CEB7" w14:textId="77777777" w:rsidR="00D759D1" w:rsidRPr="00D759D1" w:rsidRDefault="00D759D1">
            <w:pPr>
              <w:jc w:val="center"/>
              <w:rPr>
                <w:rFonts w:cstheme="minorHAnsi"/>
                <w:b/>
                <w:bCs/>
                <w:color w:val="00B050"/>
                <w:sz w:val="22"/>
                <w:szCs w:val="22"/>
              </w:rPr>
            </w:pPr>
            <w:r w:rsidRPr="00D759D1">
              <w:rPr>
                <w:rFonts w:cstheme="minorHAnsi"/>
                <w:b/>
                <w:bCs/>
                <w:color w:val="00B050"/>
                <w:sz w:val="22"/>
                <w:szCs w:val="22"/>
              </w:rPr>
              <w:t>Langue</w:t>
            </w:r>
          </w:p>
        </w:tc>
        <w:tc>
          <w:tcPr>
            <w:tcW w:w="5276" w:type="dxa"/>
          </w:tcPr>
          <w:p w14:paraId="6B652156" w14:textId="77777777" w:rsidR="00D759D1" w:rsidRPr="00D759D1" w:rsidRDefault="00D759D1">
            <w:pPr>
              <w:rPr>
                <w:rFonts w:cstheme="minorHAnsi"/>
                <w:sz w:val="22"/>
                <w:szCs w:val="22"/>
              </w:rPr>
            </w:pPr>
            <w:r w:rsidRPr="00D759D1">
              <w:rPr>
                <w:rFonts w:cstheme="minorHAnsi"/>
                <w:sz w:val="22"/>
                <w:szCs w:val="22"/>
              </w:rPr>
              <w:t>Français</w:t>
            </w:r>
          </w:p>
        </w:tc>
      </w:tr>
      <w:tr w:rsidR="00D759D1" w:rsidRPr="00D759D1" w14:paraId="09E43343" w14:textId="77777777" w:rsidTr="5A24D87F">
        <w:trPr>
          <w:jc w:val="center"/>
        </w:trPr>
        <w:tc>
          <w:tcPr>
            <w:tcW w:w="3114" w:type="dxa"/>
          </w:tcPr>
          <w:p w14:paraId="65BC0A01" w14:textId="77777777" w:rsidR="00D759D1" w:rsidRPr="00D759D1" w:rsidRDefault="00D759D1">
            <w:pPr>
              <w:jc w:val="center"/>
              <w:rPr>
                <w:rFonts w:cstheme="minorHAnsi"/>
                <w:b/>
                <w:bCs/>
                <w:color w:val="00B050"/>
                <w:sz w:val="22"/>
                <w:szCs w:val="22"/>
              </w:rPr>
            </w:pPr>
            <w:r w:rsidRPr="00D759D1">
              <w:rPr>
                <w:rFonts w:cstheme="minorHAnsi"/>
                <w:b/>
                <w:bCs/>
                <w:color w:val="00B050"/>
                <w:sz w:val="22"/>
                <w:szCs w:val="22"/>
              </w:rPr>
              <w:t>Nombre de jours travaillés</w:t>
            </w:r>
          </w:p>
        </w:tc>
        <w:tc>
          <w:tcPr>
            <w:tcW w:w="5276" w:type="dxa"/>
          </w:tcPr>
          <w:p w14:paraId="79D8B6A8" w14:textId="0CA2F907" w:rsidR="00D759D1" w:rsidRPr="00D759D1" w:rsidRDefault="0FF79709" w:rsidP="5A24D87F">
            <w:pPr>
              <w:rPr>
                <w:sz w:val="22"/>
                <w:szCs w:val="22"/>
              </w:rPr>
            </w:pPr>
            <w:r w:rsidRPr="5A24D87F">
              <w:rPr>
                <w:sz w:val="22"/>
                <w:szCs w:val="22"/>
              </w:rPr>
              <w:t>6</w:t>
            </w:r>
            <w:r w:rsidR="0C68DA41" w:rsidRPr="5A24D87F">
              <w:rPr>
                <w:sz w:val="22"/>
                <w:szCs w:val="22"/>
              </w:rPr>
              <w:t xml:space="preserve"> jours</w:t>
            </w:r>
          </w:p>
        </w:tc>
      </w:tr>
    </w:tbl>
    <w:p w14:paraId="7F34C33F" w14:textId="77777777" w:rsidR="004602A4" w:rsidRPr="007F271E" w:rsidRDefault="004602A4" w:rsidP="007F271E">
      <w:pPr>
        <w:spacing w:line="276" w:lineRule="auto"/>
        <w:rPr>
          <w:rFonts w:ascii="Calibri" w:hAnsi="Calibri" w:cs="Calibri"/>
          <w:color w:val="00B050"/>
          <w:sz w:val="22"/>
          <w:szCs w:val="22"/>
        </w:rPr>
      </w:pPr>
    </w:p>
    <w:p w14:paraId="68CFEC91" w14:textId="2C78B4C0" w:rsidR="00CF3B1C" w:rsidRPr="003516BD" w:rsidRDefault="00CF3B1C" w:rsidP="00B73DEA">
      <w:pPr>
        <w:pStyle w:val="Paragraphedeliste"/>
        <w:numPr>
          <w:ilvl w:val="0"/>
          <w:numId w:val="5"/>
        </w:numPr>
        <w:spacing w:line="276" w:lineRule="auto"/>
        <w:rPr>
          <w:rFonts w:ascii="Calibri" w:hAnsi="Calibri" w:cs="Calibri"/>
          <w:color w:val="00B050"/>
          <w:sz w:val="22"/>
          <w:szCs w:val="22"/>
        </w:rPr>
      </w:pPr>
      <w:r w:rsidRPr="003516BD">
        <w:rPr>
          <w:rFonts w:ascii="Calibri" w:hAnsi="Calibri" w:cs="Calibri"/>
          <w:color w:val="00B050"/>
          <w:sz w:val="22"/>
          <w:szCs w:val="22"/>
        </w:rPr>
        <w:t>Cadre de la mission </w:t>
      </w:r>
    </w:p>
    <w:p w14:paraId="15E27342" w14:textId="2B6C70F6" w:rsidR="003516BD" w:rsidRDefault="003516BD" w:rsidP="00B73DEA">
      <w:pPr>
        <w:spacing w:line="276" w:lineRule="auto"/>
        <w:rPr>
          <w:rFonts w:ascii="Calibri" w:hAnsi="Calibri" w:cs="Calibri"/>
          <w:sz w:val="22"/>
          <w:szCs w:val="22"/>
        </w:rPr>
      </w:pPr>
    </w:p>
    <w:p w14:paraId="7111A9D8" w14:textId="31FFB280" w:rsidR="003719EF" w:rsidRDefault="003719EF" w:rsidP="00B73DEA">
      <w:pPr>
        <w:shd w:val="clear" w:color="auto" w:fill="FFFFFF"/>
        <w:spacing w:after="150" w:line="276" w:lineRule="auto"/>
        <w:rPr>
          <w:rFonts w:ascii="Calibri" w:eastAsia="Times New Roman" w:hAnsi="Calibri" w:cs="Calibri"/>
          <w:kern w:val="0"/>
          <w:sz w:val="22"/>
          <w:szCs w:val="22"/>
          <w:lang w:eastAsia="fr-FR"/>
          <w14:ligatures w14:val="none"/>
        </w:rPr>
      </w:pPr>
      <w:r w:rsidRPr="003719EF">
        <w:rPr>
          <w:rFonts w:ascii="Calibri" w:eastAsia="Times New Roman" w:hAnsi="Calibri" w:cs="Calibri"/>
          <w:kern w:val="0"/>
          <w:sz w:val="22"/>
          <w:szCs w:val="22"/>
          <w:lang w:eastAsia="fr-FR"/>
          <w14:ligatures w14:val="none"/>
        </w:rPr>
        <w:t>Membre du réseau international de Médecins du Monde, Médecins du Monde Belgique (</w:t>
      </w:r>
      <w:proofErr w:type="spellStart"/>
      <w:r w:rsidRPr="003719EF">
        <w:rPr>
          <w:rFonts w:ascii="Calibri" w:eastAsia="Times New Roman" w:hAnsi="Calibri" w:cs="Calibri"/>
          <w:kern w:val="0"/>
          <w:sz w:val="22"/>
          <w:szCs w:val="22"/>
          <w:lang w:eastAsia="fr-FR"/>
          <w14:ligatures w14:val="none"/>
        </w:rPr>
        <w:t>MdM</w:t>
      </w:r>
      <w:proofErr w:type="spellEnd"/>
      <w:r w:rsidRPr="003719EF">
        <w:rPr>
          <w:rFonts w:ascii="Calibri" w:eastAsia="Times New Roman" w:hAnsi="Calibri" w:cs="Calibri"/>
          <w:kern w:val="0"/>
          <w:sz w:val="22"/>
          <w:szCs w:val="22"/>
          <w:lang w:eastAsia="fr-FR"/>
          <w14:ligatures w14:val="none"/>
        </w:rPr>
        <w:t xml:space="preserve"> BE) est une ONG médicale qui agit en faveur des groupes vulnérables en Belgique et dans le monde.</w:t>
      </w:r>
    </w:p>
    <w:p w14:paraId="719E401B" w14:textId="23042524" w:rsidR="004602A4" w:rsidRPr="009F17BD" w:rsidRDefault="003516BD" w:rsidP="00B73DEA">
      <w:pPr>
        <w:shd w:val="clear" w:color="auto" w:fill="FFFFFF"/>
        <w:spacing w:after="150" w:line="276" w:lineRule="auto"/>
        <w:rPr>
          <w:rFonts w:ascii="Calibri" w:eastAsia="Times New Roman" w:hAnsi="Calibri" w:cs="Calibri"/>
          <w:kern w:val="0"/>
          <w:sz w:val="22"/>
          <w:szCs w:val="22"/>
          <w:lang w:eastAsia="fr-FR"/>
          <w14:ligatures w14:val="none"/>
        </w:rPr>
      </w:pPr>
      <w:r w:rsidRPr="009F17BD">
        <w:rPr>
          <w:rFonts w:ascii="Calibri" w:eastAsia="Times New Roman" w:hAnsi="Calibri" w:cs="Calibri"/>
          <w:kern w:val="0"/>
          <w:sz w:val="22"/>
          <w:szCs w:val="22"/>
          <w:lang w:eastAsia="fr-FR"/>
          <w14:ligatures w14:val="none"/>
        </w:rPr>
        <w:t>Le projet « SEHATY », est un projet de 36 mois, financé par l’Union européenne et mené par Médecins du Monde Belgique (</w:t>
      </w:r>
      <w:proofErr w:type="spellStart"/>
      <w:r w:rsidRPr="009F17BD">
        <w:rPr>
          <w:rFonts w:ascii="Calibri" w:eastAsia="Times New Roman" w:hAnsi="Calibri" w:cs="Calibri"/>
          <w:kern w:val="0"/>
          <w:sz w:val="22"/>
          <w:szCs w:val="22"/>
          <w:lang w:eastAsia="fr-FR"/>
          <w14:ligatures w14:val="none"/>
        </w:rPr>
        <w:t>MdM</w:t>
      </w:r>
      <w:proofErr w:type="spellEnd"/>
      <w:r w:rsidRPr="009F17BD">
        <w:rPr>
          <w:rFonts w:ascii="Calibri" w:eastAsia="Times New Roman" w:hAnsi="Calibri" w:cs="Calibri"/>
          <w:kern w:val="0"/>
          <w:sz w:val="22"/>
          <w:szCs w:val="22"/>
          <w:lang w:eastAsia="fr-FR"/>
          <w14:ligatures w14:val="none"/>
        </w:rPr>
        <w:t xml:space="preserve"> BE) et ses partenaires : </w:t>
      </w:r>
      <w:proofErr w:type="spellStart"/>
      <w:r w:rsidRPr="009F17BD">
        <w:rPr>
          <w:rFonts w:ascii="Calibri" w:eastAsia="Times New Roman" w:hAnsi="Calibri" w:cs="Calibri"/>
          <w:kern w:val="0"/>
          <w:sz w:val="22"/>
          <w:szCs w:val="22"/>
          <w:lang w:eastAsia="fr-FR"/>
          <w14:ligatures w14:val="none"/>
        </w:rPr>
        <w:t>Mourakiboun</w:t>
      </w:r>
      <w:proofErr w:type="spellEnd"/>
      <w:r w:rsidRPr="009F17BD">
        <w:rPr>
          <w:rFonts w:ascii="Calibri" w:eastAsia="Times New Roman" w:hAnsi="Calibri" w:cs="Calibri"/>
          <w:kern w:val="0"/>
          <w:sz w:val="22"/>
          <w:szCs w:val="22"/>
          <w:lang w:eastAsia="fr-FR"/>
          <w14:ligatures w14:val="none"/>
        </w:rPr>
        <w:t xml:space="preserve"> et CIDEAL et qui vise à améliorer la santé des populations des zones ciblées, notamment celle des groupes les plus vulnérables grâce à un meilleur accès aux services de santé de première ligne et une meilleure connaissance des droits et responsabilités par les communautés locales. </w:t>
      </w:r>
      <w:r w:rsidR="004602A4" w:rsidRPr="009F17BD">
        <w:rPr>
          <w:rFonts w:ascii="Calibri" w:hAnsi="Calibri" w:cs="Calibri"/>
          <w:sz w:val="22"/>
          <w:szCs w:val="22"/>
        </w:rPr>
        <w:t xml:space="preserve">Le projet s’organise autour de deux objectifs spécifiques : </w:t>
      </w:r>
    </w:p>
    <w:p w14:paraId="5F0E3EE6" w14:textId="77777777" w:rsidR="004602A4" w:rsidRPr="00456A3E" w:rsidRDefault="004602A4" w:rsidP="00B73DEA">
      <w:pPr>
        <w:pStyle w:val="Paragraphedeliste"/>
        <w:numPr>
          <w:ilvl w:val="0"/>
          <w:numId w:val="6"/>
        </w:numPr>
        <w:spacing w:after="160" w:line="276" w:lineRule="auto"/>
        <w:jc w:val="both"/>
        <w:rPr>
          <w:rFonts w:ascii="Calibri" w:hAnsi="Calibri" w:cs="Calibri"/>
          <w:sz w:val="22"/>
          <w:szCs w:val="22"/>
        </w:rPr>
      </w:pPr>
      <w:r w:rsidRPr="00456A3E">
        <w:rPr>
          <w:rFonts w:ascii="Calibri" w:hAnsi="Calibri" w:cs="Calibri"/>
          <w:b/>
          <w:bCs/>
          <w:sz w:val="22"/>
          <w:szCs w:val="22"/>
        </w:rPr>
        <w:t>OS1</w:t>
      </w:r>
      <w:r w:rsidRPr="00456A3E">
        <w:rPr>
          <w:rFonts w:ascii="Calibri" w:hAnsi="Calibri" w:cs="Calibri"/>
          <w:sz w:val="22"/>
          <w:szCs w:val="22"/>
        </w:rPr>
        <w:t> : Renforcer le pouvoir d’agir des ayants droit (et notamment celui des groupes les plus vulnérables) et des organisations de la société civile (OSC) pour une intervention plus efficace axée sur la santé primaire.</w:t>
      </w:r>
    </w:p>
    <w:p w14:paraId="4C8CCB28" w14:textId="06CC1100" w:rsidR="004602A4" w:rsidRDefault="004602A4" w:rsidP="00ED54F5">
      <w:pPr>
        <w:pStyle w:val="Paragraphedeliste"/>
        <w:numPr>
          <w:ilvl w:val="0"/>
          <w:numId w:val="6"/>
        </w:numPr>
        <w:spacing w:after="160" w:line="276" w:lineRule="auto"/>
        <w:jc w:val="both"/>
        <w:rPr>
          <w:rFonts w:ascii="Calibri" w:hAnsi="Calibri" w:cs="Calibri"/>
          <w:sz w:val="22"/>
          <w:szCs w:val="22"/>
        </w:rPr>
      </w:pPr>
      <w:r w:rsidRPr="00456A3E">
        <w:rPr>
          <w:rFonts w:ascii="Calibri" w:hAnsi="Calibri" w:cs="Calibri"/>
          <w:b/>
          <w:bCs/>
          <w:sz w:val="22"/>
          <w:szCs w:val="22"/>
        </w:rPr>
        <w:t>OS2</w:t>
      </w:r>
      <w:r w:rsidRPr="00456A3E">
        <w:rPr>
          <w:rFonts w:ascii="Calibri" w:hAnsi="Calibri" w:cs="Calibri"/>
          <w:sz w:val="22"/>
          <w:szCs w:val="22"/>
        </w:rPr>
        <w:t xml:space="preserve"> : Promouvoir le dialogue entre la société civile, les </w:t>
      </w:r>
      <w:proofErr w:type="spellStart"/>
      <w:r w:rsidRPr="00456A3E">
        <w:rPr>
          <w:rFonts w:ascii="Calibri" w:hAnsi="Calibri" w:cs="Calibri"/>
          <w:sz w:val="22"/>
          <w:szCs w:val="22"/>
        </w:rPr>
        <w:t>élu</w:t>
      </w:r>
      <w:r w:rsidRPr="00456A3E">
        <w:rPr>
          <w:rFonts w:ascii="Calibri" w:hAnsi="Calibri" w:cs="Calibri"/>
          <w:color w:val="202122"/>
          <w:sz w:val="22"/>
          <w:szCs w:val="22"/>
          <w:shd w:val="clear" w:color="auto" w:fill="FFFFFF"/>
        </w:rPr>
        <w:t>·</w:t>
      </w:r>
      <w:r w:rsidRPr="00456A3E">
        <w:rPr>
          <w:rFonts w:ascii="Calibri" w:hAnsi="Calibri" w:cs="Calibri"/>
          <w:sz w:val="22"/>
          <w:szCs w:val="22"/>
        </w:rPr>
        <w:t>e</w:t>
      </w:r>
      <w:r w:rsidRPr="00456A3E">
        <w:rPr>
          <w:rFonts w:ascii="Calibri" w:hAnsi="Calibri" w:cs="Calibri"/>
          <w:color w:val="202122"/>
          <w:sz w:val="22"/>
          <w:szCs w:val="22"/>
          <w:shd w:val="clear" w:color="auto" w:fill="FFFFFF"/>
        </w:rPr>
        <w:t>·</w:t>
      </w:r>
      <w:r w:rsidRPr="00456A3E">
        <w:rPr>
          <w:rFonts w:ascii="Calibri" w:hAnsi="Calibri" w:cs="Calibri"/>
          <w:sz w:val="22"/>
          <w:szCs w:val="22"/>
        </w:rPr>
        <w:t>s</w:t>
      </w:r>
      <w:proofErr w:type="spellEnd"/>
      <w:r w:rsidRPr="00456A3E">
        <w:rPr>
          <w:rFonts w:ascii="Calibri" w:hAnsi="Calibri" w:cs="Calibri"/>
          <w:sz w:val="22"/>
          <w:szCs w:val="22"/>
        </w:rPr>
        <w:t xml:space="preserve"> et les autres acteurs et actrices publics </w:t>
      </w:r>
      <w:proofErr w:type="gramStart"/>
      <w:r w:rsidRPr="00456A3E">
        <w:rPr>
          <w:rFonts w:ascii="Calibri" w:hAnsi="Calibri" w:cs="Calibri"/>
          <w:sz w:val="22"/>
          <w:szCs w:val="22"/>
        </w:rPr>
        <w:t>et</w:t>
      </w:r>
      <w:proofErr w:type="gramEnd"/>
      <w:r w:rsidRPr="00456A3E">
        <w:rPr>
          <w:rFonts w:ascii="Calibri" w:hAnsi="Calibri" w:cs="Calibri"/>
          <w:sz w:val="22"/>
          <w:szCs w:val="22"/>
        </w:rPr>
        <w:t xml:space="preserve"> privés du secteur de la santé pour des soins de santé primaires inclusifs, accessibles et de qualité, notamment pour les plus vulnérables.</w:t>
      </w:r>
    </w:p>
    <w:p w14:paraId="484684FB" w14:textId="499E6A87" w:rsidR="00FA2EC6" w:rsidRDefault="772A60AA" w:rsidP="00FA2EC6">
      <w:pPr>
        <w:spacing w:after="160" w:line="276" w:lineRule="auto"/>
        <w:jc w:val="both"/>
        <w:rPr>
          <w:rFonts w:ascii="Calibri" w:hAnsi="Calibri" w:cs="Calibri"/>
          <w:sz w:val="22"/>
          <w:szCs w:val="22"/>
        </w:rPr>
      </w:pPr>
      <w:r w:rsidRPr="5A24D87F">
        <w:rPr>
          <w:rFonts w:ascii="Calibri" w:hAnsi="Calibri" w:cs="Calibri"/>
          <w:sz w:val="22"/>
          <w:szCs w:val="22"/>
        </w:rPr>
        <w:t>Dans le cadre du projet, Médecins du Monde accompagne</w:t>
      </w:r>
      <w:r w:rsidR="099AA042" w:rsidRPr="5A24D87F">
        <w:rPr>
          <w:rFonts w:ascii="Calibri" w:hAnsi="Calibri" w:cs="Calibri"/>
          <w:sz w:val="22"/>
          <w:szCs w:val="22"/>
        </w:rPr>
        <w:t xml:space="preserve"> et finance</w:t>
      </w:r>
      <w:r w:rsidRPr="5A24D87F">
        <w:rPr>
          <w:rFonts w:ascii="Calibri" w:hAnsi="Calibri" w:cs="Calibri"/>
          <w:sz w:val="22"/>
          <w:szCs w:val="22"/>
        </w:rPr>
        <w:t xml:space="preserve"> </w:t>
      </w:r>
      <w:r w:rsidR="7FE73F7E" w:rsidRPr="5A24D87F">
        <w:rPr>
          <w:rFonts w:ascii="Calibri" w:hAnsi="Calibri" w:cs="Calibri"/>
          <w:sz w:val="22"/>
          <w:szCs w:val="22"/>
        </w:rPr>
        <w:t>plusieurs</w:t>
      </w:r>
      <w:r w:rsidRPr="5A24D87F">
        <w:rPr>
          <w:rFonts w:ascii="Calibri" w:hAnsi="Calibri" w:cs="Calibri"/>
          <w:sz w:val="22"/>
          <w:szCs w:val="22"/>
        </w:rPr>
        <w:t xml:space="preserve"> organisations de la société civile tunisienne dans la mise en œuvre d</w:t>
      </w:r>
      <w:r w:rsidR="4B47EBD6" w:rsidRPr="5A24D87F">
        <w:rPr>
          <w:rFonts w:ascii="Calibri" w:hAnsi="Calibri" w:cs="Calibri"/>
          <w:sz w:val="22"/>
          <w:szCs w:val="22"/>
        </w:rPr>
        <w:t xml:space="preserve">’actions de </w:t>
      </w:r>
      <w:r w:rsidR="2E536A01" w:rsidRPr="5A24D87F">
        <w:rPr>
          <w:rFonts w:ascii="Calibri" w:hAnsi="Calibri" w:cs="Calibri"/>
          <w:sz w:val="22"/>
          <w:szCs w:val="22"/>
        </w:rPr>
        <w:t xml:space="preserve">plaidoyer </w:t>
      </w:r>
      <w:r w:rsidR="77D05CF1" w:rsidRPr="5A24D87F">
        <w:rPr>
          <w:rFonts w:ascii="Calibri" w:hAnsi="Calibri" w:cs="Calibri"/>
          <w:sz w:val="22"/>
          <w:szCs w:val="22"/>
        </w:rPr>
        <w:t xml:space="preserve">relatives à l’amélioration de l’accès aux services de santé sexuelle et reproductive de qualité pour les jeunes de 18 à 35 ans, avec l’intégration </w:t>
      </w:r>
      <w:r w:rsidR="6E3CDDF0" w:rsidRPr="5A24D87F">
        <w:rPr>
          <w:rFonts w:ascii="Calibri" w:hAnsi="Calibri" w:cs="Calibri"/>
          <w:sz w:val="22"/>
          <w:szCs w:val="22"/>
        </w:rPr>
        <w:t xml:space="preserve">transversale de </w:t>
      </w:r>
      <w:r w:rsidR="77D05CF1" w:rsidRPr="5A24D87F">
        <w:rPr>
          <w:rFonts w:ascii="Calibri" w:hAnsi="Calibri" w:cs="Calibri"/>
          <w:sz w:val="22"/>
          <w:szCs w:val="22"/>
        </w:rPr>
        <w:t xml:space="preserve">la santé mentale et </w:t>
      </w:r>
      <w:r w:rsidR="181C28C4" w:rsidRPr="5A24D87F">
        <w:rPr>
          <w:rFonts w:ascii="Calibri" w:hAnsi="Calibri" w:cs="Calibri"/>
          <w:sz w:val="22"/>
          <w:szCs w:val="22"/>
        </w:rPr>
        <w:t xml:space="preserve">du </w:t>
      </w:r>
      <w:r w:rsidR="7F986A96" w:rsidRPr="5A24D87F">
        <w:rPr>
          <w:rFonts w:ascii="Calibri" w:hAnsi="Calibri" w:cs="Calibri"/>
          <w:sz w:val="22"/>
          <w:szCs w:val="22"/>
        </w:rPr>
        <w:t xml:space="preserve">soutien psychosocial </w:t>
      </w:r>
      <w:proofErr w:type="gramStart"/>
      <w:r w:rsidR="7F986A96" w:rsidRPr="5A24D87F">
        <w:rPr>
          <w:rFonts w:ascii="Calibri" w:hAnsi="Calibri" w:cs="Calibri"/>
          <w:sz w:val="22"/>
          <w:szCs w:val="22"/>
        </w:rPr>
        <w:t xml:space="preserve">et </w:t>
      </w:r>
      <w:r w:rsidR="1FA783B5" w:rsidRPr="5A24D87F">
        <w:rPr>
          <w:rFonts w:ascii="Calibri" w:hAnsi="Calibri" w:cs="Calibri"/>
          <w:sz w:val="22"/>
          <w:szCs w:val="22"/>
        </w:rPr>
        <w:t xml:space="preserve"> une</w:t>
      </w:r>
      <w:proofErr w:type="gramEnd"/>
      <w:r w:rsidR="1FA783B5" w:rsidRPr="5A24D87F">
        <w:rPr>
          <w:rFonts w:ascii="Calibri" w:hAnsi="Calibri" w:cs="Calibri"/>
          <w:sz w:val="22"/>
          <w:szCs w:val="22"/>
        </w:rPr>
        <w:t xml:space="preserve"> approche intersectionnelle. </w:t>
      </w:r>
    </w:p>
    <w:p w14:paraId="7F3A5145" w14:textId="77777777" w:rsidR="002B2494" w:rsidRPr="002B2494" w:rsidRDefault="002B2494" w:rsidP="002B2494">
      <w:pPr>
        <w:pStyle w:val="Paragraphedeliste"/>
        <w:spacing w:after="160" w:line="276" w:lineRule="auto"/>
        <w:jc w:val="both"/>
        <w:rPr>
          <w:rFonts w:ascii="Calibri" w:hAnsi="Calibri" w:cs="Calibri"/>
          <w:sz w:val="22"/>
          <w:szCs w:val="22"/>
        </w:rPr>
      </w:pPr>
    </w:p>
    <w:p w14:paraId="280071B4" w14:textId="63A54E84" w:rsidR="00CF3B1C" w:rsidRDefault="004602A4" w:rsidP="00B73DEA">
      <w:pPr>
        <w:pStyle w:val="Paragraphedeliste"/>
        <w:numPr>
          <w:ilvl w:val="0"/>
          <w:numId w:val="5"/>
        </w:numPr>
        <w:spacing w:line="276" w:lineRule="auto"/>
        <w:rPr>
          <w:rFonts w:ascii="Calibri" w:hAnsi="Calibri" w:cs="Calibri"/>
          <w:color w:val="00B050"/>
          <w:sz w:val="22"/>
          <w:szCs w:val="22"/>
        </w:rPr>
      </w:pPr>
      <w:r>
        <w:rPr>
          <w:rFonts w:ascii="Calibri" w:hAnsi="Calibri" w:cs="Calibri"/>
          <w:color w:val="00B050"/>
          <w:sz w:val="22"/>
          <w:szCs w:val="22"/>
        </w:rPr>
        <w:t>Les o</w:t>
      </w:r>
      <w:r w:rsidR="00CF3B1C" w:rsidRPr="004602A4">
        <w:rPr>
          <w:rFonts w:ascii="Calibri" w:hAnsi="Calibri" w:cs="Calibri"/>
          <w:color w:val="00B050"/>
          <w:sz w:val="22"/>
          <w:szCs w:val="22"/>
        </w:rPr>
        <w:t>bjectif</w:t>
      </w:r>
      <w:r>
        <w:rPr>
          <w:rFonts w:ascii="Calibri" w:hAnsi="Calibri" w:cs="Calibri"/>
          <w:color w:val="00B050"/>
          <w:sz w:val="22"/>
          <w:szCs w:val="22"/>
        </w:rPr>
        <w:t>s</w:t>
      </w:r>
      <w:r w:rsidR="00CF3B1C" w:rsidRPr="004602A4">
        <w:rPr>
          <w:rFonts w:ascii="Calibri" w:hAnsi="Calibri" w:cs="Calibri"/>
          <w:color w:val="00B050"/>
          <w:sz w:val="22"/>
          <w:szCs w:val="22"/>
        </w:rPr>
        <w:t xml:space="preserve"> de la mission</w:t>
      </w:r>
    </w:p>
    <w:p w14:paraId="4C45EF0D" w14:textId="7FD0FEBC" w:rsidR="002B2494" w:rsidRDefault="2B3188D8" w:rsidP="002B2494">
      <w:pPr>
        <w:pStyle w:val="Paragraphedeliste"/>
        <w:numPr>
          <w:ilvl w:val="0"/>
          <w:numId w:val="26"/>
        </w:numPr>
        <w:spacing w:line="276" w:lineRule="auto"/>
        <w:rPr>
          <w:rFonts w:ascii="Calibri" w:hAnsi="Calibri" w:cs="Calibri"/>
          <w:sz w:val="22"/>
          <w:szCs w:val="22"/>
        </w:rPr>
      </w:pPr>
      <w:r w:rsidRPr="5A24D87F">
        <w:rPr>
          <w:rFonts w:ascii="Calibri" w:hAnsi="Calibri" w:cs="Calibri"/>
          <w:sz w:val="22"/>
          <w:szCs w:val="22"/>
        </w:rPr>
        <w:t>Contribuer au renforcement de capacités des partenaires du projet sur le plaidoyer</w:t>
      </w:r>
      <w:r w:rsidR="58AC4307" w:rsidRPr="5A24D87F">
        <w:rPr>
          <w:rFonts w:ascii="Calibri" w:hAnsi="Calibri" w:cs="Calibri"/>
          <w:sz w:val="22"/>
          <w:szCs w:val="22"/>
        </w:rPr>
        <w:t xml:space="preserve"> et l’influence</w:t>
      </w:r>
    </w:p>
    <w:p w14:paraId="2FE04CDB" w14:textId="14DD12DA" w:rsidR="00FF66CE" w:rsidRDefault="2B3188D8" w:rsidP="002B2494">
      <w:pPr>
        <w:pStyle w:val="Paragraphedeliste"/>
        <w:numPr>
          <w:ilvl w:val="0"/>
          <w:numId w:val="26"/>
        </w:numPr>
        <w:spacing w:line="276" w:lineRule="auto"/>
        <w:rPr>
          <w:rFonts w:ascii="Calibri" w:hAnsi="Calibri" w:cs="Calibri"/>
          <w:sz w:val="22"/>
          <w:szCs w:val="22"/>
        </w:rPr>
      </w:pPr>
      <w:r w:rsidRPr="5A24D87F">
        <w:rPr>
          <w:rFonts w:ascii="Calibri" w:hAnsi="Calibri" w:cs="Calibri"/>
          <w:sz w:val="22"/>
          <w:szCs w:val="22"/>
        </w:rPr>
        <w:t>Accompagner et mentorer les partenaires pour le développement d’une stratégie de plaidoyer</w:t>
      </w:r>
      <w:r w:rsidR="6BD72604" w:rsidRPr="5A24D87F">
        <w:rPr>
          <w:rFonts w:ascii="Calibri" w:hAnsi="Calibri" w:cs="Calibri"/>
          <w:sz w:val="22"/>
          <w:szCs w:val="22"/>
        </w:rPr>
        <w:t xml:space="preserve"> et le développement d</w:t>
      </w:r>
      <w:r w:rsidR="2E2133AD" w:rsidRPr="5A24D87F">
        <w:rPr>
          <w:rFonts w:ascii="Calibri" w:hAnsi="Calibri" w:cs="Calibri"/>
          <w:sz w:val="22"/>
          <w:szCs w:val="22"/>
        </w:rPr>
        <w:t xml:space="preserve">’un </w:t>
      </w:r>
      <w:proofErr w:type="spellStart"/>
      <w:r w:rsidR="6BD72604" w:rsidRPr="5A24D87F">
        <w:rPr>
          <w:rFonts w:ascii="Calibri" w:hAnsi="Calibri" w:cs="Calibri"/>
          <w:sz w:val="22"/>
          <w:szCs w:val="22"/>
        </w:rPr>
        <w:t>policy</w:t>
      </w:r>
      <w:proofErr w:type="spellEnd"/>
      <w:r w:rsidR="6BD72604" w:rsidRPr="5A24D87F">
        <w:rPr>
          <w:rFonts w:ascii="Calibri" w:hAnsi="Calibri" w:cs="Calibri"/>
          <w:sz w:val="22"/>
          <w:szCs w:val="22"/>
        </w:rPr>
        <w:t xml:space="preserve"> brief </w:t>
      </w:r>
      <w:r w:rsidR="14806C5F" w:rsidRPr="5A24D87F">
        <w:rPr>
          <w:rFonts w:ascii="Calibri" w:hAnsi="Calibri" w:cs="Calibri"/>
          <w:sz w:val="22"/>
          <w:szCs w:val="22"/>
        </w:rPr>
        <w:t>thématique</w:t>
      </w:r>
      <w:r w:rsidR="1C685B0D" w:rsidRPr="5A24D87F">
        <w:rPr>
          <w:rFonts w:ascii="Calibri" w:hAnsi="Calibri" w:cs="Calibri"/>
          <w:sz w:val="22"/>
          <w:szCs w:val="22"/>
        </w:rPr>
        <w:t xml:space="preserve">. </w:t>
      </w:r>
    </w:p>
    <w:p w14:paraId="669D479B" w14:textId="2B9FE350" w:rsidR="002B2494" w:rsidRPr="00C23283" w:rsidRDefault="00C23283" w:rsidP="00FF66CE">
      <w:pPr>
        <w:pStyle w:val="Paragraphedeliste"/>
        <w:spacing w:line="276" w:lineRule="auto"/>
        <w:rPr>
          <w:rFonts w:ascii="Calibri" w:hAnsi="Calibri" w:cs="Calibri"/>
          <w:sz w:val="22"/>
          <w:szCs w:val="22"/>
        </w:rPr>
      </w:pPr>
      <w:r>
        <w:rPr>
          <w:rFonts w:ascii="Calibri" w:hAnsi="Calibri" w:cs="Calibri"/>
          <w:sz w:val="22"/>
          <w:szCs w:val="22"/>
        </w:rPr>
        <w:t xml:space="preserve"> </w:t>
      </w:r>
    </w:p>
    <w:p w14:paraId="5DC54CCC" w14:textId="77777777" w:rsidR="004845B6" w:rsidRDefault="004845B6" w:rsidP="00B73DEA">
      <w:pPr>
        <w:spacing w:line="276" w:lineRule="auto"/>
        <w:rPr>
          <w:rFonts w:ascii="Calibri" w:hAnsi="Calibri" w:cs="Calibri"/>
          <w:sz w:val="22"/>
          <w:szCs w:val="22"/>
        </w:rPr>
      </w:pPr>
    </w:p>
    <w:p w14:paraId="3348E241" w14:textId="77777777" w:rsidR="00464CDE" w:rsidRPr="003516BD" w:rsidRDefault="00464CDE" w:rsidP="00B73DEA">
      <w:pPr>
        <w:spacing w:line="276" w:lineRule="auto"/>
        <w:rPr>
          <w:rFonts w:ascii="Calibri" w:hAnsi="Calibri" w:cs="Calibri"/>
          <w:sz w:val="22"/>
          <w:szCs w:val="22"/>
        </w:rPr>
      </w:pPr>
    </w:p>
    <w:p w14:paraId="46EEDFFC" w14:textId="5D5E0698" w:rsidR="00EA789C" w:rsidRDefault="00EA789C" w:rsidP="00B73DEA">
      <w:pPr>
        <w:pStyle w:val="Paragraphedeliste"/>
        <w:numPr>
          <w:ilvl w:val="0"/>
          <w:numId w:val="5"/>
        </w:numPr>
        <w:spacing w:line="276" w:lineRule="auto"/>
        <w:rPr>
          <w:rFonts w:ascii="Calibri" w:hAnsi="Calibri" w:cs="Calibri"/>
          <w:color w:val="00B050"/>
          <w:sz w:val="22"/>
          <w:szCs w:val="22"/>
        </w:rPr>
      </w:pPr>
      <w:r>
        <w:rPr>
          <w:rFonts w:ascii="Calibri" w:hAnsi="Calibri" w:cs="Calibri"/>
          <w:color w:val="00B050"/>
          <w:sz w:val="22"/>
          <w:szCs w:val="22"/>
        </w:rPr>
        <w:t>Profil de la/du/des consultant.es </w:t>
      </w:r>
      <w:proofErr w:type="spellStart"/>
      <w:r w:rsidR="005C12F8">
        <w:rPr>
          <w:rFonts w:ascii="Calibri" w:hAnsi="Calibri" w:cs="Calibri"/>
          <w:color w:val="00B050"/>
          <w:sz w:val="22"/>
          <w:szCs w:val="22"/>
        </w:rPr>
        <w:t>recherché.</w:t>
      </w:r>
      <w:proofErr w:type="gramStart"/>
      <w:r w:rsidR="005C12F8">
        <w:rPr>
          <w:rFonts w:ascii="Calibri" w:hAnsi="Calibri" w:cs="Calibri"/>
          <w:color w:val="00B050"/>
          <w:sz w:val="22"/>
          <w:szCs w:val="22"/>
        </w:rPr>
        <w:t>e</w:t>
      </w:r>
      <w:r w:rsidR="00E37A72">
        <w:rPr>
          <w:rFonts w:ascii="Calibri" w:hAnsi="Calibri" w:cs="Calibri"/>
          <w:color w:val="00B050"/>
          <w:sz w:val="22"/>
          <w:szCs w:val="22"/>
        </w:rPr>
        <w:t>.s</w:t>
      </w:r>
      <w:proofErr w:type="spellEnd"/>
      <w:proofErr w:type="gramEnd"/>
    </w:p>
    <w:p w14:paraId="768865C7" w14:textId="77777777" w:rsidR="005C12F8" w:rsidRPr="005C12F8" w:rsidRDefault="005C12F8" w:rsidP="005C12F8">
      <w:pPr>
        <w:pStyle w:val="Paragraphedeliste"/>
        <w:spacing w:line="276" w:lineRule="auto"/>
        <w:rPr>
          <w:rFonts w:ascii="Calibri" w:hAnsi="Calibri" w:cs="Calibri"/>
          <w:color w:val="00B050"/>
          <w:sz w:val="22"/>
          <w:szCs w:val="22"/>
        </w:rPr>
      </w:pPr>
    </w:p>
    <w:p w14:paraId="5A365EBF" w14:textId="77777777" w:rsidR="00F20092" w:rsidRDefault="00F20092" w:rsidP="00F20092">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Le profil recherche est le suivant : </w:t>
      </w:r>
    </w:p>
    <w:p w14:paraId="08AD4CEA" w14:textId="45B379F2" w:rsidR="00F20092" w:rsidRDefault="00F20092" w:rsidP="00F20092">
      <w:pPr>
        <w:pStyle w:val="Paragraphedeliste"/>
        <w:numPr>
          <w:ilvl w:val="0"/>
          <w:numId w:val="21"/>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Master en sciences </w:t>
      </w:r>
      <w:r w:rsidR="005C12F8">
        <w:rPr>
          <w:rFonts w:ascii="Calibri" w:hAnsi="Calibri" w:cs="Calibri"/>
          <w:color w:val="000000" w:themeColor="text1"/>
          <w:sz w:val="22"/>
          <w:szCs w:val="22"/>
        </w:rPr>
        <w:t xml:space="preserve">politiques, </w:t>
      </w:r>
      <w:r w:rsidR="005203BC">
        <w:rPr>
          <w:rFonts w:ascii="Calibri" w:hAnsi="Calibri" w:cs="Calibri"/>
          <w:color w:val="000000" w:themeColor="text1"/>
          <w:sz w:val="22"/>
          <w:szCs w:val="22"/>
        </w:rPr>
        <w:t xml:space="preserve">santé publique, </w:t>
      </w:r>
      <w:r w:rsidR="005C12F8">
        <w:rPr>
          <w:rFonts w:ascii="Calibri" w:hAnsi="Calibri" w:cs="Calibri"/>
          <w:color w:val="000000" w:themeColor="text1"/>
          <w:sz w:val="22"/>
          <w:szCs w:val="22"/>
        </w:rPr>
        <w:t xml:space="preserve">sciences juridiques </w:t>
      </w:r>
      <w:r w:rsidR="001167FC">
        <w:rPr>
          <w:rFonts w:ascii="Calibri" w:hAnsi="Calibri" w:cs="Calibri"/>
          <w:color w:val="000000" w:themeColor="text1"/>
          <w:sz w:val="22"/>
          <w:szCs w:val="22"/>
        </w:rPr>
        <w:t>ou tout autre discipline pertinente</w:t>
      </w:r>
      <w:r w:rsidR="005203BC">
        <w:rPr>
          <w:rFonts w:ascii="Calibri" w:hAnsi="Calibri" w:cs="Calibri"/>
          <w:color w:val="000000" w:themeColor="text1"/>
          <w:sz w:val="22"/>
          <w:szCs w:val="22"/>
        </w:rPr>
        <w:t xml:space="preserve"> à l’objet de la mission</w:t>
      </w:r>
      <w:r w:rsidR="009078AE">
        <w:rPr>
          <w:rFonts w:ascii="Calibri" w:hAnsi="Calibri" w:cs="Calibri"/>
          <w:color w:val="000000" w:themeColor="text1"/>
          <w:sz w:val="22"/>
          <w:szCs w:val="22"/>
        </w:rPr>
        <w:t> ;</w:t>
      </w:r>
    </w:p>
    <w:p w14:paraId="16E11A61" w14:textId="0028DFC2" w:rsidR="005203BC" w:rsidRDefault="1FAC0B60" w:rsidP="00F20092">
      <w:pPr>
        <w:pStyle w:val="Paragraphedeliste"/>
        <w:numPr>
          <w:ilvl w:val="0"/>
          <w:numId w:val="21"/>
        </w:numPr>
        <w:spacing w:line="276" w:lineRule="auto"/>
        <w:rPr>
          <w:rFonts w:ascii="Calibri" w:hAnsi="Calibri" w:cs="Calibri"/>
          <w:color w:val="000000" w:themeColor="text1"/>
          <w:sz w:val="22"/>
          <w:szCs w:val="22"/>
        </w:rPr>
      </w:pPr>
      <w:r w:rsidRPr="5A24D87F">
        <w:rPr>
          <w:rFonts w:ascii="Calibri" w:hAnsi="Calibri" w:cs="Calibri"/>
          <w:color w:val="000000" w:themeColor="text1"/>
          <w:sz w:val="22"/>
          <w:szCs w:val="22"/>
        </w:rPr>
        <w:t>Connaissance du contexte tunisien, des processus de prise de décision autour des politiques publiques</w:t>
      </w:r>
      <w:r w:rsidR="1234233C" w:rsidRPr="5A24D87F">
        <w:rPr>
          <w:rFonts w:ascii="Calibri" w:hAnsi="Calibri" w:cs="Calibri"/>
          <w:color w:val="000000" w:themeColor="text1"/>
          <w:sz w:val="22"/>
          <w:szCs w:val="22"/>
        </w:rPr>
        <w:t> </w:t>
      </w:r>
      <w:r w:rsidR="15B1439D" w:rsidRPr="5A24D87F">
        <w:rPr>
          <w:rFonts w:ascii="Calibri" w:hAnsi="Calibri" w:cs="Calibri"/>
          <w:color w:val="000000" w:themeColor="text1"/>
          <w:sz w:val="22"/>
          <w:szCs w:val="22"/>
        </w:rPr>
        <w:t xml:space="preserve">– notamment celles </w:t>
      </w:r>
      <w:r w:rsidR="6D0A4F0D" w:rsidRPr="5A24D87F">
        <w:rPr>
          <w:rFonts w:ascii="Calibri" w:hAnsi="Calibri" w:cs="Calibri"/>
          <w:color w:val="000000" w:themeColor="text1"/>
          <w:sz w:val="22"/>
          <w:szCs w:val="22"/>
        </w:rPr>
        <w:t xml:space="preserve">relatives </w:t>
      </w:r>
      <w:r w:rsidR="15B1439D" w:rsidRPr="5A24D87F">
        <w:rPr>
          <w:rFonts w:ascii="Calibri" w:hAnsi="Calibri" w:cs="Calibri"/>
          <w:color w:val="000000" w:themeColor="text1"/>
          <w:sz w:val="22"/>
          <w:szCs w:val="22"/>
        </w:rPr>
        <w:t xml:space="preserve">à la </w:t>
      </w:r>
      <w:proofErr w:type="gramStart"/>
      <w:r w:rsidR="15B1439D" w:rsidRPr="5A24D87F">
        <w:rPr>
          <w:rFonts w:ascii="Calibri" w:hAnsi="Calibri" w:cs="Calibri"/>
          <w:color w:val="000000" w:themeColor="text1"/>
          <w:sz w:val="22"/>
          <w:szCs w:val="22"/>
        </w:rPr>
        <w:t>santé</w:t>
      </w:r>
      <w:r w:rsidR="1234233C" w:rsidRPr="5A24D87F">
        <w:rPr>
          <w:rFonts w:ascii="Calibri" w:hAnsi="Calibri" w:cs="Calibri"/>
          <w:color w:val="000000" w:themeColor="text1"/>
          <w:sz w:val="22"/>
          <w:szCs w:val="22"/>
        </w:rPr>
        <w:t>;</w:t>
      </w:r>
      <w:proofErr w:type="gramEnd"/>
    </w:p>
    <w:p w14:paraId="44AA26CD" w14:textId="3511BE99" w:rsidR="001167FC" w:rsidRDefault="2CCB8F92" w:rsidP="00F20092">
      <w:pPr>
        <w:pStyle w:val="Paragraphedeliste"/>
        <w:numPr>
          <w:ilvl w:val="0"/>
          <w:numId w:val="21"/>
        </w:numPr>
        <w:spacing w:line="276" w:lineRule="auto"/>
        <w:rPr>
          <w:rFonts w:ascii="Calibri" w:hAnsi="Calibri" w:cs="Calibri"/>
          <w:color w:val="000000" w:themeColor="text1"/>
          <w:sz w:val="22"/>
          <w:szCs w:val="22"/>
        </w:rPr>
      </w:pPr>
      <w:r w:rsidRPr="5A24D87F">
        <w:rPr>
          <w:rFonts w:ascii="Calibri" w:hAnsi="Calibri" w:cs="Calibri"/>
          <w:color w:val="000000" w:themeColor="text1"/>
          <w:sz w:val="22"/>
          <w:szCs w:val="22"/>
        </w:rPr>
        <w:t>Maîtrise du français et de l’arabe tunisien</w:t>
      </w:r>
      <w:r w:rsidR="1234233C" w:rsidRPr="5A24D87F">
        <w:rPr>
          <w:rFonts w:ascii="Calibri" w:hAnsi="Calibri" w:cs="Calibri"/>
          <w:color w:val="000000" w:themeColor="text1"/>
          <w:sz w:val="22"/>
          <w:szCs w:val="22"/>
        </w:rPr>
        <w:t> ;</w:t>
      </w:r>
    </w:p>
    <w:p w14:paraId="55745FF2" w14:textId="6A365663" w:rsidR="001167FC" w:rsidRPr="005D56A1" w:rsidRDefault="001167FC" w:rsidP="001167FC">
      <w:pPr>
        <w:pStyle w:val="Paragraphedeliste"/>
        <w:numPr>
          <w:ilvl w:val="0"/>
          <w:numId w:val="21"/>
        </w:numPr>
        <w:spacing w:line="276" w:lineRule="auto"/>
        <w:rPr>
          <w:rFonts w:ascii="Calibri" w:hAnsi="Calibri" w:cs="Calibri"/>
          <w:sz w:val="22"/>
          <w:szCs w:val="22"/>
        </w:rPr>
      </w:pPr>
      <w:r>
        <w:rPr>
          <w:rFonts w:ascii="Calibri" w:hAnsi="Calibri" w:cs="Calibri"/>
          <w:color w:val="000000" w:themeColor="text1"/>
          <w:sz w:val="22"/>
          <w:szCs w:val="22"/>
        </w:rPr>
        <w:t xml:space="preserve">Expérience significative </w:t>
      </w:r>
      <w:r w:rsidRPr="005D56A1">
        <w:rPr>
          <w:rFonts w:ascii="Calibri" w:hAnsi="Calibri" w:cs="Calibri"/>
          <w:sz w:val="22"/>
          <w:szCs w:val="22"/>
        </w:rPr>
        <w:t>en plaidoyer</w:t>
      </w:r>
      <w:r w:rsidR="005203BC">
        <w:rPr>
          <w:rFonts w:ascii="Calibri" w:hAnsi="Calibri" w:cs="Calibri"/>
          <w:sz w:val="22"/>
          <w:szCs w:val="22"/>
        </w:rPr>
        <w:t xml:space="preserve"> et en formation sur la rédaction de </w:t>
      </w:r>
      <w:proofErr w:type="spellStart"/>
      <w:r w:rsidR="005203BC">
        <w:rPr>
          <w:rFonts w:ascii="Calibri" w:hAnsi="Calibri" w:cs="Calibri"/>
          <w:sz w:val="22"/>
          <w:szCs w:val="22"/>
        </w:rPr>
        <w:t>policy</w:t>
      </w:r>
      <w:proofErr w:type="spellEnd"/>
      <w:r w:rsidR="005203BC">
        <w:rPr>
          <w:rFonts w:ascii="Calibri" w:hAnsi="Calibri" w:cs="Calibri"/>
          <w:sz w:val="22"/>
          <w:szCs w:val="22"/>
        </w:rPr>
        <w:t xml:space="preserve"> briefs pour des fins d’influence de politiques de santé publique</w:t>
      </w:r>
      <w:r w:rsidR="009078AE">
        <w:rPr>
          <w:rFonts w:ascii="Calibri" w:hAnsi="Calibri" w:cs="Calibri"/>
          <w:sz w:val="22"/>
          <w:szCs w:val="22"/>
        </w:rPr>
        <w:t> ;</w:t>
      </w:r>
      <w:r w:rsidR="005203BC">
        <w:rPr>
          <w:rFonts w:ascii="Calibri" w:hAnsi="Calibri" w:cs="Calibri"/>
          <w:sz w:val="22"/>
          <w:szCs w:val="22"/>
        </w:rPr>
        <w:t xml:space="preserve"> </w:t>
      </w:r>
    </w:p>
    <w:p w14:paraId="6400E498" w14:textId="6310AB07" w:rsidR="00E37A72" w:rsidRPr="005D56A1" w:rsidRDefault="00EA789C" w:rsidP="00E37A72">
      <w:pPr>
        <w:pStyle w:val="Paragraphedeliste"/>
        <w:numPr>
          <w:ilvl w:val="0"/>
          <w:numId w:val="21"/>
        </w:numPr>
        <w:spacing w:line="276" w:lineRule="auto"/>
        <w:rPr>
          <w:rFonts w:ascii="Calibri" w:hAnsi="Calibri" w:cs="Calibri"/>
          <w:sz w:val="22"/>
          <w:szCs w:val="22"/>
        </w:rPr>
      </w:pPr>
      <w:r w:rsidRPr="005D56A1">
        <w:rPr>
          <w:rFonts w:ascii="Calibri" w:eastAsia="Times New Roman" w:hAnsi="Calibri" w:cs="Calibri"/>
          <w:kern w:val="0"/>
          <w:sz w:val="22"/>
          <w:szCs w:val="22"/>
          <w:lang w:eastAsia="fr-FR"/>
          <w14:ligatures w14:val="none"/>
        </w:rPr>
        <w:t>Esprit d’analyse et capacités de synthèse</w:t>
      </w:r>
      <w:r w:rsidR="009078AE">
        <w:rPr>
          <w:rFonts w:ascii="Calibri" w:eastAsia="Times New Roman" w:hAnsi="Calibri" w:cs="Calibri"/>
          <w:kern w:val="0"/>
          <w:sz w:val="22"/>
          <w:szCs w:val="22"/>
          <w:lang w:eastAsia="fr-FR"/>
          <w14:ligatures w14:val="none"/>
        </w:rPr>
        <w:t> ;</w:t>
      </w:r>
    </w:p>
    <w:p w14:paraId="2B3689EF" w14:textId="3B1CCF8C" w:rsidR="00EA789C" w:rsidRPr="005D56A1" w:rsidRDefault="00EA789C" w:rsidP="00E37A72">
      <w:pPr>
        <w:pStyle w:val="Paragraphedeliste"/>
        <w:numPr>
          <w:ilvl w:val="0"/>
          <w:numId w:val="21"/>
        </w:numPr>
        <w:spacing w:line="276" w:lineRule="auto"/>
        <w:rPr>
          <w:rFonts w:ascii="Calibri" w:hAnsi="Calibri" w:cs="Calibri"/>
          <w:sz w:val="22"/>
          <w:szCs w:val="22"/>
        </w:rPr>
      </w:pPr>
      <w:r w:rsidRPr="005D56A1">
        <w:rPr>
          <w:rFonts w:ascii="Calibri" w:eastAsia="Times New Roman" w:hAnsi="Calibri" w:cs="Calibri"/>
          <w:kern w:val="0"/>
          <w:sz w:val="22"/>
          <w:szCs w:val="22"/>
          <w:lang w:eastAsia="fr-FR"/>
          <w14:ligatures w14:val="none"/>
        </w:rPr>
        <w:t>Excellentes qualités rédactionnelles</w:t>
      </w:r>
    </w:p>
    <w:p w14:paraId="4E773C12" w14:textId="6E542627" w:rsidR="001A4998" w:rsidRPr="00E37A72" w:rsidRDefault="001A4998" w:rsidP="001A4998">
      <w:pPr>
        <w:pStyle w:val="Paragraphedeliste"/>
        <w:numPr>
          <w:ilvl w:val="0"/>
          <w:numId w:val="21"/>
        </w:numPr>
        <w:spacing w:line="276" w:lineRule="auto"/>
        <w:rPr>
          <w:rFonts w:ascii="Calibri" w:hAnsi="Calibri" w:cs="Calibri"/>
          <w:color w:val="000000" w:themeColor="text1"/>
          <w:sz w:val="22"/>
          <w:szCs w:val="22"/>
        </w:rPr>
      </w:pPr>
      <w:r w:rsidRPr="005D56A1">
        <w:rPr>
          <w:rFonts w:ascii="Calibri" w:hAnsi="Calibri" w:cs="Calibri"/>
          <w:sz w:val="22"/>
          <w:szCs w:val="22"/>
        </w:rPr>
        <w:t xml:space="preserve">Une connaissance des secteurs spécifiques </w:t>
      </w:r>
      <w:r w:rsidRPr="001167FC">
        <w:rPr>
          <w:rFonts w:ascii="Calibri" w:hAnsi="Calibri" w:cs="Calibri"/>
          <w:sz w:val="22"/>
          <w:szCs w:val="22"/>
        </w:rPr>
        <w:t>de la mission</w:t>
      </w:r>
      <w:r>
        <w:rPr>
          <w:rFonts w:ascii="Calibri" w:hAnsi="Calibri" w:cs="Calibri"/>
          <w:sz w:val="22"/>
          <w:szCs w:val="22"/>
        </w:rPr>
        <w:t xml:space="preserve"> </w:t>
      </w:r>
      <w:r w:rsidR="000B4C6C">
        <w:rPr>
          <w:rFonts w:ascii="Calibri" w:hAnsi="Calibri" w:cs="Calibri"/>
          <w:sz w:val="22"/>
          <w:szCs w:val="22"/>
        </w:rPr>
        <w:t xml:space="preserve">est un atout </w:t>
      </w:r>
      <w:r>
        <w:rPr>
          <w:rFonts w:ascii="Calibri" w:hAnsi="Calibri" w:cs="Calibri"/>
          <w:sz w:val="22"/>
          <w:szCs w:val="22"/>
        </w:rPr>
        <w:t>(</w:t>
      </w:r>
      <w:r w:rsidRPr="009B7466">
        <w:rPr>
          <w:rFonts w:ascii="Calibri" w:hAnsi="Calibri" w:cs="Calibri"/>
          <w:i/>
          <w:iCs/>
          <w:sz w:val="22"/>
          <w:szCs w:val="22"/>
        </w:rPr>
        <w:t>Violences basées sur le genre, Santé sexuelle et reproductive, Inclusion et handicap, Santé mentale et approche psychosociale</w:t>
      </w:r>
      <w:r>
        <w:rPr>
          <w:rFonts w:ascii="Calibri" w:hAnsi="Calibri" w:cs="Calibri"/>
          <w:sz w:val="22"/>
          <w:szCs w:val="22"/>
        </w:rPr>
        <w:t>)</w:t>
      </w:r>
      <w:r w:rsidR="009078AE">
        <w:rPr>
          <w:rFonts w:ascii="Calibri" w:hAnsi="Calibri" w:cs="Calibri"/>
          <w:sz w:val="22"/>
          <w:szCs w:val="22"/>
        </w:rPr>
        <w:t xml:space="preserve">. </w:t>
      </w:r>
    </w:p>
    <w:p w14:paraId="4A3C76B1" w14:textId="77777777" w:rsidR="00EA789C" w:rsidRPr="003516BD" w:rsidRDefault="00EA789C" w:rsidP="00B73DEA">
      <w:pPr>
        <w:spacing w:line="276" w:lineRule="auto"/>
        <w:rPr>
          <w:rFonts w:ascii="Calibri" w:hAnsi="Calibri" w:cs="Calibri"/>
          <w:sz w:val="22"/>
          <w:szCs w:val="22"/>
        </w:rPr>
      </w:pPr>
    </w:p>
    <w:p w14:paraId="2D9EC156" w14:textId="6FA06E5A" w:rsidR="00CF3B1C" w:rsidRPr="00655549" w:rsidRDefault="00CF3B1C" w:rsidP="00B73DEA">
      <w:pPr>
        <w:pStyle w:val="Paragraphedeliste"/>
        <w:numPr>
          <w:ilvl w:val="0"/>
          <w:numId w:val="5"/>
        </w:numPr>
        <w:spacing w:line="276" w:lineRule="auto"/>
        <w:rPr>
          <w:rFonts w:ascii="Calibri" w:hAnsi="Calibri" w:cs="Calibri"/>
          <w:color w:val="00B050"/>
          <w:sz w:val="22"/>
          <w:szCs w:val="22"/>
        </w:rPr>
      </w:pPr>
      <w:r w:rsidRPr="00655549">
        <w:rPr>
          <w:rFonts w:ascii="Calibri" w:hAnsi="Calibri" w:cs="Calibri"/>
          <w:color w:val="00B050"/>
          <w:sz w:val="22"/>
          <w:szCs w:val="22"/>
        </w:rPr>
        <w:t>Livrables </w:t>
      </w:r>
      <w:r w:rsidR="00655549" w:rsidRPr="00655549">
        <w:rPr>
          <w:rFonts w:ascii="Calibri" w:hAnsi="Calibri" w:cs="Calibri"/>
          <w:color w:val="00B050"/>
          <w:sz w:val="22"/>
          <w:szCs w:val="22"/>
        </w:rPr>
        <w:t>attendus</w:t>
      </w:r>
      <w:r w:rsidR="00EA789C">
        <w:rPr>
          <w:rFonts w:ascii="Calibri" w:hAnsi="Calibri" w:cs="Calibri"/>
          <w:color w:val="00B050"/>
          <w:sz w:val="22"/>
          <w:szCs w:val="22"/>
        </w:rPr>
        <w:t xml:space="preserve"> et durée de la consultation </w:t>
      </w:r>
    </w:p>
    <w:p w14:paraId="62924104" w14:textId="5B52FEEF" w:rsidR="003516BD" w:rsidRDefault="10EA91D5" w:rsidP="5A24D87F">
      <w:pPr>
        <w:shd w:val="clear" w:color="auto" w:fill="FFFFFF" w:themeFill="background1"/>
        <w:spacing w:beforeAutospacing="1" w:afterAutospacing="1" w:line="276" w:lineRule="auto"/>
        <w:rPr>
          <w:rFonts w:ascii="Calibri" w:eastAsia="Times New Roman" w:hAnsi="Calibri" w:cs="Calibri"/>
          <w:b/>
          <w:bCs/>
          <w:color w:val="333333"/>
          <w:sz w:val="22"/>
          <w:szCs w:val="22"/>
          <w:lang w:eastAsia="fr-FR"/>
        </w:rPr>
      </w:pPr>
      <w:r w:rsidRPr="003516BD">
        <w:rPr>
          <w:rFonts w:ascii="Calibri" w:eastAsia="Times New Roman" w:hAnsi="Calibri" w:cs="Calibri"/>
          <w:b/>
          <w:bCs/>
          <w:color w:val="333333"/>
          <w:kern w:val="0"/>
          <w:sz w:val="22"/>
          <w:szCs w:val="22"/>
          <w:lang w:eastAsia="fr-FR"/>
          <w14:ligatures w14:val="none"/>
        </w:rPr>
        <w:t>Livrable 1</w:t>
      </w:r>
      <w:r w:rsidRPr="003516BD">
        <w:rPr>
          <w:rFonts w:ascii="Calibri" w:eastAsia="Times New Roman" w:hAnsi="Calibri" w:cs="Calibri"/>
          <w:color w:val="333333"/>
          <w:kern w:val="0"/>
          <w:sz w:val="22"/>
          <w:szCs w:val="22"/>
          <w:lang w:eastAsia="fr-FR"/>
          <w14:ligatures w14:val="none"/>
        </w:rPr>
        <w:t xml:space="preserve"> : </w:t>
      </w:r>
      <w:r w:rsidR="5955E3F2">
        <w:rPr>
          <w:rFonts w:ascii="Calibri" w:eastAsia="Times New Roman" w:hAnsi="Calibri" w:cs="Calibri"/>
          <w:color w:val="333333"/>
          <w:kern w:val="0"/>
          <w:sz w:val="22"/>
          <w:szCs w:val="22"/>
          <w:lang w:eastAsia="fr-FR"/>
          <w14:ligatures w14:val="none"/>
        </w:rPr>
        <w:t xml:space="preserve">Une note conceptuelle et un agenda de la formation des partenaires pour la rédaction </w:t>
      </w:r>
      <w:r w:rsidR="309B96AD" w:rsidRPr="5A24D87F">
        <w:rPr>
          <w:rFonts w:ascii="Calibri" w:eastAsia="Times New Roman" w:hAnsi="Calibri" w:cs="Calibri"/>
          <w:b/>
          <w:bCs/>
          <w:color w:val="333333"/>
          <w:sz w:val="22"/>
          <w:szCs w:val="22"/>
          <w:lang w:eastAsia="fr-FR"/>
        </w:rPr>
        <w:t xml:space="preserve">d’un </w:t>
      </w:r>
      <w:proofErr w:type="spellStart"/>
      <w:r w:rsidR="309B96AD" w:rsidRPr="5A24D87F">
        <w:rPr>
          <w:rFonts w:ascii="Calibri" w:eastAsia="Times New Roman" w:hAnsi="Calibri" w:cs="Calibri"/>
          <w:b/>
          <w:bCs/>
          <w:color w:val="333333"/>
          <w:sz w:val="22"/>
          <w:szCs w:val="22"/>
          <w:lang w:eastAsia="fr-FR"/>
        </w:rPr>
        <w:t>policy</w:t>
      </w:r>
      <w:proofErr w:type="spellEnd"/>
      <w:r w:rsidR="309B96AD" w:rsidRPr="5A24D87F">
        <w:rPr>
          <w:rFonts w:ascii="Calibri" w:eastAsia="Times New Roman" w:hAnsi="Calibri" w:cs="Calibri"/>
          <w:b/>
          <w:bCs/>
          <w:color w:val="333333"/>
          <w:sz w:val="22"/>
          <w:szCs w:val="22"/>
          <w:lang w:eastAsia="fr-FR"/>
        </w:rPr>
        <w:t xml:space="preserve"> brief</w:t>
      </w:r>
    </w:p>
    <w:p w14:paraId="7625231F" w14:textId="1A0AED38" w:rsidR="001A30DD" w:rsidRDefault="65D584BE" w:rsidP="5A24D87F">
      <w:pPr>
        <w:shd w:val="clear" w:color="auto" w:fill="FFFFFF" w:themeFill="background1"/>
        <w:spacing w:before="100" w:beforeAutospacing="1" w:after="100" w:afterAutospacing="1" w:line="276" w:lineRule="auto"/>
        <w:rPr>
          <w:rFonts w:ascii="Calibri" w:eastAsia="Times New Roman" w:hAnsi="Calibri" w:cs="Calibri"/>
          <w:color w:val="333333"/>
          <w:kern w:val="0"/>
          <w:sz w:val="22"/>
          <w:szCs w:val="22"/>
          <w:lang w:eastAsia="fr-FR"/>
          <w14:ligatures w14:val="none"/>
        </w:rPr>
      </w:pPr>
      <w:r w:rsidRPr="00175D19">
        <w:rPr>
          <w:rFonts w:ascii="Calibri" w:eastAsia="Times New Roman" w:hAnsi="Calibri" w:cs="Calibri"/>
          <w:b/>
          <w:bCs/>
          <w:color w:val="333333"/>
          <w:kern w:val="0"/>
          <w:sz w:val="22"/>
          <w:szCs w:val="22"/>
          <w:lang w:eastAsia="fr-FR"/>
          <w14:ligatures w14:val="none"/>
        </w:rPr>
        <w:t xml:space="preserve">Livrable </w:t>
      </w:r>
      <w:r w:rsidR="5955E3F2">
        <w:rPr>
          <w:rFonts w:ascii="Calibri" w:eastAsia="Times New Roman" w:hAnsi="Calibri" w:cs="Calibri"/>
          <w:b/>
          <w:bCs/>
          <w:color w:val="333333"/>
          <w:kern w:val="0"/>
          <w:sz w:val="22"/>
          <w:szCs w:val="22"/>
          <w:lang w:eastAsia="fr-FR"/>
          <w14:ligatures w14:val="none"/>
        </w:rPr>
        <w:t>2</w:t>
      </w:r>
      <w:r>
        <w:rPr>
          <w:rFonts w:ascii="Calibri" w:eastAsia="Times New Roman" w:hAnsi="Calibri" w:cs="Calibri"/>
          <w:color w:val="333333"/>
          <w:kern w:val="0"/>
          <w:sz w:val="22"/>
          <w:szCs w:val="22"/>
          <w:lang w:eastAsia="fr-FR"/>
          <w14:ligatures w14:val="none"/>
        </w:rPr>
        <w:t xml:space="preserve"> : </w:t>
      </w:r>
      <w:r w:rsidR="5955E3F2">
        <w:rPr>
          <w:rFonts w:ascii="Calibri" w:eastAsia="Times New Roman" w:hAnsi="Calibri" w:cs="Calibri"/>
          <w:color w:val="333333"/>
          <w:kern w:val="0"/>
          <w:sz w:val="22"/>
          <w:szCs w:val="22"/>
          <w:lang w:eastAsia="fr-FR"/>
          <w14:ligatures w14:val="none"/>
        </w:rPr>
        <w:t xml:space="preserve">Faciliter la formation de rédaction des </w:t>
      </w:r>
      <w:proofErr w:type="spellStart"/>
      <w:r w:rsidR="5955E3F2">
        <w:rPr>
          <w:rFonts w:ascii="Calibri" w:eastAsia="Times New Roman" w:hAnsi="Calibri" w:cs="Calibri"/>
          <w:color w:val="333333"/>
          <w:kern w:val="0"/>
          <w:sz w:val="22"/>
          <w:szCs w:val="22"/>
          <w:lang w:eastAsia="fr-FR"/>
          <w14:ligatures w14:val="none"/>
        </w:rPr>
        <w:t>policy</w:t>
      </w:r>
      <w:proofErr w:type="spellEnd"/>
      <w:r w:rsidR="5955E3F2">
        <w:rPr>
          <w:rFonts w:ascii="Calibri" w:eastAsia="Times New Roman" w:hAnsi="Calibri" w:cs="Calibri"/>
          <w:color w:val="333333"/>
          <w:kern w:val="0"/>
          <w:sz w:val="22"/>
          <w:szCs w:val="22"/>
          <w:lang w:eastAsia="fr-FR"/>
          <w14:ligatures w14:val="none"/>
        </w:rPr>
        <w:t xml:space="preserve"> briefs </w:t>
      </w:r>
    </w:p>
    <w:p w14:paraId="1E22D491" w14:textId="0E703DE1" w:rsidR="5A24D87F" w:rsidRPr="00D44A3B" w:rsidRDefault="5955E3F2" w:rsidP="00D44A3B">
      <w:pPr>
        <w:shd w:val="clear" w:color="auto" w:fill="FFFFFF" w:themeFill="background1"/>
        <w:spacing w:before="100" w:beforeAutospacing="1" w:after="100" w:afterAutospacing="1" w:line="276" w:lineRule="auto"/>
        <w:rPr>
          <w:rFonts w:ascii="Calibri" w:eastAsia="Times New Roman" w:hAnsi="Calibri" w:cs="Calibri"/>
          <w:color w:val="333333"/>
          <w:kern w:val="0"/>
          <w:sz w:val="22"/>
          <w:szCs w:val="22"/>
          <w:lang w:eastAsia="fr-FR"/>
          <w14:ligatures w14:val="none"/>
        </w:rPr>
      </w:pPr>
      <w:r w:rsidRPr="007C12DD">
        <w:rPr>
          <w:rFonts w:ascii="Calibri" w:eastAsia="Times New Roman" w:hAnsi="Calibri" w:cs="Calibri"/>
          <w:b/>
          <w:bCs/>
          <w:color w:val="333333"/>
          <w:kern w:val="0"/>
          <w:sz w:val="22"/>
          <w:szCs w:val="22"/>
          <w:lang w:eastAsia="fr-FR"/>
          <w14:ligatures w14:val="none"/>
        </w:rPr>
        <w:t>L</w:t>
      </w:r>
      <w:r w:rsidR="10EA91D5" w:rsidRPr="003516BD">
        <w:rPr>
          <w:rFonts w:ascii="Calibri" w:eastAsia="Times New Roman" w:hAnsi="Calibri" w:cs="Calibri"/>
          <w:b/>
          <w:bCs/>
          <w:color w:val="333333"/>
          <w:kern w:val="0"/>
          <w:sz w:val="22"/>
          <w:szCs w:val="22"/>
          <w:lang w:eastAsia="fr-FR"/>
          <w14:ligatures w14:val="none"/>
        </w:rPr>
        <w:t xml:space="preserve">ivrable </w:t>
      </w:r>
      <w:r>
        <w:rPr>
          <w:rFonts w:ascii="Calibri" w:eastAsia="Times New Roman" w:hAnsi="Calibri" w:cs="Calibri"/>
          <w:b/>
          <w:bCs/>
          <w:color w:val="333333"/>
          <w:kern w:val="0"/>
          <w:sz w:val="22"/>
          <w:szCs w:val="22"/>
          <w:lang w:eastAsia="fr-FR"/>
          <w14:ligatures w14:val="none"/>
        </w:rPr>
        <w:t>3</w:t>
      </w:r>
      <w:r w:rsidR="10EA91D5" w:rsidRPr="003516BD">
        <w:rPr>
          <w:rFonts w:ascii="Calibri" w:eastAsia="Times New Roman" w:hAnsi="Calibri" w:cs="Calibri"/>
          <w:color w:val="333333"/>
          <w:kern w:val="0"/>
          <w:sz w:val="22"/>
          <w:szCs w:val="22"/>
          <w:lang w:eastAsia="fr-FR"/>
          <w14:ligatures w14:val="none"/>
        </w:rPr>
        <w:t xml:space="preserve"> : </w:t>
      </w:r>
      <w:r w:rsidR="08349287">
        <w:rPr>
          <w:rFonts w:ascii="Calibri" w:eastAsia="Times New Roman" w:hAnsi="Calibri" w:cs="Calibri"/>
          <w:color w:val="333333"/>
          <w:kern w:val="0"/>
          <w:sz w:val="22"/>
          <w:szCs w:val="22"/>
          <w:lang w:eastAsia="fr-FR"/>
          <w14:ligatures w14:val="none"/>
        </w:rPr>
        <w:t xml:space="preserve">Un rapport </w:t>
      </w:r>
      <w:r w:rsidR="24F3B8C7">
        <w:rPr>
          <w:rFonts w:ascii="Calibri" w:eastAsia="Times New Roman" w:hAnsi="Calibri" w:cs="Calibri"/>
          <w:color w:val="333333"/>
          <w:kern w:val="0"/>
          <w:sz w:val="22"/>
          <w:szCs w:val="22"/>
          <w:lang w:eastAsia="fr-FR"/>
          <w14:ligatures w14:val="none"/>
        </w:rPr>
        <w:t>de fin de mission</w:t>
      </w:r>
      <w:r w:rsidR="6063216D">
        <w:rPr>
          <w:rFonts w:ascii="Calibri" w:eastAsia="Times New Roman" w:hAnsi="Calibri" w:cs="Calibri"/>
          <w:color w:val="333333"/>
          <w:kern w:val="0"/>
          <w:sz w:val="22"/>
          <w:szCs w:val="22"/>
          <w:lang w:eastAsia="fr-FR"/>
          <w14:ligatures w14:val="none"/>
        </w:rPr>
        <w:t xml:space="preserve"> incluant</w:t>
      </w:r>
      <w:r>
        <w:rPr>
          <w:rFonts w:ascii="Calibri" w:eastAsia="Times New Roman" w:hAnsi="Calibri" w:cs="Calibri"/>
          <w:color w:val="333333"/>
          <w:kern w:val="0"/>
          <w:sz w:val="22"/>
          <w:szCs w:val="22"/>
          <w:lang w:eastAsia="fr-FR"/>
          <w14:ligatures w14:val="none"/>
        </w:rPr>
        <w:t xml:space="preserve"> les </w:t>
      </w:r>
      <w:proofErr w:type="spellStart"/>
      <w:r>
        <w:rPr>
          <w:rFonts w:ascii="Calibri" w:eastAsia="Times New Roman" w:hAnsi="Calibri" w:cs="Calibri"/>
          <w:color w:val="333333"/>
          <w:kern w:val="0"/>
          <w:sz w:val="22"/>
          <w:szCs w:val="22"/>
          <w:lang w:eastAsia="fr-FR"/>
          <w14:ligatures w14:val="none"/>
        </w:rPr>
        <w:t>policy</w:t>
      </w:r>
      <w:proofErr w:type="spellEnd"/>
      <w:r>
        <w:rPr>
          <w:rFonts w:ascii="Calibri" w:eastAsia="Times New Roman" w:hAnsi="Calibri" w:cs="Calibri"/>
          <w:color w:val="333333"/>
          <w:kern w:val="0"/>
          <w:sz w:val="22"/>
          <w:szCs w:val="22"/>
          <w:lang w:eastAsia="fr-FR"/>
          <w14:ligatures w14:val="none"/>
        </w:rPr>
        <w:t xml:space="preserve"> briefs</w:t>
      </w:r>
      <w:r w:rsidR="1EB51507">
        <w:rPr>
          <w:rFonts w:ascii="Calibri" w:eastAsia="Times New Roman" w:hAnsi="Calibri" w:cs="Calibri"/>
          <w:color w:val="333333"/>
          <w:kern w:val="0"/>
          <w:sz w:val="22"/>
          <w:szCs w:val="22"/>
          <w:lang w:eastAsia="fr-FR"/>
          <w14:ligatures w14:val="none"/>
        </w:rPr>
        <w:t xml:space="preserve"> développés et révisés</w:t>
      </w:r>
      <w:r>
        <w:rPr>
          <w:rFonts w:ascii="Calibri" w:eastAsia="Times New Roman" w:hAnsi="Calibri" w:cs="Calibri"/>
          <w:color w:val="333333"/>
          <w:kern w:val="0"/>
          <w:sz w:val="22"/>
          <w:szCs w:val="22"/>
          <w:lang w:eastAsia="fr-FR"/>
          <w14:ligatures w14:val="none"/>
        </w:rPr>
        <w:t xml:space="preserve">, le déroulement général de la formation, ainsi que </w:t>
      </w:r>
      <w:r w:rsidR="6063216D">
        <w:rPr>
          <w:rFonts w:ascii="Calibri" w:eastAsia="Times New Roman" w:hAnsi="Calibri" w:cs="Calibri"/>
          <w:color w:val="333333"/>
          <w:kern w:val="0"/>
          <w:sz w:val="22"/>
          <w:szCs w:val="22"/>
          <w:lang w:eastAsia="fr-FR"/>
          <w14:ligatures w14:val="none"/>
        </w:rPr>
        <w:t>les résultats de l’évaluation de l’intervention</w:t>
      </w:r>
    </w:p>
    <w:p w14:paraId="399DA374" w14:textId="520EE98C" w:rsidR="00456A3E" w:rsidRPr="008F3751" w:rsidRDefault="00EA789C" w:rsidP="00B73DEA">
      <w:pPr>
        <w:pStyle w:val="Paragraphedeliste"/>
        <w:numPr>
          <w:ilvl w:val="0"/>
          <w:numId w:val="5"/>
        </w:numPr>
        <w:spacing w:line="276" w:lineRule="auto"/>
        <w:rPr>
          <w:rFonts w:ascii="Calibri" w:hAnsi="Calibri" w:cs="Calibri"/>
          <w:color w:val="00B050"/>
          <w:sz w:val="22"/>
          <w:szCs w:val="22"/>
        </w:rPr>
      </w:pPr>
      <w:r w:rsidRPr="00DB786C">
        <w:rPr>
          <w:rFonts w:ascii="Calibri" w:hAnsi="Calibri" w:cs="Calibri"/>
          <w:color w:val="00B050"/>
          <w:sz w:val="22"/>
          <w:szCs w:val="22"/>
        </w:rPr>
        <w:t xml:space="preserve">Durée </w:t>
      </w:r>
      <w:r w:rsidR="00DB786C" w:rsidRPr="00DB786C">
        <w:rPr>
          <w:rFonts w:ascii="Calibri" w:hAnsi="Calibri" w:cs="Calibri"/>
          <w:color w:val="00B050"/>
          <w:sz w:val="22"/>
          <w:szCs w:val="22"/>
        </w:rPr>
        <w:t>et calendrier d’exécution</w:t>
      </w:r>
    </w:p>
    <w:p w14:paraId="45723665" w14:textId="4E345DCB" w:rsidR="00EA789C" w:rsidRDefault="703D046D" w:rsidP="001A30DD">
      <w:pPr>
        <w:spacing w:line="276" w:lineRule="auto"/>
        <w:rPr>
          <w:rFonts w:ascii="Calibri" w:hAnsi="Calibri" w:cs="Calibri"/>
          <w:sz w:val="22"/>
          <w:szCs w:val="22"/>
        </w:rPr>
      </w:pPr>
      <w:r w:rsidRPr="463E448F">
        <w:rPr>
          <w:rFonts w:ascii="Calibri" w:hAnsi="Calibri" w:cs="Calibri"/>
          <w:sz w:val="22"/>
          <w:szCs w:val="22"/>
        </w:rPr>
        <w:t xml:space="preserve">La mission est prévue pour une durée de </w:t>
      </w:r>
      <w:r w:rsidR="7F4BFF05" w:rsidRPr="463E448F">
        <w:rPr>
          <w:rFonts w:ascii="Calibri" w:hAnsi="Calibri" w:cs="Calibri"/>
          <w:sz w:val="22"/>
          <w:szCs w:val="22"/>
        </w:rPr>
        <w:t>6</w:t>
      </w:r>
      <w:r w:rsidRPr="463E448F">
        <w:rPr>
          <w:rFonts w:ascii="Calibri" w:hAnsi="Calibri" w:cs="Calibri"/>
          <w:sz w:val="22"/>
          <w:szCs w:val="22"/>
        </w:rPr>
        <w:t xml:space="preserve"> jours, entre</w:t>
      </w:r>
      <w:r w:rsidR="1BD8C4EA" w:rsidRPr="463E448F">
        <w:rPr>
          <w:rFonts w:ascii="Calibri" w:hAnsi="Calibri" w:cs="Calibri"/>
          <w:sz w:val="22"/>
          <w:szCs w:val="22"/>
        </w:rPr>
        <w:t xml:space="preserve"> </w:t>
      </w:r>
      <w:proofErr w:type="gramStart"/>
      <w:r w:rsidR="5955E3F2" w:rsidRPr="463E448F">
        <w:rPr>
          <w:rFonts w:ascii="Calibri" w:hAnsi="Calibri" w:cs="Calibri"/>
          <w:sz w:val="22"/>
          <w:szCs w:val="22"/>
        </w:rPr>
        <w:t>Novembre</w:t>
      </w:r>
      <w:proofErr w:type="gramEnd"/>
      <w:r w:rsidR="1BD8C4EA" w:rsidRPr="463E448F">
        <w:rPr>
          <w:rFonts w:ascii="Calibri" w:hAnsi="Calibri" w:cs="Calibri"/>
          <w:sz w:val="22"/>
          <w:szCs w:val="22"/>
        </w:rPr>
        <w:t xml:space="preserve"> 2023 et </w:t>
      </w:r>
      <w:r w:rsidR="5955E3F2" w:rsidRPr="463E448F">
        <w:rPr>
          <w:rFonts w:ascii="Calibri" w:hAnsi="Calibri" w:cs="Calibri"/>
          <w:sz w:val="22"/>
          <w:szCs w:val="22"/>
        </w:rPr>
        <w:t xml:space="preserve">Décembre </w:t>
      </w:r>
      <w:r w:rsidR="1BD8C4EA" w:rsidRPr="463E448F">
        <w:rPr>
          <w:rFonts w:ascii="Calibri" w:hAnsi="Calibri" w:cs="Calibri"/>
          <w:sz w:val="22"/>
          <w:szCs w:val="22"/>
        </w:rPr>
        <w:t>2023</w:t>
      </w:r>
      <w:r w:rsidRPr="463E448F">
        <w:rPr>
          <w:rFonts w:ascii="Calibri" w:hAnsi="Calibri" w:cs="Calibri"/>
          <w:sz w:val="22"/>
          <w:szCs w:val="22"/>
        </w:rPr>
        <w:t>.</w:t>
      </w:r>
      <w:r w:rsidR="1BD8C4EA" w:rsidRPr="463E448F">
        <w:rPr>
          <w:rFonts w:ascii="Calibri" w:hAnsi="Calibri" w:cs="Calibri"/>
          <w:sz w:val="22"/>
          <w:szCs w:val="22"/>
        </w:rPr>
        <w:t xml:space="preserve"> </w:t>
      </w:r>
    </w:p>
    <w:p w14:paraId="0856A6C4" w14:textId="7F486F83" w:rsidR="00DB786C" w:rsidRDefault="00DB786C" w:rsidP="00B73DEA">
      <w:pPr>
        <w:spacing w:line="276" w:lineRule="auto"/>
        <w:rPr>
          <w:rFonts w:ascii="Calibri" w:hAnsi="Calibri" w:cs="Calibri"/>
          <w:sz w:val="22"/>
          <w:szCs w:val="22"/>
        </w:rPr>
      </w:pPr>
    </w:p>
    <w:tbl>
      <w:tblPr>
        <w:tblStyle w:val="Grilledutableau"/>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2EFD9" w:themeFill="accent6" w:themeFillTint="33"/>
        <w:tblLook w:val="04A0" w:firstRow="1" w:lastRow="0" w:firstColumn="1" w:lastColumn="0" w:noHBand="0" w:noVBand="1"/>
      </w:tblPr>
      <w:tblGrid>
        <w:gridCol w:w="5419"/>
        <w:gridCol w:w="1745"/>
        <w:gridCol w:w="1595"/>
      </w:tblGrid>
      <w:tr w:rsidR="001A30DD" w14:paraId="71F838F9" w14:textId="66A806B6" w:rsidTr="5A24D87F">
        <w:trPr>
          <w:trHeight w:val="668"/>
          <w:jc w:val="center"/>
        </w:trPr>
        <w:tc>
          <w:tcPr>
            <w:tcW w:w="5419" w:type="dxa"/>
            <w:shd w:val="clear" w:color="auto" w:fill="E2EFD9" w:themeFill="accent6" w:themeFillTint="33"/>
          </w:tcPr>
          <w:p w14:paraId="4D33F16C" w14:textId="4EF96927" w:rsidR="001A30DD" w:rsidRDefault="001A30DD" w:rsidP="00B73DEA">
            <w:pPr>
              <w:spacing w:line="276" w:lineRule="auto"/>
              <w:rPr>
                <w:rFonts w:ascii="Calibri" w:hAnsi="Calibri" w:cs="Calibri"/>
                <w:sz w:val="22"/>
                <w:szCs w:val="22"/>
              </w:rPr>
            </w:pPr>
            <w:r w:rsidRPr="00DB786C">
              <w:rPr>
                <w:rFonts w:ascii="Calibri" w:hAnsi="Calibri" w:cs="Calibri"/>
                <w:b/>
                <w:bCs/>
                <w:sz w:val="22"/>
                <w:szCs w:val="22"/>
              </w:rPr>
              <w:t>Principales activités</w:t>
            </w:r>
          </w:p>
        </w:tc>
        <w:tc>
          <w:tcPr>
            <w:tcW w:w="1745" w:type="dxa"/>
            <w:shd w:val="clear" w:color="auto" w:fill="E2EFD9" w:themeFill="accent6" w:themeFillTint="33"/>
            <w:vAlign w:val="center"/>
          </w:tcPr>
          <w:p w14:paraId="1D8BB4B1" w14:textId="2C5E3E81" w:rsidR="001A30DD" w:rsidRPr="001E390C" w:rsidRDefault="001A30DD" w:rsidP="00A8750A">
            <w:pPr>
              <w:spacing w:line="276" w:lineRule="auto"/>
              <w:jc w:val="center"/>
              <w:rPr>
                <w:rFonts w:ascii="Calibri" w:hAnsi="Calibri" w:cs="Calibri"/>
                <w:b/>
                <w:bCs/>
                <w:sz w:val="22"/>
                <w:szCs w:val="22"/>
              </w:rPr>
            </w:pPr>
            <w:r>
              <w:rPr>
                <w:rFonts w:ascii="Calibri" w:hAnsi="Calibri" w:cs="Calibri"/>
                <w:b/>
                <w:bCs/>
                <w:sz w:val="22"/>
                <w:szCs w:val="22"/>
              </w:rPr>
              <w:t>Novembre 23</w:t>
            </w:r>
          </w:p>
        </w:tc>
        <w:tc>
          <w:tcPr>
            <w:tcW w:w="1595" w:type="dxa"/>
            <w:shd w:val="clear" w:color="auto" w:fill="E2EFD9" w:themeFill="accent6" w:themeFillTint="33"/>
            <w:vAlign w:val="center"/>
          </w:tcPr>
          <w:p w14:paraId="139FBBE7" w14:textId="05A2E97B" w:rsidR="001A30DD" w:rsidRPr="001E390C" w:rsidRDefault="001A30DD" w:rsidP="00A8750A">
            <w:pPr>
              <w:spacing w:line="276" w:lineRule="auto"/>
              <w:jc w:val="center"/>
              <w:rPr>
                <w:rFonts w:ascii="Calibri" w:hAnsi="Calibri" w:cs="Calibri"/>
                <w:b/>
                <w:bCs/>
                <w:sz w:val="22"/>
                <w:szCs w:val="22"/>
              </w:rPr>
            </w:pPr>
            <w:r>
              <w:rPr>
                <w:rFonts w:ascii="Calibri" w:hAnsi="Calibri" w:cs="Calibri"/>
                <w:b/>
                <w:bCs/>
                <w:sz w:val="22"/>
                <w:szCs w:val="22"/>
              </w:rPr>
              <w:t>Décembre 23</w:t>
            </w:r>
          </w:p>
        </w:tc>
      </w:tr>
      <w:tr w:rsidR="001A30DD" w14:paraId="67D88193" w14:textId="222A27CD" w:rsidTr="5A24D87F">
        <w:trPr>
          <w:trHeight w:val="668"/>
          <w:jc w:val="center"/>
        </w:trPr>
        <w:tc>
          <w:tcPr>
            <w:tcW w:w="5419" w:type="dxa"/>
            <w:shd w:val="clear" w:color="auto" w:fill="E2EFD9" w:themeFill="accent6" w:themeFillTint="33"/>
          </w:tcPr>
          <w:p w14:paraId="68D9B1E7" w14:textId="49F666F4" w:rsidR="001A30DD" w:rsidRDefault="001A30DD" w:rsidP="00BE5C96">
            <w:pPr>
              <w:spacing w:line="276" w:lineRule="auto"/>
              <w:rPr>
                <w:rFonts w:ascii="Calibri" w:hAnsi="Calibri" w:cs="Calibri"/>
                <w:sz w:val="22"/>
                <w:szCs w:val="22"/>
              </w:rPr>
            </w:pPr>
            <w:r>
              <w:rPr>
                <w:rFonts w:ascii="Calibri" w:hAnsi="Calibri" w:cs="Calibri"/>
                <w:sz w:val="22"/>
                <w:szCs w:val="22"/>
              </w:rPr>
              <w:t>Réunion de cadrage avec l’équipe de Médecins du Monde</w:t>
            </w:r>
          </w:p>
        </w:tc>
        <w:tc>
          <w:tcPr>
            <w:tcW w:w="1745" w:type="dxa"/>
            <w:shd w:val="clear" w:color="auto" w:fill="E7E6E6" w:themeFill="background2"/>
          </w:tcPr>
          <w:p w14:paraId="613275A7" w14:textId="3D6B546F" w:rsidR="001A30DD" w:rsidRDefault="5955E3F2" w:rsidP="00A8750A">
            <w:pPr>
              <w:spacing w:line="276" w:lineRule="auto"/>
              <w:jc w:val="center"/>
              <w:rPr>
                <w:rFonts w:ascii="Calibri" w:hAnsi="Calibri" w:cs="Calibri"/>
                <w:sz w:val="22"/>
                <w:szCs w:val="22"/>
              </w:rPr>
            </w:pPr>
            <w:r w:rsidRPr="5A24D87F">
              <w:rPr>
                <w:rFonts w:ascii="Calibri" w:hAnsi="Calibri" w:cs="Calibri"/>
                <w:sz w:val="22"/>
                <w:szCs w:val="22"/>
              </w:rPr>
              <w:t>Nov</w:t>
            </w:r>
            <w:r w:rsidR="4F8F7706" w:rsidRPr="5A24D87F">
              <w:rPr>
                <w:rFonts w:ascii="Calibri" w:hAnsi="Calibri" w:cs="Calibri"/>
                <w:sz w:val="22"/>
                <w:szCs w:val="22"/>
              </w:rPr>
              <w:t>embre</w:t>
            </w:r>
            <w:r w:rsidR="2EE1E99F" w:rsidRPr="5A24D87F">
              <w:rPr>
                <w:rFonts w:ascii="Calibri" w:hAnsi="Calibri" w:cs="Calibri"/>
                <w:sz w:val="22"/>
                <w:szCs w:val="22"/>
              </w:rPr>
              <w:t xml:space="preserve"> 2023</w:t>
            </w:r>
          </w:p>
        </w:tc>
        <w:tc>
          <w:tcPr>
            <w:tcW w:w="1595" w:type="dxa"/>
            <w:shd w:val="clear" w:color="auto" w:fill="E7E6E6" w:themeFill="background2"/>
          </w:tcPr>
          <w:p w14:paraId="270A14AA" w14:textId="77777777" w:rsidR="001A30DD" w:rsidRDefault="001A30DD" w:rsidP="00A8750A">
            <w:pPr>
              <w:spacing w:line="276" w:lineRule="auto"/>
              <w:jc w:val="center"/>
              <w:rPr>
                <w:rFonts w:ascii="Calibri" w:hAnsi="Calibri" w:cs="Calibri"/>
                <w:sz w:val="22"/>
                <w:szCs w:val="22"/>
              </w:rPr>
            </w:pPr>
          </w:p>
        </w:tc>
      </w:tr>
      <w:tr w:rsidR="001A30DD" w14:paraId="29B5C041" w14:textId="1382800C" w:rsidTr="5A24D87F">
        <w:trPr>
          <w:trHeight w:val="658"/>
          <w:jc w:val="center"/>
        </w:trPr>
        <w:tc>
          <w:tcPr>
            <w:tcW w:w="5419" w:type="dxa"/>
            <w:shd w:val="clear" w:color="auto" w:fill="E2EFD9" w:themeFill="accent6" w:themeFillTint="33"/>
          </w:tcPr>
          <w:p w14:paraId="77EFD28B" w14:textId="75E7AF08" w:rsidR="001A30DD" w:rsidRDefault="5955E3F2" w:rsidP="00BE5C96">
            <w:pPr>
              <w:spacing w:line="276" w:lineRule="auto"/>
              <w:rPr>
                <w:rFonts w:ascii="Calibri" w:hAnsi="Calibri" w:cs="Calibri"/>
                <w:sz w:val="22"/>
                <w:szCs w:val="22"/>
              </w:rPr>
            </w:pPr>
            <w:r w:rsidRPr="5A24D87F">
              <w:rPr>
                <w:rFonts w:ascii="Calibri" w:hAnsi="Calibri" w:cs="Calibri"/>
                <w:sz w:val="22"/>
                <w:szCs w:val="22"/>
              </w:rPr>
              <w:t xml:space="preserve">Soumission </w:t>
            </w:r>
            <w:r w:rsidR="5E5BA5E1" w:rsidRPr="5A24D87F">
              <w:rPr>
                <w:rFonts w:ascii="Calibri" w:hAnsi="Calibri" w:cs="Calibri"/>
                <w:sz w:val="22"/>
                <w:szCs w:val="22"/>
              </w:rPr>
              <w:t>d’une note méthodologique détaillée avec un agenda</w:t>
            </w:r>
            <w:r w:rsidRPr="5A24D87F">
              <w:rPr>
                <w:rFonts w:ascii="Calibri" w:hAnsi="Calibri" w:cs="Calibri"/>
                <w:sz w:val="22"/>
                <w:szCs w:val="22"/>
              </w:rPr>
              <w:t xml:space="preserve"> </w:t>
            </w:r>
          </w:p>
        </w:tc>
        <w:tc>
          <w:tcPr>
            <w:tcW w:w="1745" w:type="dxa"/>
            <w:shd w:val="clear" w:color="auto" w:fill="E7E6E6" w:themeFill="background2"/>
          </w:tcPr>
          <w:p w14:paraId="29E3F835" w14:textId="6198E12F" w:rsidR="001A30DD" w:rsidRDefault="20DE86D9" w:rsidP="00A8750A">
            <w:pPr>
              <w:spacing w:line="276" w:lineRule="auto"/>
              <w:jc w:val="center"/>
              <w:rPr>
                <w:rFonts w:ascii="Calibri" w:hAnsi="Calibri" w:cs="Calibri"/>
                <w:sz w:val="22"/>
                <w:szCs w:val="22"/>
              </w:rPr>
            </w:pPr>
            <w:r w:rsidRPr="5A24D87F">
              <w:rPr>
                <w:rFonts w:ascii="Calibri" w:hAnsi="Calibri" w:cs="Calibri"/>
                <w:sz w:val="22"/>
                <w:szCs w:val="22"/>
              </w:rPr>
              <w:t>Novembre 2023</w:t>
            </w:r>
          </w:p>
        </w:tc>
        <w:tc>
          <w:tcPr>
            <w:tcW w:w="1595" w:type="dxa"/>
            <w:shd w:val="clear" w:color="auto" w:fill="E7E6E6" w:themeFill="background2"/>
          </w:tcPr>
          <w:p w14:paraId="26839A25" w14:textId="5432C728" w:rsidR="001A30DD" w:rsidRDefault="001A30DD" w:rsidP="00A8750A">
            <w:pPr>
              <w:spacing w:line="276" w:lineRule="auto"/>
              <w:jc w:val="center"/>
              <w:rPr>
                <w:rFonts w:ascii="Calibri" w:hAnsi="Calibri" w:cs="Calibri"/>
                <w:sz w:val="22"/>
                <w:szCs w:val="22"/>
              </w:rPr>
            </w:pPr>
          </w:p>
        </w:tc>
      </w:tr>
      <w:tr w:rsidR="5A24D87F" w14:paraId="2AE2E0EB" w14:textId="77777777" w:rsidTr="5A24D87F">
        <w:trPr>
          <w:trHeight w:val="658"/>
          <w:jc w:val="center"/>
        </w:trPr>
        <w:tc>
          <w:tcPr>
            <w:tcW w:w="5419" w:type="dxa"/>
            <w:shd w:val="clear" w:color="auto" w:fill="E2EFD9" w:themeFill="accent6" w:themeFillTint="33"/>
          </w:tcPr>
          <w:p w14:paraId="07D34DD8" w14:textId="457220E0" w:rsidR="6720386C" w:rsidRDefault="6720386C" w:rsidP="5A24D87F">
            <w:pPr>
              <w:spacing w:line="276" w:lineRule="auto"/>
              <w:rPr>
                <w:rFonts w:ascii="Calibri" w:hAnsi="Calibri" w:cs="Calibri"/>
                <w:sz w:val="22"/>
                <w:szCs w:val="22"/>
              </w:rPr>
            </w:pPr>
            <w:r w:rsidRPr="5A24D87F">
              <w:rPr>
                <w:rFonts w:ascii="Calibri" w:hAnsi="Calibri" w:cs="Calibri"/>
                <w:sz w:val="22"/>
                <w:szCs w:val="22"/>
              </w:rPr>
              <w:t xml:space="preserve">Accompagnement des OSC partenaires dans la rédaction d’un </w:t>
            </w:r>
            <w:proofErr w:type="spellStart"/>
            <w:r w:rsidRPr="5A24D87F">
              <w:rPr>
                <w:rFonts w:ascii="Calibri" w:hAnsi="Calibri" w:cs="Calibri"/>
                <w:sz w:val="22"/>
                <w:szCs w:val="22"/>
              </w:rPr>
              <w:t>policy</w:t>
            </w:r>
            <w:proofErr w:type="spellEnd"/>
            <w:r w:rsidRPr="5A24D87F">
              <w:rPr>
                <w:rFonts w:ascii="Calibri" w:hAnsi="Calibri" w:cs="Calibri"/>
                <w:sz w:val="22"/>
                <w:szCs w:val="22"/>
              </w:rPr>
              <w:t xml:space="preserve"> brief sur la base des objectifs de plaidoyer déjà définis</w:t>
            </w:r>
          </w:p>
        </w:tc>
        <w:tc>
          <w:tcPr>
            <w:tcW w:w="1745" w:type="dxa"/>
            <w:shd w:val="clear" w:color="auto" w:fill="E7E6E6" w:themeFill="background2"/>
          </w:tcPr>
          <w:p w14:paraId="7F6BA1B4" w14:textId="2D1E26FE" w:rsidR="5A24D87F" w:rsidRDefault="5A24D87F" w:rsidP="5A24D87F">
            <w:pPr>
              <w:spacing w:line="276" w:lineRule="auto"/>
              <w:jc w:val="center"/>
              <w:rPr>
                <w:rFonts w:ascii="Calibri" w:hAnsi="Calibri" w:cs="Calibri"/>
                <w:sz w:val="22"/>
                <w:szCs w:val="22"/>
              </w:rPr>
            </w:pPr>
          </w:p>
        </w:tc>
        <w:tc>
          <w:tcPr>
            <w:tcW w:w="1595" w:type="dxa"/>
            <w:shd w:val="clear" w:color="auto" w:fill="E7E6E6" w:themeFill="background2"/>
          </w:tcPr>
          <w:p w14:paraId="5AD75013" w14:textId="5BE9D41D" w:rsidR="320E1844" w:rsidRDefault="320E1844" w:rsidP="5A24D87F">
            <w:pPr>
              <w:spacing w:line="276" w:lineRule="auto"/>
              <w:jc w:val="center"/>
              <w:rPr>
                <w:rFonts w:ascii="Calibri" w:hAnsi="Calibri" w:cs="Calibri"/>
                <w:sz w:val="22"/>
                <w:szCs w:val="22"/>
              </w:rPr>
            </w:pPr>
            <w:r w:rsidRPr="5A24D87F">
              <w:rPr>
                <w:rFonts w:ascii="Calibri" w:hAnsi="Calibri" w:cs="Calibri"/>
                <w:sz w:val="22"/>
                <w:szCs w:val="22"/>
              </w:rPr>
              <w:t>Décembre 2023</w:t>
            </w:r>
          </w:p>
        </w:tc>
      </w:tr>
      <w:tr w:rsidR="007C12DD" w14:paraId="482AFEA2" w14:textId="77777777" w:rsidTr="5A24D87F">
        <w:trPr>
          <w:trHeight w:val="658"/>
          <w:jc w:val="center"/>
        </w:trPr>
        <w:tc>
          <w:tcPr>
            <w:tcW w:w="5419" w:type="dxa"/>
            <w:shd w:val="clear" w:color="auto" w:fill="E2EFD9" w:themeFill="accent6" w:themeFillTint="33"/>
          </w:tcPr>
          <w:p w14:paraId="7962E6F5" w14:textId="3B0F301C" w:rsidR="007C12DD" w:rsidRDefault="7F4BFF05" w:rsidP="00BE5C96">
            <w:pPr>
              <w:spacing w:line="276" w:lineRule="auto"/>
              <w:rPr>
                <w:rFonts w:ascii="Calibri" w:hAnsi="Calibri" w:cs="Calibri"/>
                <w:sz w:val="22"/>
                <w:szCs w:val="22"/>
              </w:rPr>
            </w:pPr>
            <w:r w:rsidRPr="5A24D87F">
              <w:rPr>
                <w:rFonts w:ascii="Calibri" w:hAnsi="Calibri" w:cs="Calibri"/>
                <w:sz w:val="22"/>
                <w:szCs w:val="22"/>
              </w:rPr>
              <w:lastRenderedPageBreak/>
              <w:t xml:space="preserve">Assurer la révision </w:t>
            </w:r>
            <w:r w:rsidR="79CFC976" w:rsidRPr="5A24D87F">
              <w:rPr>
                <w:rFonts w:ascii="Calibri" w:hAnsi="Calibri" w:cs="Calibri"/>
                <w:sz w:val="22"/>
                <w:szCs w:val="22"/>
              </w:rPr>
              <w:t xml:space="preserve">technique du </w:t>
            </w:r>
            <w:proofErr w:type="spellStart"/>
            <w:r w:rsidR="79CFC976" w:rsidRPr="5A24D87F">
              <w:rPr>
                <w:rFonts w:ascii="Calibri" w:hAnsi="Calibri" w:cs="Calibri"/>
                <w:sz w:val="22"/>
                <w:szCs w:val="22"/>
              </w:rPr>
              <w:t>policy</w:t>
            </w:r>
            <w:proofErr w:type="spellEnd"/>
            <w:r w:rsidR="79CFC976" w:rsidRPr="5A24D87F">
              <w:rPr>
                <w:rFonts w:ascii="Calibri" w:hAnsi="Calibri" w:cs="Calibri"/>
                <w:sz w:val="22"/>
                <w:szCs w:val="22"/>
              </w:rPr>
              <w:t xml:space="preserve"> brief et l’intégration des commentaires de Médecins du Monde</w:t>
            </w:r>
          </w:p>
        </w:tc>
        <w:tc>
          <w:tcPr>
            <w:tcW w:w="1745" w:type="dxa"/>
            <w:shd w:val="clear" w:color="auto" w:fill="E7E6E6" w:themeFill="background2"/>
          </w:tcPr>
          <w:p w14:paraId="62435012" w14:textId="77777777" w:rsidR="007C12DD" w:rsidRDefault="007C12DD" w:rsidP="00A8750A">
            <w:pPr>
              <w:spacing w:line="276" w:lineRule="auto"/>
              <w:jc w:val="center"/>
              <w:rPr>
                <w:rFonts w:ascii="Calibri" w:hAnsi="Calibri" w:cs="Calibri"/>
                <w:sz w:val="22"/>
                <w:szCs w:val="22"/>
              </w:rPr>
            </w:pPr>
          </w:p>
        </w:tc>
        <w:tc>
          <w:tcPr>
            <w:tcW w:w="1595" w:type="dxa"/>
            <w:shd w:val="clear" w:color="auto" w:fill="E7E6E6" w:themeFill="background2"/>
          </w:tcPr>
          <w:p w14:paraId="4B63A12C" w14:textId="50B56F33" w:rsidR="007C12DD" w:rsidRDefault="7F4BFF05" w:rsidP="00A8750A">
            <w:pPr>
              <w:spacing w:line="276" w:lineRule="auto"/>
              <w:jc w:val="center"/>
              <w:rPr>
                <w:rFonts w:ascii="Calibri" w:hAnsi="Calibri" w:cs="Calibri"/>
                <w:sz w:val="22"/>
                <w:szCs w:val="22"/>
              </w:rPr>
            </w:pPr>
            <w:r w:rsidRPr="5A24D87F">
              <w:rPr>
                <w:rFonts w:ascii="Calibri" w:hAnsi="Calibri" w:cs="Calibri"/>
                <w:sz w:val="22"/>
                <w:szCs w:val="22"/>
              </w:rPr>
              <w:t>Déc</w:t>
            </w:r>
            <w:r w:rsidR="5583C571" w:rsidRPr="5A24D87F">
              <w:rPr>
                <w:rFonts w:ascii="Calibri" w:hAnsi="Calibri" w:cs="Calibri"/>
                <w:sz w:val="22"/>
                <w:szCs w:val="22"/>
              </w:rPr>
              <w:t>embre 2023</w:t>
            </w:r>
          </w:p>
        </w:tc>
      </w:tr>
      <w:tr w:rsidR="001A30DD" w14:paraId="07B505C2" w14:textId="77777777" w:rsidTr="5A24D87F">
        <w:trPr>
          <w:trHeight w:val="668"/>
          <w:jc w:val="center"/>
        </w:trPr>
        <w:tc>
          <w:tcPr>
            <w:tcW w:w="5419" w:type="dxa"/>
            <w:shd w:val="clear" w:color="auto" w:fill="E2EFD9" w:themeFill="accent6" w:themeFillTint="33"/>
          </w:tcPr>
          <w:p w14:paraId="354B58B1" w14:textId="71DDC052" w:rsidR="001A30DD" w:rsidRDefault="001A30DD" w:rsidP="00A8750A">
            <w:pPr>
              <w:spacing w:line="276" w:lineRule="auto"/>
              <w:rPr>
                <w:rFonts w:ascii="Calibri" w:hAnsi="Calibri" w:cs="Calibri"/>
                <w:sz w:val="22"/>
                <w:szCs w:val="22"/>
              </w:rPr>
            </w:pPr>
            <w:r>
              <w:rPr>
                <w:rFonts w:ascii="Calibri" w:hAnsi="Calibri" w:cs="Calibri"/>
                <w:sz w:val="22"/>
                <w:szCs w:val="22"/>
              </w:rPr>
              <w:t>Rapport final de mission</w:t>
            </w:r>
          </w:p>
        </w:tc>
        <w:tc>
          <w:tcPr>
            <w:tcW w:w="1745" w:type="dxa"/>
            <w:shd w:val="clear" w:color="auto" w:fill="E7E6E6" w:themeFill="background2"/>
          </w:tcPr>
          <w:p w14:paraId="6EE30437" w14:textId="77777777" w:rsidR="001A30DD" w:rsidRDefault="001A30DD" w:rsidP="00A8750A">
            <w:pPr>
              <w:spacing w:line="276" w:lineRule="auto"/>
              <w:jc w:val="center"/>
              <w:rPr>
                <w:rFonts w:ascii="Calibri" w:hAnsi="Calibri" w:cs="Calibri"/>
                <w:sz w:val="22"/>
                <w:szCs w:val="22"/>
              </w:rPr>
            </w:pPr>
          </w:p>
        </w:tc>
        <w:tc>
          <w:tcPr>
            <w:tcW w:w="1595" w:type="dxa"/>
            <w:shd w:val="clear" w:color="auto" w:fill="E7E6E6" w:themeFill="background2"/>
          </w:tcPr>
          <w:p w14:paraId="1625AB4B" w14:textId="1D1566EE" w:rsidR="001A30DD" w:rsidRDefault="5955E3F2" w:rsidP="00A8750A">
            <w:pPr>
              <w:spacing w:line="276" w:lineRule="auto"/>
              <w:jc w:val="center"/>
              <w:rPr>
                <w:rFonts w:ascii="Calibri" w:hAnsi="Calibri" w:cs="Calibri"/>
                <w:sz w:val="22"/>
                <w:szCs w:val="22"/>
              </w:rPr>
            </w:pPr>
            <w:r w:rsidRPr="5A24D87F">
              <w:rPr>
                <w:rFonts w:ascii="Calibri" w:hAnsi="Calibri" w:cs="Calibri"/>
                <w:sz w:val="22"/>
                <w:szCs w:val="22"/>
              </w:rPr>
              <w:t>Déc</w:t>
            </w:r>
            <w:r w:rsidR="05179037" w:rsidRPr="5A24D87F">
              <w:rPr>
                <w:rFonts w:ascii="Calibri" w:hAnsi="Calibri" w:cs="Calibri"/>
                <w:sz w:val="22"/>
                <w:szCs w:val="22"/>
              </w:rPr>
              <w:t>embre 2023</w:t>
            </w:r>
          </w:p>
        </w:tc>
      </w:tr>
    </w:tbl>
    <w:p w14:paraId="0AE64A41" w14:textId="3FBB5364" w:rsidR="00EA789C" w:rsidRDefault="00EA789C" w:rsidP="00B73DEA">
      <w:pPr>
        <w:spacing w:line="276" w:lineRule="auto"/>
        <w:rPr>
          <w:rFonts w:ascii="Calibri" w:hAnsi="Calibri" w:cs="Calibri"/>
          <w:sz w:val="22"/>
          <w:szCs w:val="22"/>
        </w:rPr>
      </w:pPr>
    </w:p>
    <w:p w14:paraId="1BA5C790" w14:textId="77777777" w:rsidR="008F3751" w:rsidRDefault="008F3751" w:rsidP="00B73DEA">
      <w:pPr>
        <w:spacing w:line="276" w:lineRule="auto"/>
        <w:rPr>
          <w:rFonts w:ascii="Calibri" w:hAnsi="Calibri" w:cs="Calibri"/>
          <w:sz w:val="22"/>
          <w:szCs w:val="22"/>
        </w:rPr>
      </w:pPr>
    </w:p>
    <w:p w14:paraId="107AEA83" w14:textId="5BB57437" w:rsidR="00EA789C" w:rsidRPr="008F3751" w:rsidRDefault="00EA789C" w:rsidP="00B73DEA">
      <w:pPr>
        <w:pStyle w:val="Paragraphedeliste"/>
        <w:numPr>
          <w:ilvl w:val="0"/>
          <w:numId w:val="5"/>
        </w:numPr>
        <w:spacing w:line="276" w:lineRule="auto"/>
        <w:rPr>
          <w:rFonts w:ascii="Calibri" w:hAnsi="Calibri" w:cs="Calibri"/>
          <w:color w:val="00B050"/>
          <w:sz w:val="22"/>
          <w:szCs w:val="22"/>
        </w:rPr>
      </w:pPr>
      <w:r>
        <w:rPr>
          <w:rFonts w:ascii="Calibri" w:hAnsi="Calibri" w:cs="Calibri"/>
          <w:color w:val="00B050"/>
          <w:sz w:val="22"/>
          <w:szCs w:val="22"/>
        </w:rPr>
        <w:t xml:space="preserve">Dossier de candidature </w:t>
      </w:r>
      <w:r w:rsidR="00456A3E">
        <w:rPr>
          <w:rFonts w:ascii="Calibri" w:hAnsi="Calibri" w:cs="Calibri"/>
          <w:color w:val="00B050"/>
          <w:sz w:val="22"/>
          <w:szCs w:val="22"/>
        </w:rPr>
        <w:t>et procédures de soumission de l’offre</w:t>
      </w:r>
    </w:p>
    <w:p w14:paraId="160BF600" w14:textId="77777777" w:rsidR="009343AF" w:rsidRDefault="009343AF" w:rsidP="00B73DEA">
      <w:pPr>
        <w:spacing w:line="276" w:lineRule="auto"/>
        <w:rPr>
          <w:rFonts w:ascii="Calibri" w:hAnsi="Calibri" w:cs="Calibri"/>
          <w:sz w:val="22"/>
          <w:szCs w:val="22"/>
        </w:rPr>
      </w:pPr>
    </w:p>
    <w:p w14:paraId="1CD53E2B" w14:textId="573BB38F" w:rsidR="00CF41AE" w:rsidRDefault="00EA789C" w:rsidP="00CF41AE">
      <w:pPr>
        <w:spacing w:line="276" w:lineRule="auto"/>
        <w:rPr>
          <w:rFonts w:ascii="Calibri" w:hAnsi="Calibri" w:cs="Calibri"/>
          <w:sz w:val="22"/>
          <w:szCs w:val="22"/>
        </w:rPr>
      </w:pPr>
      <w:r>
        <w:rPr>
          <w:rFonts w:ascii="Calibri" w:hAnsi="Calibri" w:cs="Calibri"/>
          <w:sz w:val="22"/>
          <w:szCs w:val="22"/>
        </w:rPr>
        <w:t>Le dossier de candidature devra comprendre une offre technique et une offre financière en euro.</w:t>
      </w:r>
    </w:p>
    <w:p w14:paraId="1FDFECF6" w14:textId="27EFDE31" w:rsidR="00CF41AE" w:rsidRDefault="00EA789C" w:rsidP="00CF41AE">
      <w:pPr>
        <w:pStyle w:val="Paragraphedeliste"/>
        <w:numPr>
          <w:ilvl w:val="0"/>
          <w:numId w:val="24"/>
        </w:numPr>
        <w:spacing w:line="276" w:lineRule="auto"/>
        <w:rPr>
          <w:rFonts w:ascii="Calibri" w:hAnsi="Calibri" w:cs="Calibri"/>
          <w:sz w:val="22"/>
          <w:szCs w:val="22"/>
        </w:rPr>
      </w:pPr>
      <w:r w:rsidRPr="00CF41AE">
        <w:rPr>
          <w:rFonts w:ascii="Calibri" w:hAnsi="Calibri" w:cs="Calibri"/>
          <w:sz w:val="22"/>
          <w:szCs w:val="22"/>
        </w:rPr>
        <w:t>L’</w:t>
      </w:r>
      <w:r w:rsidRPr="00CF41AE">
        <w:rPr>
          <w:rFonts w:ascii="Calibri" w:hAnsi="Calibri" w:cs="Calibri"/>
          <w:b/>
          <w:bCs/>
          <w:sz w:val="22"/>
          <w:szCs w:val="22"/>
        </w:rPr>
        <w:t xml:space="preserve">offre technique </w:t>
      </w:r>
      <w:r w:rsidRPr="00CF41AE">
        <w:rPr>
          <w:rFonts w:ascii="Calibri" w:hAnsi="Calibri" w:cs="Calibri"/>
          <w:sz w:val="22"/>
          <w:szCs w:val="22"/>
        </w:rPr>
        <w:t>doit comprendre une synthèse de la compréhension des TDR, la méthodologie proposée</w:t>
      </w:r>
      <w:r w:rsidR="007F271E" w:rsidRPr="00CF41AE">
        <w:rPr>
          <w:rFonts w:ascii="Calibri" w:hAnsi="Calibri" w:cs="Calibri"/>
          <w:sz w:val="22"/>
          <w:szCs w:val="22"/>
        </w:rPr>
        <w:t>,</w:t>
      </w:r>
      <w:r w:rsidRPr="00CF41AE">
        <w:rPr>
          <w:rFonts w:ascii="Calibri" w:hAnsi="Calibri" w:cs="Calibri"/>
          <w:sz w:val="22"/>
          <w:szCs w:val="22"/>
        </w:rPr>
        <w:t xml:space="preserve"> le calendrier de la mission et l</w:t>
      </w:r>
      <w:r w:rsidR="007F271E" w:rsidRPr="00CF41AE">
        <w:rPr>
          <w:rFonts w:ascii="Calibri" w:hAnsi="Calibri" w:cs="Calibri"/>
          <w:sz w:val="22"/>
          <w:szCs w:val="22"/>
        </w:rPr>
        <w:t xml:space="preserve">e </w:t>
      </w:r>
      <w:r w:rsidR="009B144C" w:rsidRPr="00CF41AE">
        <w:rPr>
          <w:rFonts w:ascii="Calibri" w:hAnsi="Calibri" w:cs="Calibri"/>
          <w:sz w:val="22"/>
          <w:szCs w:val="22"/>
        </w:rPr>
        <w:t>CV</w:t>
      </w:r>
      <w:r w:rsidRPr="00CF41AE">
        <w:rPr>
          <w:rFonts w:ascii="Calibri" w:hAnsi="Calibri" w:cs="Calibri"/>
          <w:sz w:val="22"/>
          <w:szCs w:val="22"/>
        </w:rPr>
        <w:t xml:space="preserve"> </w:t>
      </w:r>
      <w:r w:rsidR="0080059F">
        <w:rPr>
          <w:rFonts w:ascii="Calibri" w:hAnsi="Calibri" w:cs="Calibri"/>
          <w:sz w:val="22"/>
          <w:szCs w:val="22"/>
        </w:rPr>
        <w:t>à jour</w:t>
      </w:r>
      <w:r w:rsidRPr="00CF41AE">
        <w:rPr>
          <w:rFonts w:ascii="Calibri" w:hAnsi="Calibri" w:cs="Calibri"/>
          <w:sz w:val="22"/>
          <w:szCs w:val="22"/>
        </w:rPr>
        <w:t>.</w:t>
      </w:r>
    </w:p>
    <w:p w14:paraId="557C9973" w14:textId="301407BE" w:rsidR="00456A3E" w:rsidRPr="008A1EFB" w:rsidRDefault="00456A3E" w:rsidP="00CF41AE">
      <w:pPr>
        <w:pStyle w:val="Paragraphedeliste"/>
        <w:numPr>
          <w:ilvl w:val="0"/>
          <w:numId w:val="24"/>
        </w:numPr>
        <w:spacing w:line="276" w:lineRule="auto"/>
        <w:rPr>
          <w:rFonts w:ascii="Calibri" w:hAnsi="Calibri" w:cs="Calibri"/>
          <w:i/>
          <w:iCs/>
          <w:sz w:val="22"/>
          <w:szCs w:val="22"/>
        </w:rPr>
      </w:pPr>
      <w:r w:rsidRPr="00CF41AE">
        <w:rPr>
          <w:rFonts w:ascii="Calibri" w:hAnsi="Calibri" w:cs="Calibri"/>
          <w:sz w:val="22"/>
          <w:szCs w:val="22"/>
        </w:rPr>
        <w:t>L’</w:t>
      </w:r>
      <w:r w:rsidRPr="00CF41AE">
        <w:rPr>
          <w:rFonts w:ascii="Calibri" w:hAnsi="Calibri" w:cs="Calibri"/>
          <w:b/>
          <w:bCs/>
          <w:sz w:val="22"/>
          <w:szCs w:val="22"/>
        </w:rPr>
        <w:t xml:space="preserve">offre financière </w:t>
      </w:r>
      <w:r w:rsidRPr="00CF41AE">
        <w:rPr>
          <w:rFonts w:ascii="Calibri" w:hAnsi="Calibri" w:cs="Calibri"/>
          <w:sz w:val="22"/>
          <w:szCs w:val="22"/>
        </w:rPr>
        <w:t xml:space="preserve">pour la prestation. </w:t>
      </w:r>
      <w:r w:rsidR="00295E73" w:rsidRPr="008A1EFB">
        <w:rPr>
          <w:rFonts w:ascii="Calibri" w:hAnsi="Calibri" w:cs="Calibri"/>
          <w:i/>
          <w:iCs/>
          <w:sz w:val="22"/>
          <w:szCs w:val="22"/>
        </w:rPr>
        <w:t>À</w:t>
      </w:r>
      <w:r w:rsidRPr="008A1EFB">
        <w:rPr>
          <w:rFonts w:ascii="Calibri" w:hAnsi="Calibri" w:cs="Calibri"/>
          <w:i/>
          <w:iCs/>
          <w:sz w:val="22"/>
          <w:szCs w:val="22"/>
        </w:rPr>
        <w:t xml:space="preserve"> noter que </w:t>
      </w:r>
      <w:r w:rsidR="0080059F" w:rsidRPr="008A1EFB">
        <w:rPr>
          <w:rFonts w:ascii="Calibri" w:hAnsi="Calibri" w:cs="Calibri"/>
          <w:i/>
          <w:iCs/>
          <w:sz w:val="22"/>
          <w:szCs w:val="22"/>
        </w:rPr>
        <w:t>les frais de déplacement, hébergement et charges relatives à la réalisation de cette mission seront pris en charge par Médecins du Monde.</w:t>
      </w:r>
      <w:r w:rsidRPr="008A1EFB">
        <w:rPr>
          <w:rFonts w:ascii="Calibri" w:hAnsi="Calibri" w:cs="Calibri"/>
          <w:i/>
          <w:iCs/>
          <w:sz w:val="22"/>
          <w:szCs w:val="22"/>
        </w:rPr>
        <w:t xml:space="preserve"> </w:t>
      </w:r>
    </w:p>
    <w:p w14:paraId="6D4536AE" w14:textId="134F98FD" w:rsidR="00456A3E" w:rsidRDefault="00456A3E" w:rsidP="00B73DEA">
      <w:pPr>
        <w:spacing w:line="276" w:lineRule="auto"/>
        <w:rPr>
          <w:rFonts w:ascii="Calibri" w:hAnsi="Calibri" w:cs="Calibri"/>
          <w:sz w:val="22"/>
          <w:szCs w:val="22"/>
        </w:rPr>
      </w:pPr>
    </w:p>
    <w:p w14:paraId="350D4668" w14:textId="2377E0D9" w:rsidR="007B53D3" w:rsidRPr="009B7466" w:rsidRDefault="0B7E269B" w:rsidP="007B53D3">
      <w:pPr>
        <w:rPr>
          <w:rFonts w:ascii="Calibri" w:hAnsi="Calibri" w:cs="Calibri"/>
          <w:b/>
          <w:bCs/>
          <w:sz w:val="22"/>
          <w:szCs w:val="22"/>
        </w:rPr>
      </w:pPr>
      <w:r w:rsidRPr="463E448F">
        <w:rPr>
          <w:rFonts w:ascii="Calibri" w:hAnsi="Calibri" w:cs="Calibri"/>
          <w:b/>
          <w:bCs/>
          <w:sz w:val="22"/>
          <w:szCs w:val="22"/>
        </w:rPr>
        <w:t xml:space="preserve">Le dossier devra être envoyé avant le </w:t>
      </w:r>
      <w:r w:rsidR="00461F7C">
        <w:rPr>
          <w:rFonts w:ascii="Calibri" w:hAnsi="Calibri" w:cs="Calibri"/>
          <w:b/>
          <w:bCs/>
          <w:sz w:val="22"/>
          <w:szCs w:val="22"/>
        </w:rPr>
        <w:t>18</w:t>
      </w:r>
      <w:r w:rsidR="005854B8">
        <w:rPr>
          <w:rFonts w:ascii="Calibri" w:hAnsi="Calibri" w:cs="Calibri"/>
          <w:b/>
          <w:bCs/>
          <w:sz w:val="22"/>
          <w:szCs w:val="22"/>
        </w:rPr>
        <w:t xml:space="preserve"> novembre</w:t>
      </w:r>
      <w:r w:rsidR="6D6CEBAE" w:rsidRPr="463E448F">
        <w:rPr>
          <w:rFonts w:ascii="Calibri" w:hAnsi="Calibri" w:cs="Calibri"/>
          <w:b/>
          <w:bCs/>
          <w:sz w:val="22"/>
          <w:szCs w:val="22"/>
        </w:rPr>
        <w:t xml:space="preserve"> </w:t>
      </w:r>
      <w:commentRangeStart w:id="0"/>
      <w:r w:rsidR="0F0B677B" w:rsidRPr="463E448F">
        <w:rPr>
          <w:rFonts w:ascii="Calibri" w:hAnsi="Calibri" w:cs="Calibri"/>
          <w:b/>
          <w:bCs/>
          <w:sz w:val="22"/>
          <w:szCs w:val="22"/>
        </w:rPr>
        <w:t>2023 à</w:t>
      </w:r>
      <w:r w:rsidRPr="463E448F">
        <w:rPr>
          <w:rFonts w:ascii="Calibri" w:hAnsi="Calibri" w:cs="Calibri"/>
          <w:b/>
          <w:bCs/>
          <w:sz w:val="22"/>
          <w:szCs w:val="22"/>
        </w:rPr>
        <w:t xml:space="preserve"> 18h00 </w:t>
      </w:r>
      <w:r w:rsidR="00D44A3B">
        <w:rPr>
          <w:rFonts w:ascii="Calibri" w:hAnsi="Calibri" w:cs="Calibri"/>
          <w:b/>
          <w:bCs/>
          <w:sz w:val="22"/>
          <w:szCs w:val="22"/>
        </w:rPr>
        <w:t xml:space="preserve">aux </w:t>
      </w:r>
      <w:r w:rsidR="00D87565">
        <w:rPr>
          <w:rFonts w:ascii="Calibri" w:hAnsi="Calibri" w:cs="Calibri"/>
          <w:b/>
          <w:bCs/>
          <w:sz w:val="22"/>
          <w:szCs w:val="22"/>
        </w:rPr>
        <w:t>deux</w:t>
      </w:r>
      <w:r w:rsidRPr="463E448F">
        <w:rPr>
          <w:rFonts w:ascii="Calibri" w:hAnsi="Calibri" w:cs="Calibri"/>
          <w:b/>
          <w:bCs/>
          <w:sz w:val="22"/>
          <w:szCs w:val="22"/>
        </w:rPr>
        <w:t xml:space="preserve"> </w:t>
      </w:r>
      <w:r w:rsidR="00461F7C" w:rsidRPr="463E448F">
        <w:rPr>
          <w:rFonts w:ascii="Calibri" w:hAnsi="Calibri" w:cs="Calibri"/>
          <w:b/>
          <w:bCs/>
          <w:sz w:val="22"/>
          <w:szCs w:val="22"/>
        </w:rPr>
        <w:t>adresse</w:t>
      </w:r>
      <w:r w:rsidR="00461F7C">
        <w:rPr>
          <w:rFonts w:ascii="Calibri" w:hAnsi="Calibri" w:cs="Calibri"/>
          <w:b/>
          <w:bCs/>
          <w:sz w:val="22"/>
          <w:szCs w:val="22"/>
        </w:rPr>
        <w:t xml:space="preserve">s </w:t>
      </w:r>
      <w:r w:rsidR="00461F7C" w:rsidRPr="463E448F">
        <w:rPr>
          <w:rFonts w:ascii="Calibri" w:hAnsi="Calibri" w:cs="Calibri"/>
          <w:b/>
          <w:bCs/>
          <w:sz w:val="22"/>
          <w:szCs w:val="22"/>
        </w:rPr>
        <w:t>suivantes</w:t>
      </w:r>
      <w:r w:rsidRPr="463E448F">
        <w:rPr>
          <w:rFonts w:ascii="Calibri" w:hAnsi="Calibri" w:cs="Calibri"/>
          <w:b/>
          <w:bCs/>
          <w:sz w:val="22"/>
          <w:szCs w:val="22"/>
        </w:rPr>
        <w:t> </w:t>
      </w:r>
      <w:commentRangeEnd w:id="0"/>
      <w:r w:rsidR="00456A3E">
        <w:commentReference w:id="0"/>
      </w:r>
      <w:r w:rsidRPr="463E448F">
        <w:rPr>
          <w:rFonts w:ascii="Calibri" w:hAnsi="Calibri" w:cs="Calibri"/>
          <w:b/>
          <w:bCs/>
          <w:sz w:val="22"/>
          <w:szCs w:val="22"/>
        </w:rPr>
        <w:t>:</w:t>
      </w:r>
      <w:r w:rsidR="1DBC1F1A" w:rsidRPr="463E448F">
        <w:rPr>
          <w:b/>
          <w:bCs/>
        </w:rPr>
        <w:t xml:space="preserve"> </w:t>
      </w:r>
      <w:hyperlink r:id="rId11" w:history="1">
        <w:r w:rsidR="00C55820" w:rsidRPr="00961741">
          <w:rPr>
            <w:rStyle w:val="Lienhypertexte"/>
            <w:b/>
            <w:bCs/>
          </w:rPr>
          <w:t>recrut.mdm.tunisie@gmail.com</w:t>
        </w:r>
      </w:hyperlink>
      <w:r w:rsidR="00C55820">
        <w:rPr>
          <w:b/>
          <w:bCs/>
        </w:rPr>
        <w:t xml:space="preserve"> &amp;  </w:t>
      </w:r>
      <w:r w:rsidR="00D44A3B">
        <w:rPr>
          <w:rFonts w:ascii="Roboto" w:hAnsi="Roboto"/>
          <w:color w:val="E3E3E3"/>
          <w:sz w:val="21"/>
          <w:szCs w:val="21"/>
          <w:shd w:val="clear" w:color="auto" w:fill="282A2C"/>
        </w:rPr>
        <w:t xml:space="preserve"> </w:t>
      </w:r>
      <w:hyperlink r:id="rId12" w:history="1">
        <w:r w:rsidR="00D87565" w:rsidRPr="00961741">
          <w:rPr>
            <w:rStyle w:val="Lienhypertexte"/>
            <w:rFonts w:ascii="Calibri" w:hAnsi="Calibri" w:cs="Calibri"/>
            <w:b/>
            <w:bCs/>
            <w:sz w:val="22"/>
            <w:szCs w:val="22"/>
          </w:rPr>
          <w:t>soumissionsehaty@gmail.com</w:t>
        </w:r>
      </w:hyperlink>
      <w:r w:rsidR="2E5DF8E6" w:rsidRPr="463E448F">
        <w:rPr>
          <w:rFonts w:ascii="Calibri" w:hAnsi="Calibri" w:cs="Calibri"/>
          <w:b/>
          <w:bCs/>
          <w:sz w:val="22"/>
          <w:szCs w:val="22"/>
        </w:rPr>
        <w:t xml:space="preserve"> en précisant en objet du mail « Consultance plaidoyer</w:t>
      </w:r>
      <w:r w:rsidR="374906D9" w:rsidRPr="463E448F">
        <w:rPr>
          <w:rFonts w:ascii="Calibri" w:hAnsi="Calibri" w:cs="Calibri"/>
          <w:b/>
          <w:bCs/>
          <w:sz w:val="22"/>
          <w:szCs w:val="22"/>
        </w:rPr>
        <w:t xml:space="preserve"> - Sehaty</w:t>
      </w:r>
      <w:r w:rsidR="2E5DF8E6" w:rsidRPr="463E448F">
        <w:rPr>
          <w:rFonts w:ascii="Calibri" w:hAnsi="Calibri" w:cs="Calibri"/>
          <w:b/>
          <w:bCs/>
          <w:sz w:val="22"/>
          <w:szCs w:val="22"/>
        </w:rPr>
        <w:t> »</w:t>
      </w:r>
      <w:r w:rsidR="374906D9" w:rsidRPr="463E448F">
        <w:rPr>
          <w:rFonts w:ascii="Calibri" w:hAnsi="Calibri" w:cs="Calibri"/>
          <w:b/>
          <w:bCs/>
          <w:sz w:val="22"/>
          <w:szCs w:val="22"/>
        </w:rPr>
        <w:t>.</w:t>
      </w:r>
    </w:p>
    <w:p w14:paraId="1119BB45" w14:textId="77777777" w:rsidR="008C098D" w:rsidRPr="007250FE" w:rsidRDefault="008C098D" w:rsidP="007B53D3">
      <w:pPr>
        <w:rPr>
          <w:rFonts w:ascii="Times New Roman" w:eastAsia="Times New Roman" w:hAnsi="Times New Roman" w:cs="Times New Roman"/>
          <w:b/>
          <w:bCs/>
          <w:kern w:val="0"/>
          <w:lang w:eastAsia="fr-FR"/>
          <w14:ligatures w14:val="none"/>
        </w:rPr>
      </w:pPr>
    </w:p>
    <w:p w14:paraId="20B7D330" w14:textId="77777777" w:rsidR="00456A3E" w:rsidRPr="00456A3E" w:rsidRDefault="00456A3E" w:rsidP="00B73DEA">
      <w:pPr>
        <w:spacing w:line="276" w:lineRule="auto"/>
        <w:rPr>
          <w:rFonts w:ascii="Calibri" w:hAnsi="Calibri" w:cs="Calibri"/>
          <w:sz w:val="22"/>
          <w:szCs w:val="22"/>
        </w:rPr>
      </w:pPr>
    </w:p>
    <w:p w14:paraId="0A136C27" w14:textId="6548D676" w:rsidR="00456A3E" w:rsidRPr="00D759D1" w:rsidRDefault="00456A3E" w:rsidP="00B73DEA">
      <w:pPr>
        <w:pStyle w:val="Paragraphedeliste"/>
        <w:numPr>
          <w:ilvl w:val="0"/>
          <w:numId w:val="5"/>
        </w:numPr>
        <w:spacing w:line="276" w:lineRule="auto"/>
        <w:rPr>
          <w:rFonts w:ascii="Calibri" w:hAnsi="Calibri" w:cs="Calibri"/>
          <w:color w:val="00B050"/>
          <w:sz w:val="22"/>
          <w:szCs w:val="22"/>
        </w:rPr>
      </w:pPr>
      <w:r w:rsidRPr="00D759D1">
        <w:rPr>
          <w:rFonts w:ascii="Calibri" w:hAnsi="Calibri" w:cs="Calibri"/>
          <w:color w:val="00B050"/>
          <w:sz w:val="22"/>
          <w:szCs w:val="22"/>
        </w:rPr>
        <w:t>Méthodologie d’évaluation des offres</w:t>
      </w:r>
    </w:p>
    <w:p w14:paraId="3658607C" w14:textId="131C8543" w:rsidR="00456A3E" w:rsidRPr="006A3E06" w:rsidRDefault="00456A3E" w:rsidP="00B73DEA">
      <w:pPr>
        <w:spacing w:line="276" w:lineRule="auto"/>
        <w:rPr>
          <w:rFonts w:ascii="Calibri" w:hAnsi="Calibri" w:cs="Calibri"/>
          <w:color w:val="00B050"/>
          <w:sz w:val="22"/>
          <w:szCs w:val="22"/>
        </w:rPr>
      </w:pPr>
    </w:p>
    <w:p w14:paraId="338D9306" w14:textId="7D136E6A" w:rsidR="00316C6E" w:rsidRPr="00316C6E" w:rsidRDefault="00316C6E" w:rsidP="00316C6E">
      <w:pPr>
        <w:rPr>
          <w:rFonts w:ascii="Calibri" w:hAnsi="Calibri" w:cs="Calibri"/>
          <w:sz w:val="22"/>
          <w:szCs w:val="22"/>
        </w:rPr>
      </w:pPr>
      <w:r w:rsidRPr="00316C6E">
        <w:rPr>
          <w:rFonts w:ascii="Calibri" w:hAnsi="Calibri" w:cs="Calibri"/>
          <w:sz w:val="22"/>
          <w:szCs w:val="22"/>
        </w:rPr>
        <w:t>L'offre de</w:t>
      </w:r>
      <w:r w:rsidR="007B53D3">
        <w:rPr>
          <w:rFonts w:ascii="Calibri" w:hAnsi="Calibri" w:cs="Calibri"/>
          <w:sz w:val="22"/>
          <w:szCs w:val="22"/>
        </w:rPr>
        <w:t>s</w:t>
      </w:r>
      <w:r w:rsidRPr="00316C6E">
        <w:rPr>
          <w:rFonts w:ascii="Calibri" w:hAnsi="Calibri" w:cs="Calibri"/>
          <w:sz w:val="22"/>
          <w:szCs w:val="22"/>
        </w:rPr>
        <w:t xml:space="preserve"> consultant</w:t>
      </w:r>
      <w:r>
        <w:rPr>
          <w:rFonts w:ascii="Calibri" w:hAnsi="Calibri" w:cs="Calibri"/>
          <w:sz w:val="22"/>
          <w:szCs w:val="22"/>
        </w:rPr>
        <w:t>.e</w:t>
      </w:r>
      <w:r w:rsidR="007B53D3">
        <w:rPr>
          <w:rFonts w:ascii="Calibri" w:hAnsi="Calibri" w:cs="Calibri"/>
          <w:sz w:val="22"/>
          <w:szCs w:val="22"/>
        </w:rPr>
        <w:t xml:space="preserve">s </w:t>
      </w:r>
      <w:r w:rsidRPr="00316C6E">
        <w:rPr>
          <w:rFonts w:ascii="Calibri" w:hAnsi="Calibri" w:cs="Calibri"/>
          <w:sz w:val="22"/>
          <w:szCs w:val="22"/>
        </w:rPr>
        <w:t>sera examinée en suivant les critères ci-</w:t>
      </w:r>
      <w:r w:rsidR="009B7466" w:rsidRPr="00316C6E">
        <w:rPr>
          <w:rFonts w:ascii="Calibri" w:hAnsi="Calibri" w:cs="Calibri"/>
          <w:sz w:val="22"/>
          <w:szCs w:val="22"/>
        </w:rPr>
        <w:t>dessous :</w:t>
      </w:r>
    </w:p>
    <w:p w14:paraId="0B1A2AD3" w14:textId="05E98645" w:rsidR="00F63DE1" w:rsidRDefault="00F63DE1" w:rsidP="00B73DEA">
      <w:pPr>
        <w:spacing w:line="276" w:lineRule="auto"/>
        <w:rPr>
          <w:rFonts w:ascii="Calibri" w:hAnsi="Calibri" w:cs="Calibri"/>
          <w:color w:val="00B050"/>
          <w:sz w:val="22"/>
          <w:szCs w:val="22"/>
        </w:rPr>
      </w:pPr>
    </w:p>
    <w:tbl>
      <w:tblPr>
        <w:tblStyle w:val="Grilledutableau"/>
        <w:tblW w:w="0" w:type="auto"/>
        <w:tblLayout w:type="fixed"/>
        <w:tblLook w:val="04A0" w:firstRow="1" w:lastRow="0" w:firstColumn="1" w:lastColumn="0" w:noHBand="0" w:noVBand="1"/>
      </w:tblPr>
      <w:tblGrid>
        <w:gridCol w:w="6945"/>
        <w:gridCol w:w="990"/>
        <w:gridCol w:w="840"/>
      </w:tblGrid>
      <w:tr w:rsidR="70983208" w14:paraId="2504E639"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58F22572" w14:textId="16014E92" w:rsidR="70983208" w:rsidRDefault="70983208" w:rsidP="70983208">
            <w:pPr>
              <w:spacing w:line="276" w:lineRule="auto"/>
              <w:jc w:val="both"/>
              <w:rPr>
                <w:rFonts w:ascii="Calibri" w:eastAsia="Calibri" w:hAnsi="Calibri" w:cs="Calibri"/>
                <w:color w:val="00B050"/>
                <w:sz w:val="22"/>
                <w:szCs w:val="22"/>
              </w:rPr>
            </w:pP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36504344" w14:textId="5BF84672"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rPr>
              <w:t xml:space="preserve"> </w:t>
            </w:r>
            <w:r w:rsidRPr="70983208">
              <w:rPr>
                <w:rFonts w:ascii="Calibri" w:eastAsia="Calibri" w:hAnsi="Calibri" w:cs="Calibri"/>
                <w:color w:val="000000" w:themeColor="text1"/>
                <w:sz w:val="22"/>
                <w:szCs w:val="22"/>
                <w:lang w:val="en-US"/>
              </w:rPr>
              <w:t>Max</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70DB7E97" w14:textId="1B65484C"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Score</w:t>
            </w:r>
          </w:p>
        </w:tc>
      </w:tr>
      <w:tr w:rsidR="70983208" w14:paraId="0A0A5094"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13C90AB" w14:textId="156462B2" w:rsidR="70983208" w:rsidRDefault="70983208" w:rsidP="70983208">
            <w:pPr>
              <w:spacing w:line="276" w:lineRule="auto"/>
              <w:jc w:val="both"/>
              <w:rPr>
                <w:rFonts w:ascii="Calibri" w:eastAsia="Calibri" w:hAnsi="Calibri" w:cs="Calibri"/>
                <w:b/>
                <w:bCs/>
                <w:color w:val="000000" w:themeColor="text1"/>
                <w:sz w:val="22"/>
                <w:szCs w:val="22"/>
              </w:rPr>
            </w:pPr>
            <w:r w:rsidRPr="70983208">
              <w:rPr>
                <w:rFonts w:ascii="Calibri" w:eastAsia="Calibri" w:hAnsi="Calibri" w:cs="Calibri"/>
                <w:b/>
                <w:bCs/>
                <w:color w:val="000000" w:themeColor="text1"/>
                <w:sz w:val="22"/>
                <w:szCs w:val="22"/>
              </w:rPr>
              <w:t>Offre technique (80% de la note)</w:t>
            </w:r>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BCE54D7" w14:textId="4265FC64" w:rsidR="70983208" w:rsidRDefault="70983208" w:rsidP="001F0E4B">
            <w:pPr>
              <w:spacing w:line="276" w:lineRule="auto"/>
              <w:jc w:val="both"/>
              <w:rPr>
                <w:rFonts w:ascii="Calibri" w:eastAsia="Calibri" w:hAnsi="Calibri" w:cs="Calibri"/>
                <w:sz w:val="22"/>
                <w:szCs w:val="22"/>
              </w:rPr>
            </w:pPr>
            <w:r w:rsidRPr="70983208">
              <w:rPr>
                <w:rFonts w:ascii="Calibri" w:eastAsia="Calibri" w:hAnsi="Calibri" w:cs="Calibri"/>
                <w:sz w:val="22"/>
                <w:szCs w:val="22"/>
              </w:rPr>
              <w:t xml:space="preserve"> </w:t>
            </w:r>
          </w:p>
        </w:tc>
        <w:tc>
          <w:tcPr>
            <w:tcW w:w="8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3C98B71" w14:textId="6EB205A5" w:rsidR="70983208" w:rsidRDefault="70983208" w:rsidP="001F0E4B">
            <w:pPr>
              <w:spacing w:line="276" w:lineRule="auto"/>
              <w:jc w:val="both"/>
              <w:rPr>
                <w:rFonts w:ascii="Calibri" w:eastAsia="Calibri" w:hAnsi="Calibri" w:cs="Calibri"/>
                <w:sz w:val="22"/>
                <w:szCs w:val="22"/>
              </w:rPr>
            </w:pPr>
            <w:r w:rsidRPr="70983208">
              <w:rPr>
                <w:rFonts w:ascii="Calibri" w:eastAsia="Calibri" w:hAnsi="Calibri" w:cs="Calibri"/>
                <w:sz w:val="22"/>
                <w:szCs w:val="22"/>
              </w:rPr>
              <w:t xml:space="preserve"> </w:t>
            </w:r>
          </w:p>
        </w:tc>
      </w:tr>
      <w:tr w:rsidR="70983208" w14:paraId="763724B2"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4644794" w14:textId="682AF2D3" w:rsidR="70983208" w:rsidRDefault="70983208" w:rsidP="70983208">
            <w:pPr>
              <w:spacing w:line="276" w:lineRule="auto"/>
              <w:jc w:val="both"/>
              <w:rPr>
                <w:rFonts w:ascii="Calibri" w:eastAsia="Calibri" w:hAnsi="Calibri" w:cs="Calibri"/>
                <w:b/>
                <w:bCs/>
                <w:color w:val="000000" w:themeColor="text1"/>
                <w:sz w:val="22"/>
                <w:szCs w:val="22"/>
              </w:rPr>
            </w:pPr>
            <w:r w:rsidRPr="70983208">
              <w:rPr>
                <w:rFonts w:ascii="Calibri" w:eastAsia="Calibri" w:hAnsi="Calibri" w:cs="Calibri"/>
                <w:b/>
                <w:bCs/>
                <w:color w:val="000000" w:themeColor="text1"/>
                <w:sz w:val="22"/>
                <w:szCs w:val="22"/>
              </w:rPr>
              <w:t>Méthodologie proposée</w:t>
            </w:r>
          </w:p>
        </w:tc>
        <w:tc>
          <w:tcPr>
            <w:tcW w:w="9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21D9892" w14:textId="1983187A"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 xml:space="preserve">40 </w:t>
            </w:r>
          </w:p>
        </w:tc>
        <w:tc>
          <w:tcPr>
            <w:tcW w:w="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5989EAA" w14:textId="75AAD4BB"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246351B1"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7EF08027" w14:textId="125063DD" w:rsidR="70983208" w:rsidRDefault="70983208" w:rsidP="70983208">
            <w:pPr>
              <w:spacing w:line="276" w:lineRule="auto"/>
              <w:jc w:val="right"/>
              <w:rPr>
                <w:rFonts w:ascii="Calibri" w:eastAsia="Calibri" w:hAnsi="Calibri" w:cs="Calibri"/>
                <w:color w:val="000000" w:themeColor="text1"/>
                <w:sz w:val="22"/>
                <w:szCs w:val="22"/>
              </w:rPr>
            </w:pPr>
            <w:r w:rsidRPr="70983208">
              <w:rPr>
                <w:rFonts w:ascii="Calibri" w:eastAsia="Calibri" w:hAnsi="Calibri" w:cs="Calibri"/>
                <w:color w:val="000000" w:themeColor="text1"/>
                <w:sz w:val="22"/>
                <w:szCs w:val="22"/>
              </w:rPr>
              <w:t>Compréhension de la mission et clarté, structuration et cohérence de la méthodologie proposée</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177E3224" w14:textId="38EA64E0"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5</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3DACDE78" w14:textId="76D2F50F"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61800067"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175692E0" w14:textId="4B9C9749" w:rsidR="70983208" w:rsidRDefault="70983208" w:rsidP="70983208">
            <w:pPr>
              <w:spacing w:line="276" w:lineRule="auto"/>
              <w:jc w:val="right"/>
              <w:rPr>
                <w:rFonts w:ascii="Calibri" w:eastAsia="Calibri" w:hAnsi="Calibri" w:cs="Calibri"/>
                <w:color w:val="000000" w:themeColor="text1"/>
                <w:sz w:val="22"/>
                <w:szCs w:val="22"/>
              </w:rPr>
            </w:pPr>
            <w:r w:rsidRPr="70983208">
              <w:rPr>
                <w:rFonts w:ascii="Calibri" w:eastAsia="Calibri" w:hAnsi="Calibri" w:cs="Calibri"/>
                <w:color w:val="000000" w:themeColor="text1"/>
                <w:sz w:val="22"/>
                <w:szCs w:val="22"/>
              </w:rPr>
              <w:t>Qualité de l’approche méthodologique proposée</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4DF20A6A" w14:textId="1628923A"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25</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1605E767" w14:textId="21381C33"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6F397B55"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2CBFC802" w14:textId="718A4060" w:rsidR="70983208" w:rsidRDefault="70983208" w:rsidP="70983208">
            <w:pPr>
              <w:spacing w:line="276" w:lineRule="auto"/>
              <w:jc w:val="right"/>
              <w:rPr>
                <w:rFonts w:ascii="Calibri" w:eastAsia="Calibri" w:hAnsi="Calibri" w:cs="Calibri"/>
                <w:color w:val="000000" w:themeColor="text1"/>
                <w:sz w:val="22"/>
                <w:szCs w:val="22"/>
              </w:rPr>
            </w:pPr>
            <w:r w:rsidRPr="70983208">
              <w:rPr>
                <w:rFonts w:ascii="Calibri" w:eastAsia="Calibri" w:hAnsi="Calibri" w:cs="Calibri"/>
                <w:color w:val="000000" w:themeColor="text1"/>
                <w:sz w:val="22"/>
                <w:szCs w:val="22"/>
              </w:rPr>
              <w:t>Qualité du plan de travail proposé</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101E1732" w14:textId="03056A22" w:rsidR="70983208" w:rsidRDefault="70983208" w:rsidP="001F0E4B">
            <w:pPr>
              <w:spacing w:line="276" w:lineRule="auto"/>
              <w:jc w:val="both"/>
              <w:rPr>
                <w:rFonts w:ascii="Calibri" w:eastAsia="Calibri" w:hAnsi="Calibri" w:cs="Calibri"/>
                <w:color w:val="000000" w:themeColor="text1"/>
                <w:sz w:val="22"/>
                <w:szCs w:val="22"/>
              </w:rPr>
            </w:pPr>
            <w:r w:rsidRPr="70983208">
              <w:rPr>
                <w:rFonts w:ascii="Calibri" w:eastAsia="Calibri" w:hAnsi="Calibri" w:cs="Calibri"/>
                <w:color w:val="000000" w:themeColor="text1"/>
                <w:sz w:val="22"/>
                <w:szCs w:val="22"/>
              </w:rPr>
              <w:t>10</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4CF6B41D" w14:textId="52D36DD6" w:rsidR="70983208" w:rsidRDefault="70983208" w:rsidP="001F0E4B">
            <w:pPr>
              <w:spacing w:line="276" w:lineRule="auto"/>
              <w:jc w:val="both"/>
              <w:rPr>
                <w:rFonts w:ascii="Calibri" w:eastAsia="Calibri" w:hAnsi="Calibri" w:cs="Calibri"/>
                <w:color w:val="00B050"/>
                <w:sz w:val="22"/>
                <w:szCs w:val="22"/>
              </w:rPr>
            </w:pPr>
            <w:r w:rsidRPr="70983208">
              <w:rPr>
                <w:rFonts w:ascii="Calibri" w:eastAsia="Calibri" w:hAnsi="Calibri" w:cs="Calibri"/>
                <w:color w:val="00B050"/>
                <w:sz w:val="22"/>
                <w:szCs w:val="22"/>
              </w:rPr>
              <w:t xml:space="preserve"> </w:t>
            </w:r>
          </w:p>
        </w:tc>
      </w:tr>
      <w:tr w:rsidR="70983208" w14:paraId="3A59FA6A"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7EB3369" w14:textId="2B1FC090" w:rsidR="70983208" w:rsidRDefault="70983208" w:rsidP="70983208">
            <w:pPr>
              <w:spacing w:line="276" w:lineRule="auto"/>
              <w:jc w:val="both"/>
              <w:rPr>
                <w:rFonts w:ascii="Calibri" w:eastAsia="Calibri" w:hAnsi="Calibri" w:cs="Calibri"/>
                <w:b/>
                <w:bCs/>
                <w:color w:val="000000" w:themeColor="text1"/>
                <w:sz w:val="22"/>
                <w:szCs w:val="22"/>
                <w:lang w:val="en-US"/>
              </w:rPr>
            </w:pPr>
            <w:r w:rsidRPr="70983208">
              <w:rPr>
                <w:rFonts w:ascii="Calibri" w:eastAsia="Calibri" w:hAnsi="Calibri" w:cs="Calibri"/>
                <w:b/>
                <w:bCs/>
                <w:color w:val="000000" w:themeColor="text1"/>
                <w:sz w:val="22"/>
                <w:szCs w:val="22"/>
                <w:lang w:val="en-US"/>
              </w:rPr>
              <w:t>Expert/expertise</w:t>
            </w:r>
          </w:p>
        </w:tc>
        <w:tc>
          <w:tcPr>
            <w:tcW w:w="9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E50E95F" w14:textId="6464D17F"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40</w:t>
            </w:r>
          </w:p>
        </w:tc>
        <w:tc>
          <w:tcPr>
            <w:tcW w:w="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76E185B" w14:textId="51FDCB5F" w:rsidR="70983208" w:rsidRDefault="70983208" w:rsidP="70983208">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5F99FA16"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29BB4560" w14:textId="0DA721A2" w:rsidR="70983208" w:rsidRDefault="70983208" w:rsidP="70983208">
            <w:pPr>
              <w:spacing w:line="276" w:lineRule="auto"/>
              <w:jc w:val="right"/>
              <w:rPr>
                <w:rFonts w:ascii="Calibri" w:eastAsia="Calibri" w:hAnsi="Calibri" w:cs="Calibri"/>
                <w:color w:val="000000" w:themeColor="text1"/>
                <w:sz w:val="22"/>
                <w:szCs w:val="22"/>
              </w:rPr>
            </w:pPr>
            <w:r w:rsidRPr="70983208">
              <w:rPr>
                <w:rFonts w:ascii="Calibri" w:eastAsia="Calibri" w:hAnsi="Calibri" w:cs="Calibri"/>
                <w:color w:val="000000" w:themeColor="text1"/>
                <w:sz w:val="22"/>
                <w:szCs w:val="22"/>
              </w:rPr>
              <w:t>Pertinence du profil et de l’expérience de la/ du/ des consultant.es</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6E7A38CA" w14:textId="2D91C885"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15</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1E3E6EDB" w14:textId="5D6D2005"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3D1F38B2"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62845853" w14:textId="536CE893" w:rsidR="70983208" w:rsidRDefault="70983208" w:rsidP="70983208">
            <w:pPr>
              <w:spacing w:line="276" w:lineRule="auto"/>
              <w:jc w:val="right"/>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Formation</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580489A8" w14:textId="32C8DF7B"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5</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402E2A27" w14:textId="7D8083A2"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456EB550"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3967AF1F" w14:textId="2936D798" w:rsidR="70983208" w:rsidRDefault="70983208" w:rsidP="70983208">
            <w:pPr>
              <w:spacing w:line="276" w:lineRule="auto"/>
              <w:jc w:val="right"/>
              <w:rPr>
                <w:rFonts w:ascii="Calibri" w:eastAsia="Calibri" w:hAnsi="Calibri" w:cs="Calibri"/>
                <w:color w:val="000000" w:themeColor="text1"/>
                <w:sz w:val="22"/>
                <w:szCs w:val="22"/>
                <w:lang w:val="en-US"/>
              </w:rPr>
            </w:pPr>
            <w:proofErr w:type="spellStart"/>
            <w:r w:rsidRPr="70983208">
              <w:rPr>
                <w:rFonts w:ascii="Calibri" w:eastAsia="Calibri" w:hAnsi="Calibri" w:cs="Calibri"/>
                <w:color w:val="000000" w:themeColor="text1"/>
                <w:sz w:val="22"/>
                <w:szCs w:val="22"/>
                <w:lang w:val="en-US"/>
              </w:rPr>
              <w:t>Expérience</w:t>
            </w:r>
            <w:proofErr w:type="spellEnd"/>
            <w:r w:rsidRPr="70983208">
              <w:rPr>
                <w:rFonts w:ascii="Calibri" w:eastAsia="Calibri" w:hAnsi="Calibri" w:cs="Calibri"/>
                <w:color w:val="000000" w:themeColor="text1"/>
                <w:sz w:val="22"/>
                <w:szCs w:val="22"/>
                <w:lang w:val="en-US"/>
              </w:rPr>
              <w:t xml:space="preserve"> </w:t>
            </w:r>
            <w:proofErr w:type="spellStart"/>
            <w:r w:rsidRPr="70983208">
              <w:rPr>
                <w:rFonts w:ascii="Calibri" w:eastAsia="Calibri" w:hAnsi="Calibri" w:cs="Calibri"/>
                <w:color w:val="000000" w:themeColor="text1"/>
                <w:sz w:val="22"/>
                <w:szCs w:val="22"/>
                <w:lang w:val="en-US"/>
              </w:rPr>
              <w:t>professionnelle</w:t>
            </w:r>
            <w:proofErr w:type="spellEnd"/>
            <w:r w:rsidRPr="70983208">
              <w:rPr>
                <w:rFonts w:ascii="Calibri" w:eastAsia="Calibri" w:hAnsi="Calibri" w:cs="Calibri"/>
                <w:color w:val="000000" w:themeColor="text1"/>
                <w:sz w:val="22"/>
                <w:szCs w:val="22"/>
                <w:lang w:val="en-US"/>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53088CA6" w14:textId="46385181"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15</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44D6B608" w14:textId="67CD7028"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7429FE18"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tcMar>
              <w:left w:w="108" w:type="dxa"/>
              <w:right w:w="108" w:type="dxa"/>
            </w:tcMar>
          </w:tcPr>
          <w:p w14:paraId="283CC659" w14:textId="730D56FE" w:rsidR="70983208" w:rsidRDefault="70983208" w:rsidP="70983208">
            <w:pPr>
              <w:spacing w:line="276" w:lineRule="auto"/>
              <w:jc w:val="right"/>
              <w:rPr>
                <w:rFonts w:ascii="Calibri" w:eastAsia="Calibri" w:hAnsi="Calibri" w:cs="Calibri"/>
                <w:color w:val="000000" w:themeColor="text1"/>
                <w:sz w:val="22"/>
                <w:szCs w:val="22"/>
                <w:lang w:val="en-US"/>
              </w:rPr>
            </w:pPr>
            <w:proofErr w:type="spellStart"/>
            <w:r w:rsidRPr="70983208">
              <w:rPr>
                <w:rFonts w:ascii="Calibri" w:eastAsia="Calibri" w:hAnsi="Calibri" w:cs="Calibri"/>
                <w:color w:val="000000" w:themeColor="text1"/>
                <w:sz w:val="22"/>
                <w:szCs w:val="22"/>
                <w:lang w:val="en-US"/>
              </w:rPr>
              <w:t>Référence</w:t>
            </w:r>
            <w:proofErr w:type="spellEnd"/>
            <w:r w:rsidRPr="70983208">
              <w:rPr>
                <w:rFonts w:ascii="Calibri" w:eastAsia="Calibri" w:hAnsi="Calibri" w:cs="Calibri"/>
                <w:color w:val="000000" w:themeColor="text1"/>
                <w:sz w:val="22"/>
                <w:szCs w:val="22"/>
                <w:lang w:val="en-US"/>
              </w:rPr>
              <w:t xml:space="preserve"> de mission </w:t>
            </w:r>
            <w:proofErr w:type="spellStart"/>
            <w:r w:rsidRPr="70983208">
              <w:rPr>
                <w:rFonts w:ascii="Calibri" w:eastAsia="Calibri" w:hAnsi="Calibri" w:cs="Calibri"/>
                <w:color w:val="000000" w:themeColor="text1"/>
                <w:sz w:val="22"/>
                <w:szCs w:val="22"/>
                <w:lang w:val="en-US"/>
              </w:rPr>
              <w:t>similaire</w:t>
            </w:r>
            <w:proofErr w:type="spellEnd"/>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5EF654A1" w14:textId="5B31A179" w:rsidR="70983208" w:rsidRDefault="70983208" w:rsidP="001F0E4B">
            <w:pPr>
              <w:spacing w:line="276" w:lineRule="auto"/>
              <w:jc w:val="both"/>
              <w:rPr>
                <w:rFonts w:ascii="Calibri" w:eastAsia="Calibri" w:hAnsi="Calibri" w:cs="Calibri"/>
                <w:color w:val="000000" w:themeColor="text1"/>
                <w:sz w:val="22"/>
                <w:szCs w:val="22"/>
                <w:lang w:val="en-US"/>
              </w:rPr>
            </w:pPr>
            <w:r w:rsidRPr="70983208">
              <w:rPr>
                <w:rFonts w:ascii="Calibri" w:eastAsia="Calibri" w:hAnsi="Calibri" w:cs="Calibri"/>
                <w:color w:val="000000" w:themeColor="text1"/>
                <w:sz w:val="22"/>
                <w:szCs w:val="22"/>
                <w:lang w:val="en-US"/>
              </w:rPr>
              <w:t xml:space="preserve">15 </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0FA2BEB4" w14:textId="3E76331A"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2B652D69"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F6261C5" w14:textId="003F9340" w:rsidR="70983208" w:rsidRDefault="70983208" w:rsidP="70983208">
            <w:pPr>
              <w:spacing w:line="276" w:lineRule="auto"/>
              <w:jc w:val="both"/>
              <w:rPr>
                <w:rFonts w:ascii="Calibri" w:eastAsia="Calibri" w:hAnsi="Calibri" w:cs="Calibri"/>
                <w:b/>
                <w:bCs/>
                <w:color w:val="000000" w:themeColor="text1"/>
                <w:sz w:val="22"/>
                <w:szCs w:val="22"/>
              </w:rPr>
            </w:pPr>
            <w:r w:rsidRPr="70983208">
              <w:rPr>
                <w:rFonts w:ascii="Calibri" w:eastAsia="Calibri" w:hAnsi="Calibri" w:cs="Calibri"/>
                <w:b/>
                <w:bCs/>
                <w:color w:val="000000" w:themeColor="text1"/>
                <w:sz w:val="22"/>
                <w:szCs w:val="22"/>
              </w:rPr>
              <w:t>Offre financière (20% de la note)</w:t>
            </w:r>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A035635" w14:textId="0B191960" w:rsidR="70983208" w:rsidRDefault="70983208" w:rsidP="001F0E4B">
            <w:pPr>
              <w:spacing w:line="276" w:lineRule="auto"/>
              <w:jc w:val="both"/>
              <w:rPr>
                <w:rFonts w:ascii="Calibri" w:eastAsia="Calibri" w:hAnsi="Calibri" w:cs="Calibri"/>
                <w:b/>
                <w:bCs/>
                <w:color w:val="000000" w:themeColor="text1"/>
                <w:sz w:val="22"/>
                <w:szCs w:val="22"/>
                <w:lang w:val="en-US"/>
              </w:rPr>
            </w:pPr>
            <w:r w:rsidRPr="70983208">
              <w:rPr>
                <w:rFonts w:ascii="Calibri" w:eastAsia="Calibri" w:hAnsi="Calibri" w:cs="Calibri"/>
                <w:b/>
                <w:bCs/>
                <w:color w:val="000000" w:themeColor="text1"/>
                <w:sz w:val="22"/>
                <w:szCs w:val="22"/>
                <w:lang w:val="en-US"/>
              </w:rPr>
              <w:t>20</w:t>
            </w:r>
          </w:p>
        </w:tc>
        <w:tc>
          <w:tcPr>
            <w:tcW w:w="8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D1CF80" w14:textId="5E5582C1" w:rsidR="70983208" w:rsidRDefault="70983208" w:rsidP="001F0E4B">
            <w:pPr>
              <w:spacing w:line="276" w:lineRule="auto"/>
              <w:jc w:val="both"/>
              <w:rPr>
                <w:rFonts w:ascii="Calibri" w:eastAsia="Calibri" w:hAnsi="Calibri" w:cs="Calibri"/>
                <w:color w:val="00B050"/>
                <w:sz w:val="22"/>
                <w:szCs w:val="22"/>
                <w:lang w:val="en-US"/>
              </w:rPr>
            </w:pPr>
            <w:r w:rsidRPr="70983208">
              <w:rPr>
                <w:rFonts w:ascii="Calibri" w:eastAsia="Calibri" w:hAnsi="Calibri" w:cs="Calibri"/>
                <w:color w:val="00B050"/>
                <w:sz w:val="22"/>
                <w:szCs w:val="22"/>
                <w:lang w:val="en-US"/>
              </w:rPr>
              <w:t xml:space="preserve"> </w:t>
            </w:r>
          </w:p>
        </w:tc>
      </w:tr>
      <w:tr w:rsidR="70983208" w14:paraId="226637A6" w14:textId="77777777" w:rsidTr="70983208">
        <w:trPr>
          <w:trHeight w:val="300"/>
        </w:trPr>
        <w:tc>
          <w:tcPr>
            <w:tcW w:w="69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601F57A" w14:textId="5ECE8D18" w:rsidR="70983208" w:rsidRDefault="70983208" w:rsidP="70983208">
            <w:pPr>
              <w:spacing w:line="276" w:lineRule="auto"/>
              <w:jc w:val="right"/>
              <w:rPr>
                <w:rFonts w:ascii="Calibri" w:eastAsia="Calibri" w:hAnsi="Calibri" w:cs="Calibri"/>
                <w:b/>
                <w:bCs/>
                <w:color w:val="000000" w:themeColor="text1"/>
                <w:sz w:val="22"/>
                <w:szCs w:val="22"/>
                <w:lang w:val="en-US"/>
              </w:rPr>
            </w:pPr>
            <w:r w:rsidRPr="70983208">
              <w:rPr>
                <w:rFonts w:ascii="Calibri" w:eastAsia="Calibri" w:hAnsi="Calibri" w:cs="Calibri"/>
                <w:b/>
                <w:bCs/>
                <w:color w:val="000000" w:themeColor="text1"/>
                <w:sz w:val="22"/>
                <w:szCs w:val="22"/>
                <w:lang w:val="en-US"/>
              </w:rPr>
              <w:t>Score global</w:t>
            </w:r>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0BDBC38" w14:textId="538C4CEE" w:rsidR="70983208" w:rsidRDefault="70983208" w:rsidP="70983208">
            <w:pPr>
              <w:spacing w:line="276" w:lineRule="auto"/>
              <w:jc w:val="both"/>
              <w:rPr>
                <w:rFonts w:ascii="Calibri" w:eastAsia="Calibri" w:hAnsi="Calibri" w:cs="Calibri"/>
                <w:b/>
                <w:bCs/>
                <w:color w:val="000000" w:themeColor="text1"/>
                <w:sz w:val="22"/>
                <w:szCs w:val="22"/>
                <w:lang w:val="en-US"/>
              </w:rPr>
            </w:pPr>
            <w:r w:rsidRPr="70983208">
              <w:rPr>
                <w:rFonts w:ascii="Calibri" w:eastAsia="Calibri" w:hAnsi="Calibri" w:cs="Calibri"/>
                <w:b/>
                <w:bCs/>
                <w:color w:val="000000" w:themeColor="text1"/>
                <w:sz w:val="22"/>
                <w:szCs w:val="22"/>
                <w:lang w:val="en-US"/>
              </w:rPr>
              <w:t>100</w:t>
            </w:r>
          </w:p>
        </w:tc>
        <w:tc>
          <w:tcPr>
            <w:tcW w:w="8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04A295F" w14:textId="7080279C" w:rsidR="70983208" w:rsidRDefault="70983208" w:rsidP="70983208">
            <w:pPr>
              <w:spacing w:line="276" w:lineRule="auto"/>
              <w:jc w:val="both"/>
              <w:rPr>
                <w:rFonts w:ascii="Calibri" w:eastAsia="Calibri" w:hAnsi="Calibri" w:cs="Calibri"/>
                <w:b/>
                <w:bCs/>
                <w:color w:val="00B050"/>
                <w:sz w:val="22"/>
                <w:szCs w:val="22"/>
                <w:lang w:val="en-US"/>
              </w:rPr>
            </w:pPr>
          </w:p>
        </w:tc>
      </w:tr>
    </w:tbl>
    <w:p w14:paraId="231F5E17" w14:textId="0AFCE034" w:rsidR="70983208" w:rsidRDefault="70983208"/>
    <w:p w14:paraId="6AD0BF95" w14:textId="77777777" w:rsidR="00F63DE1" w:rsidRPr="00456A3E" w:rsidRDefault="00F63DE1" w:rsidP="00B73DEA">
      <w:pPr>
        <w:spacing w:line="276" w:lineRule="auto"/>
        <w:rPr>
          <w:rFonts w:ascii="Calibri" w:hAnsi="Calibri" w:cs="Calibri"/>
          <w:color w:val="00B050"/>
          <w:sz w:val="22"/>
          <w:szCs w:val="22"/>
        </w:rPr>
      </w:pPr>
    </w:p>
    <w:p w14:paraId="73F2D7D5" w14:textId="0DE316C0" w:rsidR="00CD370E" w:rsidRPr="00C87BC8" w:rsidRDefault="002F3925" w:rsidP="00CD370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Médecins du Monde se réserve</w:t>
      </w:r>
      <w:r w:rsidR="00CD370E" w:rsidRPr="00C87BC8">
        <w:rPr>
          <w:rFonts w:asciiTheme="minorHAnsi" w:hAnsiTheme="minorHAnsi" w:cstheme="minorHAnsi"/>
          <w:sz w:val="22"/>
          <w:szCs w:val="22"/>
        </w:rPr>
        <w:t xml:space="preserve"> la possibilité de finaliser un recrutement avant la date de clôture de réception des candidatures.</w:t>
      </w:r>
      <w:r w:rsidR="00CD370E">
        <w:rPr>
          <w:rFonts w:asciiTheme="minorHAnsi" w:hAnsiTheme="minorHAnsi" w:cstheme="minorHAnsi"/>
          <w:sz w:val="22"/>
          <w:szCs w:val="22"/>
        </w:rPr>
        <w:t xml:space="preserve"> </w:t>
      </w:r>
    </w:p>
    <w:p w14:paraId="0B053F5E" w14:textId="77777777" w:rsidR="00CD370E" w:rsidRDefault="00CD370E" w:rsidP="00B73DEA">
      <w:pPr>
        <w:spacing w:line="276" w:lineRule="auto"/>
        <w:rPr>
          <w:rFonts w:ascii="Calibri" w:hAnsi="Calibri" w:cs="Calibri"/>
          <w:sz w:val="22"/>
          <w:szCs w:val="22"/>
        </w:rPr>
      </w:pPr>
    </w:p>
    <w:p w14:paraId="49250EAB" w14:textId="77777777" w:rsidR="00DB786C" w:rsidRDefault="00DB786C" w:rsidP="00B73DEA">
      <w:pPr>
        <w:spacing w:line="276" w:lineRule="auto"/>
        <w:rPr>
          <w:rFonts w:ascii="Calibri" w:hAnsi="Calibri" w:cs="Calibri"/>
          <w:sz w:val="22"/>
          <w:szCs w:val="22"/>
        </w:rPr>
      </w:pPr>
    </w:p>
    <w:p w14:paraId="19061EE6" w14:textId="77777777" w:rsidR="00C55820" w:rsidRDefault="00C55820" w:rsidP="00B73DEA">
      <w:pPr>
        <w:spacing w:line="276" w:lineRule="auto"/>
        <w:rPr>
          <w:rFonts w:ascii="Calibri" w:hAnsi="Calibri" w:cs="Calibri"/>
          <w:sz w:val="22"/>
          <w:szCs w:val="22"/>
        </w:rPr>
      </w:pPr>
    </w:p>
    <w:p w14:paraId="4615B964" w14:textId="77777777" w:rsidR="00C55820" w:rsidRPr="004915D9" w:rsidRDefault="00C55820" w:rsidP="00C55820">
      <w:pPr>
        <w:jc w:val="center"/>
        <w:rPr>
          <w:rFonts w:ascii="Candara" w:hAnsi="Candara"/>
          <w:b/>
          <w:bCs/>
          <w:color w:val="2F5496" w:themeColor="accent1" w:themeShade="BF"/>
        </w:rPr>
      </w:pPr>
      <w:r w:rsidRPr="004915D9">
        <w:rPr>
          <w:rFonts w:ascii="Candara" w:hAnsi="Candara"/>
          <w:b/>
          <w:bCs/>
          <w:color w:val="2F5496" w:themeColor="accent1" w:themeShade="BF"/>
        </w:rPr>
        <w:t>Collaborer avec Médecins du Monde Belgique (</w:t>
      </w:r>
      <w:proofErr w:type="spellStart"/>
      <w:r w:rsidRPr="004915D9">
        <w:rPr>
          <w:rFonts w:ascii="Candara" w:hAnsi="Candara"/>
          <w:b/>
          <w:bCs/>
          <w:color w:val="2F5496" w:themeColor="accent1" w:themeShade="BF"/>
        </w:rPr>
        <w:t>MdM</w:t>
      </w:r>
      <w:proofErr w:type="spellEnd"/>
      <w:r w:rsidRPr="004915D9">
        <w:rPr>
          <w:rFonts w:ascii="Candara" w:hAnsi="Candara"/>
          <w:b/>
          <w:bCs/>
          <w:color w:val="2F5496" w:themeColor="accent1" w:themeShade="BF"/>
        </w:rPr>
        <w:t>-BE), en tant qu’employé(e), volontaire, stagiaire ou administrateur, c’</w:t>
      </w:r>
      <w:proofErr w:type="spellStart"/>
      <w:r w:rsidRPr="004915D9">
        <w:rPr>
          <w:rFonts w:ascii="Candara" w:hAnsi="Candara"/>
          <w:b/>
          <w:bCs/>
          <w:color w:val="2F5496" w:themeColor="accent1" w:themeShade="BF"/>
        </w:rPr>
        <w:t>est</w:t>
      </w:r>
      <w:proofErr w:type="spellEnd"/>
      <w:r w:rsidRPr="004915D9">
        <w:rPr>
          <w:rFonts w:ascii="Candara" w:hAnsi="Candara"/>
          <w:b/>
          <w:bCs/>
          <w:color w:val="2F5496" w:themeColor="accent1" w:themeShade="BF"/>
        </w:rPr>
        <w:t xml:space="preserve"> s’engager à agir en toutes circonstances avec éthique et intégrité, dans le respect des valeurs de l’organisation.</w:t>
      </w:r>
    </w:p>
    <w:p w14:paraId="4A76022D" w14:textId="77777777" w:rsidR="00C55820" w:rsidRPr="004915D9" w:rsidRDefault="00C55820" w:rsidP="00C55820">
      <w:pPr>
        <w:jc w:val="center"/>
        <w:rPr>
          <w:rFonts w:ascii="Candara" w:hAnsi="Candara"/>
          <w:b/>
          <w:bCs/>
          <w:color w:val="2F5496" w:themeColor="accent1" w:themeShade="BF"/>
        </w:rPr>
      </w:pPr>
    </w:p>
    <w:p w14:paraId="2C3E51D0" w14:textId="77777777" w:rsidR="00C55820" w:rsidRPr="004915D9" w:rsidRDefault="00C55820" w:rsidP="00C55820">
      <w:pPr>
        <w:jc w:val="center"/>
        <w:rPr>
          <w:rFonts w:ascii="Candara" w:hAnsi="Candara"/>
          <w:b/>
          <w:bCs/>
          <w:color w:val="2F5496" w:themeColor="accent1" w:themeShade="BF"/>
        </w:rPr>
      </w:pPr>
      <w:r w:rsidRPr="004915D9">
        <w:rPr>
          <w:rFonts w:ascii="Candara" w:hAnsi="Candara"/>
          <w:b/>
          <w:bCs/>
          <w:color w:val="2F5496" w:themeColor="accent1" w:themeShade="BF"/>
        </w:rPr>
        <w:t xml:space="preserve">Cet engagement s’exprime au quotidien, envers les personnes accompagnées par </w:t>
      </w:r>
      <w:proofErr w:type="spellStart"/>
      <w:r w:rsidRPr="004915D9">
        <w:rPr>
          <w:rFonts w:ascii="Candara" w:hAnsi="Candara"/>
          <w:b/>
          <w:bCs/>
          <w:color w:val="2F5496" w:themeColor="accent1" w:themeShade="BF"/>
        </w:rPr>
        <w:t>MdM</w:t>
      </w:r>
      <w:proofErr w:type="spellEnd"/>
      <w:r w:rsidRPr="004915D9">
        <w:rPr>
          <w:rFonts w:ascii="Candara" w:hAnsi="Candara"/>
          <w:b/>
          <w:bCs/>
          <w:color w:val="2F5496" w:themeColor="accent1" w:themeShade="BF"/>
        </w:rPr>
        <w:t>-BE en Belgique et ailleurs, les institutions et les donateurs/</w:t>
      </w:r>
      <w:proofErr w:type="spellStart"/>
      <w:r w:rsidRPr="004915D9">
        <w:rPr>
          <w:rFonts w:ascii="Candara" w:hAnsi="Candara"/>
          <w:b/>
          <w:bCs/>
          <w:color w:val="2F5496" w:themeColor="accent1" w:themeShade="BF"/>
        </w:rPr>
        <w:t>rices</w:t>
      </w:r>
      <w:proofErr w:type="spellEnd"/>
      <w:r w:rsidRPr="004915D9">
        <w:rPr>
          <w:rFonts w:ascii="Candara" w:hAnsi="Candara"/>
          <w:b/>
          <w:bCs/>
          <w:color w:val="2F5496" w:themeColor="accent1" w:themeShade="BF"/>
        </w:rPr>
        <w:t xml:space="preserve"> qui nous accordent leur confiance</w:t>
      </w:r>
    </w:p>
    <w:p w14:paraId="079A50AD" w14:textId="77777777" w:rsidR="00C55820" w:rsidRPr="003516BD" w:rsidRDefault="00C55820" w:rsidP="00B73DEA">
      <w:pPr>
        <w:spacing w:line="276" w:lineRule="auto"/>
        <w:rPr>
          <w:rFonts w:ascii="Calibri" w:hAnsi="Calibri" w:cs="Calibri"/>
          <w:sz w:val="22"/>
          <w:szCs w:val="22"/>
        </w:rPr>
      </w:pPr>
    </w:p>
    <w:sectPr w:rsidR="00C55820" w:rsidRPr="003516BD" w:rsidSect="00F32DFC">
      <w:headerReference w:type="default" r:id="rId13"/>
      <w:footerReference w:type="even" r:id="rId14"/>
      <w:footerReference w:type="default" r:id="rId15"/>
      <w:pgSz w:w="11906" w:h="16838"/>
      <w:pgMar w:top="1134" w:right="1134" w:bottom="1134" w:left="1134" w:header="709" w:footer="851"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srine Jelalia" w:date="2023-10-16T11:08:00Z" w:initials="NJ">
    <w:p w14:paraId="3244D902" w14:textId="679C917C" w:rsidR="00400044" w:rsidRDefault="00400044">
      <w:pPr>
        <w:pStyle w:val="Commentaire"/>
      </w:pPr>
      <w:r>
        <w:rPr>
          <w:rStyle w:val="Marquedecommentaire"/>
        </w:rPr>
        <w:annotationRef/>
      </w:r>
      <w:r>
        <w:t>Je propose le 30 Octobre 2023 pour être dans les délais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4D9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F57CBA" w16cex:dateUtc="2023-10-16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4D902" w16cid:durableId="67F57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EBEF" w14:textId="77777777" w:rsidR="001B66C6" w:rsidRDefault="001B66C6" w:rsidP="003516BD">
      <w:r>
        <w:separator/>
      </w:r>
    </w:p>
  </w:endnote>
  <w:endnote w:type="continuationSeparator" w:id="0">
    <w:p w14:paraId="2D26F5FE" w14:textId="77777777" w:rsidR="001B66C6" w:rsidRDefault="001B66C6" w:rsidP="003516BD">
      <w:r>
        <w:continuationSeparator/>
      </w:r>
    </w:p>
  </w:endnote>
  <w:endnote w:type="continuationNotice" w:id="1">
    <w:p w14:paraId="0A81C335" w14:textId="77777777" w:rsidR="001B66C6" w:rsidRDefault="001B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BDF" w14:textId="7C95067D" w:rsidR="00DB786C" w:rsidRDefault="00DB786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6A078FB" w14:textId="77777777" w:rsidR="00DB786C" w:rsidRDefault="00DB786C" w:rsidP="00DB78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37815"/>
      <w:docPartObj>
        <w:docPartGallery w:val="Page Numbers (Bottom of Page)"/>
        <w:docPartUnique/>
      </w:docPartObj>
    </w:sdtPr>
    <w:sdtContent>
      <w:p w14:paraId="61A901DF" w14:textId="75A10D46" w:rsidR="00D46703" w:rsidRDefault="00D46703">
        <w:pPr>
          <w:pStyle w:val="Pieddepage"/>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5BFF1582" w14:textId="77777777" w:rsidR="00DB786C" w:rsidRDefault="00DB786C" w:rsidP="00DB78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0C5A" w14:textId="77777777" w:rsidR="001B66C6" w:rsidRDefault="001B66C6" w:rsidP="003516BD">
      <w:r>
        <w:separator/>
      </w:r>
    </w:p>
  </w:footnote>
  <w:footnote w:type="continuationSeparator" w:id="0">
    <w:p w14:paraId="426ADF1E" w14:textId="77777777" w:rsidR="001B66C6" w:rsidRDefault="001B66C6" w:rsidP="003516BD">
      <w:r>
        <w:continuationSeparator/>
      </w:r>
    </w:p>
  </w:footnote>
  <w:footnote w:type="continuationNotice" w:id="1">
    <w:p w14:paraId="70EFB4E2" w14:textId="77777777" w:rsidR="001B66C6" w:rsidRDefault="001B6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3DA2" w14:textId="298AB7EA" w:rsidR="003516BD" w:rsidRDefault="00D44949">
    <w:pPr>
      <w:pStyle w:val="En-tte"/>
    </w:pPr>
    <w:r>
      <w:rPr>
        <w:noProof/>
        <w:color w:val="00B050"/>
        <w:shd w:val="clear" w:color="auto" w:fill="E6E6E6"/>
      </w:rPr>
      <w:drawing>
        <wp:inline distT="0" distB="0" distL="0" distR="0" wp14:anchorId="49BE5763" wp14:editId="27C949B5">
          <wp:extent cx="621793" cy="621793"/>
          <wp:effectExtent l="0" t="0" r="6985" b="6985"/>
          <wp:docPr id="6345565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56574" name="Image 634556574"/>
                  <pic:cNvPicPr/>
                </pic:nvPicPr>
                <pic:blipFill>
                  <a:blip r:embed="rId1">
                    <a:extLst>
                      <a:ext uri="{28A0092B-C50C-407E-A947-70E740481C1C}">
                        <a14:useLocalDpi xmlns:a14="http://schemas.microsoft.com/office/drawing/2010/main" val="0"/>
                      </a:ext>
                    </a:extLst>
                  </a:blip>
                  <a:stretch>
                    <a:fillRect/>
                  </a:stretch>
                </pic:blipFill>
                <pic:spPr>
                  <a:xfrm>
                    <a:off x="0" y="0"/>
                    <a:ext cx="621793" cy="621793"/>
                  </a:xfrm>
                  <a:prstGeom prst="rect">
                    <a:avLst/>
                  </a:prstGeom>
                </pic:spPr>
              </pic:pic>
            </a:graphicData>
          </a:graphic>
        </wp:inline>
      </w:drawing>
    </w:r>
    <w:r w:rsidR="003516BD" w:rsidRPr="0091293C">
      <w:rPr>
        <w:noProof/>
        <w:color w:val="00B050"/>
        <w:shd w:val="clear" w:color="auto" w:fill="E6E6E6"/>
      </w:rPr>
      <w:drawing>
        <wp:anchor distT="0" distB="0" distL="114300" distR="114300" simplePos="0" relativeHeight="251658240" behindDoc="0" locked="0" layoutInCell="1" allowOverlap="1" wp14:anchorId="6974CFB5" wp14:editId="5F42EF3C">
          <wp:simplePos x="0" y="0"/>
          <wp:positionH relativeFrom="margin">
            <wp:posOffset>2135778</wp:posOffset>
          </wp:positionH>
          <wp:positionV relativeFrom="paragraph">
            <wp:posOffset>-239304</wp:posOffset>
          </wp:positionV>
          <wp:extent cx="1977656" cy="903502"/>
          <wp:effectExtent l="0" t="0" r="381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19757" t="20148" r="45895" b="50318"/>
                  <a:stretch/>
                </pic:blipFill>
                <pic:spPr bwMode="auto">
                  <a:xfrm>
                    <a:off x="0" y="0"/>
                    <a:ext cx="1977656" cy="903502"/>
                  </a:xfrm>
                  <a:prstGeom prst="rect">
                    <a:avLst/>
                  </a:prstGeom>
                  <a:ln>
                    <a:noFill/>
                  </a:ln>
                  <a:extLst>
                    <a:ext uri="{53640926-AAD7-44D8-BBD7-CCE9431645EC}">
                      <a14:shadowObscured xmlns:a14="http://schemas.microsoft.com/office/drawing/2010/main"/>
                    </a:ext>
                  </a:extLst>
                </pic:spPr>
              </pic:pic>
            </a:graphicData>
          </a:graphic>
        </wp:anchor>
      </w:drawing>
    </w:r>
  </w:p>
  <w:p w14:paraId="4254B70E" w14:textId="425EC706" w:rsidR="003516BD" w:rsidRDefault="003516BD">
    <w:pPr>
      <w:pStyle w:val="En-tte"/>
    </w:pPr>
  </w:p>
  <w:p w14:paraId="5128C342" w14:textId="23D7A53A" w:rsidR="003516BD" w:rsidRDefault="003516BD">
    <w:pPr>
      <w:pStyle w:val="En-tte"/>
    </w:pPr>
  </w:p>
  <w:p w14:paraId="22EA6B47" w14:textId="16224808" w:rsidR="003516BD" w:rsidRDefault="003516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497"/>
    <w:multiLevelType w:val="hybridMultilevel"/>
    <w:tmpl w:val="FA2CF6B8"/>
    <w:lvl w:ilvl="0" w:tplc="8DAEBBE6">
      <w:start w:val="1"/>
      <w:numFmt w:val="decimal"/>
      <w:lvlText w:val="%1.1.1"/>
      <w:lvlJc w:val="left"/>
      <w:pPr>
        <w:ind w:left="2839"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C0019" w:tentative="1">
      <w:start w:val="1"/>
      <w:numFmt w:val="lowerLetter"/>
      <w:lvlText w:val="%2."/>
      <w:lvlJc w:val="left"/>
      <w:pPr>
        <w:ind w:left="3559" w:hanging="360"/>
      </w:pPr>
    </w:lvl>
    <w:lvl w:ilvl="2" w:tplc="080C001B" w:tentative="1">
      <w:start w:val="1"/>
      <w:numFmt w:val="lowerRoman"/>
      <w:lvlText w:val="%3."/>
      <w:lvlJc w:val="right"/>
      <w:pPr>
        <w:ind w:left="4279" w:hanging="180"/>
      </w:pPr>
    </w:lvl>
    <w:lvl w:ilvl="3" w:tplc="080C000F" w:tentative="1">
      <w:start w:val="1"/>
      <w:numFmt w:val="decimal"/>
      <w:lvlText w:val="%4."/>
      <w:lvlJc w:val="left"/>
      <w:pPr>
        <w:ind w:left="4999" w:hanging="360"/>
      </w:pPr>
    </w:lvl>
    <w:lvl w:ilvl="4" w:tplc="080C0019" w:tentative="1">
      <w:start w:val="1"/>
      <w:numFmt w:val="lowerLetter"/>
      <w:lvlText w:val="%5."/>
      <w:lvlJc w:val="left"/>
      <w:pPr>
        <w:ind w:left="5719" w:hanging="360"/>
      </w:pPr>
    </w:lvl>
    <w:lvl w:ilvl="5" w:tplc="080C001B" w:tentative="1">
      <w:start w:val="1"/>
      <w:numFmt w:val="lowerRoman"/>
      <w:lvlText w:val="%6."/>
      <w:lvlJc w:val="right"/>
      <w:pPr>
        <w:ind w:left="6439" w:hanging="180"/>
      </w:pPr>
    </w:lvl>
    <w:lvl w:ilvl="6" w:tplc="080C000F" w:tentative="1">
      <w:start w:val="1"/>
      <w:numFmt w:val="decimal"/>
      <w:lvlText w:val="%7."/>
      <w:lvlJc w:val="left"/>
      <w:pPr>
        <w:ind w:left="7159" w:hanging="360"/>
      </w:pPr>
    </w:lvl>
    <w:lvl w:ilvl="7" w:tplc="080C0019" w:tentative="1">
      <w:start w:val="1"/>
      <w:numFmt w:val="lowerLetter"/>
      <w:lvlText w:val="%8."/>
      <w:lvlJc w:val="left"/>
      <w:pPr>
        <w:ind w:left="7879" w:hanging="360"/>
      </w:pPr>
    </w:lvl>
    <w:lvl w:ilvl="8" w:tplc="080C001B" w:tentative="1">
      <w:start w:val="1"/>
      <w:numFmt w:val="lowerRoman"/>
      <w:lvlText w:val="%9."/>
      <w:lvlJc w:val="right"/>
      <w:pPr>
        <w:ind w:left="8599" w:hanging="180"/>
      </w:pPr>
    </w:lvl>
  </w:abstractNum>
  <w:abstractNum w:abstractNumId="1" w15:restartNumberingAfterBreak="0">
    <w:nsid w:val="01FD04CE"/>
    <w:multiLevelType w:val="hybridMultilevel"/>
    <w:tmpl w:val="C07A7A68"/>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100DC"/>
    <w:multiLevelType w:val="hybridMultilevel"/>
    <w:tmpl w:val="38B04B1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84F67EA"/>
    <w:multiLevelType w:val="hybridMultilevel"/>
    <w:tmpl w:val="0FB88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831841"/>
    <w:multiLevelType w:val="multilevel"/>
    <w:tmpl w:val="79C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E7686"/>
    <w:multiLevelType w:val="hybridMultilevel"/>
    <w:tmpl w:val="8BB2BF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16391A"/>
    <w:multiLevelType w:val="hybridMultilevel"/>
    <w:tmpl w:val="9C46D44A"/>
    <w:lvl w:ilvl="0" w:tplc="69A20D7C">
      <w:start w:val="1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D7EA0"/>
    <w:multiLevelType w:val="hybridMultilevel"/>
    <w:tmpl w:val="4E6CE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6972BE"/>
    <w:multiLevelType w:val="hybridMultilevel"/>
    <w:tmpl w:val="2B105C7E"/>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B30572"/>
    <w:multiLevelType w:val="hybridMultilevel"/>
    <w:tmpl w:val="091823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7778E1"/>
    <w:multiLevelType w:val="hybridMultilevel"/>
    <w:tmpl w:val="67C0C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C914A4"/>
    <w:multiLevelType w:val="hybridMultilevel"/>
    <w:tmpl w:val="9D2626AC"/>
    <w:lvl w:ilvl="0" w:tplc="69A20D7C">
      <w:start w:val="1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6C78BC"/>
    <w:multiLevelType w:val="hybridMultilevel"/>
    <w:tmpl w:val="3F120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7B2717"/>
    <w:multiLevelType w:val="hybridMultilevel"/>
    <w:tmpl w:val="A5BC9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B33DA3"/>
    <w:multiLevelType w:val="multilevel"/>
    <w:tmpl w:val="D0D0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0D367C"/>
    <w:multiLevelType w:val="multilevel"/>
    <w:tmpl w:val="E7D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13568"/>
    <w:multiLevelType w:val="hybridMultilevel"/>
    <w:tmpl w:val="5058A186"/>
    <w:lvl w:ilvl="0" w:tplc="F1FAA1F4">
      <w:start w:val="24"/>
      <w:numFmt w:val="bullet"/>
      <w:lvlText w:val="-"/>
      <w:lvlJc w:val="left"/>
      <w:pPr>
        <w:ind w:left="1428" w:hanging="360"/>
      </w:pPr>
      <w:rPr>
        <w:rFonts w:ascii="Calibri" w:eastAsiaTheme="minorHAns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472506F3"/>
    <w:multiLevelType w:val="multilevel"/>
    <w:tmpl w:val="9DC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26F4F"/>
    <w:multiLevelType w:val="hybridMultilevel"/>
    <w:tmpl w:val="90A2424E"/>
    <w:lvl w:ilvl="0" w:tplc="F1FAA1F4">
      <w:start w:val="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A0C6060"/>
    <w:multiLevelType w:val="hybridMultilevel"/>
    <w:tmpl w:val="0ACA52F0"/>
    <w:lvl w:ilvl="0" w:tplc="EF1CCBE4">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385845"/>
    <w:multiLevelType w:val="multilevel"/>
    <w:tmpl w:val="142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077C7C"/>
    <w:multiLevelType w:val="hybridMultilevel"/>
    <w:tmpl w:val="074EA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6132AEA"/>
    <w:multiLevelType w:val="multilevel"/>
    <w:tmpl w:val="354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B0232"/>
    <w:multiLevelType w:val="hybridMultilevel"/>
    <w:tmpl w:val="0AF248A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99799A"/>
    <w:multiLevelType w:val="multilevel"/>
    <w:tmpl w:val="B37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7518C"/>
    <w:multiLevelType w:val="hybridMultilevel"/>
    <w:tmpl w:val="77E4C0A2"/>
    <w:lvl w:ilvl="0" w:tplc="BD2E10B4">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3929053">
    <w:abstractNumId w:val="0"/>
  </w:num>
  <w:num w:numId="2" w16cid:durableId="1312514185">
    <w:abstractNumId w:val="10"/>
  </w:num>
  <w:num w:numId="3" w16cid:durableId="384066324">
    <w:abstractNumId w:val="17"/>
  </w:num>
  <w:num w:numId="4" w16cid:durableId="1833717749">
    <w:abstractNumId w:val="22"/>
  </w:num>
  <w:num w:numId="5" w16cid:durableId="1860315363">
    <w:abstractNumId w:val="19"/>
  </w:num>
  <w:num w:numId="6" w16cid:durableId="2125610914">
    <w:abstractNumId w:val="8"/>
  </w:num>
  <w:num w:numId="7" w16cid:durableId="995570825">
    <w:abstractNumId w:val="12"/>
  </w:num>
  <w:num w:numId="8" w16cid:durableId="1254361629">
    <w:abstractNumId w:val="13"/>
  </w:num>
  <w:num w:numId="9" w16cid:durableId="147677138">
    <w:abstractNumId w:val="9"/>
  </w:num>
  <w:num w:numId="10" w16cid:durableId="781220551">
    <w:abstractNumId w:val="15"/>
  </w:num>
  <w:num w:numId="11" w16cid:durableId="1749837772">
    <w:abstractNumId w:val="24"/>
  </w:num>
  <w:num w:numId="12" w16cid:durableId="1403480316">
    <w:abstractNumId w:val="25"/>
  </w:num>
  <w:num w:numId="13" w16cid:durableId="1851137491">
    <w:abstractNumId w:val="4"/>
  </w:num>
  <w:num w:numId="14" w16cid:durableId="1108354050">
    <w:abstractNumId w:val="14"/>
  </w:num>
  <w:num w:numId="15" w16cid:durableId="1651059422">
    <w:abstractNumId w:val="20"/>
  </w:num>
  <w:num w:numId="16" w16cid:durableId="1462919662">
    <w:abstractNumId w:val="23"/>
  </w:num>
  <w:num w:numId="17" w16cid:durableId="2036886645">
    <w:abstractNumId w:val="1"/>
  </w:num>
  <w:num w:numId="18" w16cid:durableId="1295869369">
    <w:abstractNumId w:val="11"/>
  </w:num>
  <w:num w:numId="19" w16cid:durableId="1432628687">
    <w:abstractNumId w:val="6"/>
  </w:num>
  <w:num w:numId="20" w16cid:durableId="2067798977">
    <w:abstractNumId w:val="21"/>
  </w:num>
  <w:num w:numId="21" w16cid:durableId="142695837">
    <w:abstractNumId w:val="5"/>
  </w:num>
  <w:num w:numId="22" w16cid:durableId="1496266805">
    <w:abstractNumId w:val="18"/>
  </w:num>
  <w:num w:numId="23" w16cid:durableId="194315775">
    <w:abstractNumId w:val="16"/>
  </w:num>
  <w:num w:numId="24" w16cid:durableId="867180572">
    <w:abstractNumId w:val="3"/>
  </w:num>
  <w:num w:numId="25" w16cid:durableId="670523071">
    <w:abstractNumId w:val="2"/>
  </w:num>
  <w:num w:numId="26" w16cid:durableId="5820278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srine Jelalia">
    <w15:presenceInfo w15:providerId="AD" w15:userId="S::nesrine.jelalia@albawsala.com::e652ed55-1a51-4dac-9d80-8a8c8dbc8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C"/>
    <w:rsid w:val="00010FAB"/>
    <w:rsid w:val="000154D1"/>
    <w:rsid w:val="000227FC"/>
    <w:rsid w:val="0003249D"/>
    <w:rsid w:val="0005054C"/>
    <w:rsid w:val="000754A8"/>
    <w:rsid w:val="000A3047"/>
    <w:rsid w:val="000A74E8"/>
    <w:rsid w:val="000B4C6C"/>
    <w:rsid w:val="000C633D"/>
    <w:rsid w:val="000E200C"/>
    <w:rsid w:val="001008C8"/>
    <w:rsid w:val="00100C54"/>
    <w:rsid w:val="0011592C"/>
    <w:rsid w:val="001167FC"/>
    <w:rsid w:val="00124117"/>
    <w:rsid w:val="001251F7"/>
    <w:rsid w:val="001346AC"/>
    <w:rsid w:val="0015181E"/>
    <w:rsid w:val="00154DB3"/>
    <w:rsid w:val="00175D19"/>
    <w:rsid w:val="00196AEA"/>
    <w:rsid w:val="001A30DD"/>
    <w:rsid w:val="001A4998"/>
    <w:rsid w:val="001B44F3"/>
    <w:rsid w:val="001B66C6"/>
    <w:rsid w:val="001D7DE4"/>
    <w:rsid w:val="001E390C"/>
    <w:rsid w:val="001E743D"/>
    <w:rsid w:val="001F0E4B"/>
    <w:rsid w:val="001F2F1A"/>
    <w:rsid w:val="00207835"/>
    <w:rsid w:val="00216D46"/>
    <w:rsid w:val="00221C6A"/>
    <w:rsid w:val="00232B24"/>
    <w:rsid w:val="0023500E"/>
    <w:rsid w:val="00244789"/>
    <w:rsid w:val="00251B57"/>
    <w:rsid w:val="00271D98"/>
    <w:rsid w:val="00277054"/>
    <w:rsid w:val="002841F1"/>
    <w:rsid w:val="00285E4C"/>
    <w:rsid w:val="00286F0E"/>
    <w:rsid w:val="00295E73"/>
    <w:rsid w:val="002B2494"/>
    <w:rsid w:val="002B6AEC"/>
    <w:rsid w:val="002C639C"/>
    <w:rsid w:val="002D27AE"/>
    <w:rsid w:val="002D58BE"/>
    <w:rsid w:val="002E7445"/>
    <w:rsid w:val="002F3925"/>
    <w:rsid w:val="002F3CFC"/>
    <w:rsid w:val="002F48CA"/>
    <w:rsid w:val="003012E5"/>
    <w:rsid w:val="00314ADE"/>
    <w:rsid w:val="00316C6E"/>
    <w:rsid w:val="00322177"/>
    <w:rsid w:val="003257B0"/>
    <w:rsid w:val="00336A7A"/>
    <w:rsid w:val="003452C5"/>
    <w:rsid w:val="003516BD"/>
    <w:rsid w:val="003527F1"/>
    <w:rsid w:val="003719EF"/>
    <w:rsid w:val="003725D3"/>
    <w:rsid w:val="0037365D"/>
    <w:rsid w:val="003759B1"/>
    <w:rsid w:val="003811C8"/>
    <w:rsid w:val="003910F8"/>
    <w:rsid w:val="003B663C"/>
    <w:rsid w:val="003C520C"/>
    <w:rsid w:val="003D2E9A"/>
    <w:rsid w:val="003E5692"/>
    <w:rsid w:val="003F0777"/>
    <w:rsid w:val="00400044"/>
    <w:rsid w:val="00401F41"/>
    <w:rsid w:val="0040428E"/>
    <w:rsid w:val="00433352"/>
    <w:rsid w:val="00437C07"/>
    <w:rsid w:val="00456A3E"/>
    <w:rsid w:val="004602A4"/>
    <w:rsid w:val="00461F7C"/>
    <w:rsid w:val="00464CDE"/>
    <w:rsid w:val="004650CD"/>
    <w:rsid w:val="00465F1E"/>
    <w:rsid w:val="00466996"/>
    <w:rsid w:val="004807E3"/>
    <w:rsid w:val="004845B6"/>
    <w:rsid w:val="004855D3"/>
    <w:rsid w:val="004860CC"/>
    <w:rsid w:val="00494EAA"/>
    <w:rsid w:val="004A42E7"/>
    <w:rsid w:val="004B1ED2"/>
    <w:rsid w:val="004D0924"/>
    <w:rsid w:val="004E314A"/>
    <w:rsid w:val="00507EFC"/>
    <w:rsid w:val="005203BC"/>
    <w:rsid w:val="00525DBB"/>
    <w:rsid w:val="0052607C"/>
    <w:rsid w:val="00532085"/>
    <w:rsid w:val="005854B8"/>
    <w:rsid w:val="005A6A28"/>
    <w:rsid w:val="005B03FB"/>
    <w:rsid w:val="005C12F8"/>
    <w:rsid w:val="005C5D90"/>
    <w:rsid w:val="005C74E4"/>
    <w:rsid w:val="005D5546"/>
    <w:rsid w:val="005D56A1"/>
    <w:rsid w:val="005E5400"/>
    <w:rsid w:val="00602814"/>
    <w:rsid w:val="00615042"/>
    <w:rsid w:val="0062050D"/>
    <w:rsid w:val="0062239B"/>
    <w:rsid w:val="00644476"/>
    <w:rsid w:val="006534D0"/>
    <w:rsid w:val="00655549"/>
    <w:rsid w:val="006707BA"/>
    <w:rsid w:val="00670A9D"/>
    <w:rsid w:val="006721A6"/>
    <w:rsid w:val="006A3E06"/>
    <w:rsid w:val="006A5688"/>
    <w:rsid w:val="006B6BC5"/>
    <w:rsid w:val="006C4BF4"/>
    <w:rsid w:val="006D2D66"/>
    <w:rsid w:val="006E503D"/>
    <w:rsid w:val="006F058E"/>
    <w:rsid w:val="006F1AEE"/>
    <w:rsid w:val="006F38F3"/>
    <w:rsid w:val="007132C5"/>
    <w:rsid w:val="007250FE"/>
    <w:rsid w:val="007524C0"/>
    <w:rsid w:val="007626A3"/>
    <w:rsid w:val="0076303F"/>
    <w:rsid w:val="00770348"/>
    <w:rsid w:val="00773A0C"/>
    <w:rsid w:val="00776BAE"/>
    <w:rsid w:val="00780C26"/>
    <w:rsid w:val="00784B40"/>
    <w:rsid w:val="007A1D5B"/>
    <w:rsid w:val="007A71CB"/>
    <w:rsid w:val="007B26BC"/>
    <w:rsid w:val="007B53D3"/>
    <w:rsid w:val="007B7211"/>
    <w:rsid w:val="007C12DD"/>
    <w:rsid w:val="007F271E"/>
    <w:rsid w:val="007F3BDD"/>
    <w:rsid w:val="007F707A"/>
    <w:rsid w:val="0080059F"/>
    <w:rsid w:val="00803609"/>
    <w:rsid w:val="008144A4"/>
    <w:rsid w:val="00816A6A"/>
    <w:rsid w:val="008215B3"/>
    <w:rsid w:val="008370F0"/>
    <w:rsid w:val="00842F80"/>
    <w:rsid w:val="00844BCB"/>
    <w:rsid w:val="00872ACA"/>
    <w:rsid w:val="008910ED"/>
    <w:rsid w:val="00893D35"/>
    <w:rsid w:val="008A1EFB"/>
    <w:rsid w:val="008A298B"/>
    <w:rsid w:val="008C098D"/>
    <w:rsid w:val="008C353E"/>
    <w:rsid w:val="008C7706"/>
    <w:rsid w:val="008F3667"/>
    <w:rsid w:val="008F3751"/>
    <w:rsid w:val="009078AE"/>
    <w:rsid w:val="00912839"/>
    <w:rsid w:val="009343AF"/>
    <w:rsid w:val="00940391"/>
    <w:rsid w:val="00943D61"/>
    <w:rsid w:val="009A5DB4"/>
    <w:rsid w:val="009B144C"/>
    <w:rsid w:val="009B7466"/>
    <w:rsid w:val="009C1EE0"/>
    <w:rsid w:val="009C6124"/>
    <w:rsid w:val="009C6339"/>
    <w:rsid w:val="009C6D56"/>
    <w:rsid w:val="009F17BD"/>
    <w:rsid w:val="009F33C3"/>
    <w:rsid w:val="00A55F62"/>
    <w:rsid w:val="00A6153E"/>
    <w:rsid w:val="00A73D1D"/>
    <w:rsid w:val="00A80016"/>
    <w:rsid w:val="00A8750A"/>
    <w:rsid w:val="00AC4905"/>
    <w:rsid w:val="00AE72A7"/>
    <w:rsid w:val="00AF3E9C"/>
    <w:rsid w:val="00AF50DE"/>
    <w:rsid w:val="00AF7919"/>
    <w:rsid w:val="00B13F02"/>
    <w:rsid w:val="00B30018"/>
    <w:rsid w:val="00B31B4A"/>
    <w:rsid w:val="00B370D9"/>
    <w:rsid w:val="00B6188F"/>
    <w:rsid w:val="00B73DEA"/>
    <w:rsid w:val="00B909D2"/>
    <w:rsid w:val="00BA1BAC"/>
    <w:rsid w:val="00BB2893"/>
    <w:rsid w:val="00BB3433"/>
    <w:rsid w:val="00BC74CE"/>
    <w:rsid w:val="00BE1A04"/>
    <w:rsid w:val="00BE5C96"/>
    <w:rsid w:val="00C20C32"/>
    <w:rsid w:val="00C23283"/>
    <w:rsid w:val="00C23B80"/>
    <w:rsid w:val="00C55820"/>
    <w:rsid w:val="00C574F7"/>
    <w:rsid w:val="00C62C33"/>
    <w:rsid w:val="00C7185D"/>
    <w:rsid w:val="00C80DA4"/>
    <w:rsid w:val="00C94F56"/>
    <w:rsid w:val="00C9543B"/>
    <w:rsid w:val="00CA450A"/>
    <w:rsid w:val="00CA66E0"/>
    <w:rsid w:val="00CB47D7"/>
    <w:rsid w:val="00CB6909"/>
    <w:rsid w:val="00CD370E"/>
    <w:rsid w:val="00CE7079"/>
    <w:rsid w:val="00CF3B1C"/>
    <w:rsid w:val="00CF41AE"/>
    <w:rsid w:val="00D16E2C"/>
    <w:rsid w:val="00D37739"/>
    <w:rsid w:val="00D44949"/>
    <w:rsid w:val="00D44A3B"/>
    <w:rsid w:val="00D46703"/>
    <w:rsid w:val="00D759D1"/>
    <w:rsid w:val="00D776AC"/>
    <w:rsid w:val="00D86FCC"/>
    <w:rsid w:val="00D87565"/>
    <w:rsid w:val="00D87C6D"/>
    <w:rsid w:val="00D91886"/>
    <w:rsid w:val="00D95255"/>
    <w:rsid w:val="00DA6918"/>
    <w:rsid w:val="00DB05A6"/>
    <w:rsid w:val="00DB7070"/>
    <w:rsid w:val="00DB786C"/>
    <w:rsid w:val="00DD083C"/>
    <w:rsid w:val="00DD1248"/>
    <w:rsid w:val="00DD410E"/>
    <w:rsid w:val="00DD665D"/>
    <w:rsid w:val="00DE6472"/>
    <w:rsid w:val="00DF1E81"/>
    <w:rsid w:val="00E37A72"/>
    <w:rsid w:val="00E4234A"/>
    <w:rsid w:val="00E46C11"/>
    <w:rsid w:val="00E5064C"/>
    <w:rsid w:val="00E575FE"/>
    <w:rsid w:val="00E73ADF"/>
    <w:rsid w:val="00E82D17"/>
    <w:rsid w:val="00E8386D"/>
    <w:rsid w:val="00E8717C"/>
    <w:rsid w:val="00EA2851"/>
    <w:rsid w:val="00EA76E8"/>
    <w:rsid w:val="00EA789C"/>
    <w:rsid w:val="00EB6277"/>
    <w:rsid w:val="00EC0779"/>
    <w:rsid w:val="00EC1A55"/>
    <w:rsid w:val="00ED54F5"/>
    <w:rsid w:val="00EE0193"/>
    <w:rsid w:val="00F02D04"/>
    <w:rsid w:val="00F04450"/>
    <w:rsid w:val="00F20092"/>
    <w:rsid w:val="00F329EC"/>
    <w:rsid w:val="00F32DFC"/>
    <w:rsid w:val="00F37AF2"/>
    <w:rsid w:val="00F52A7E"/>
    <w:rsid w:val="00F53E99"/>
    <w:rsid w:val="00F61ADD"/>
    <w:rsid w:val="00F63049"/>
    <w:rsid w:val="00F63DE1"/>
    <w:rsid w:val="00F7243F"/>
    <w:rsid w:val="00F940C3"/>
    <w:rsid w:val="00F97566"/>
    <w:rsid w:val="00FA2EC6"/>
    <w:rsid w:val="00FA7F6A"/>
    <w:rsid w:val="00FF66CE"/>
    <w:rsid w:val="01A2E9B4"/>
    <w:rsid w:val="05179037"/>
    <w:rsid w:val="06765AD7"/>
    <w:rsid w:val="08349287"/>
    <w:rsid w:val="08A8FDCF"/>
    <w:rsid w:val="099AA042"/>
    <w:rsid w:val="0B7E269B"/>
    <w:rsid w:val="0C68DA41"/>
    <w:rsid w:val="0F0B677B"/>
    <w:rsid w:val="0FF79709"/>
    <w:rsid w:val="10EA91D5"/>
    <w:rsid w:val="1234233C"/>
    <w:rsid w:val="14806C5F"/>
    <w:rsid w:val="15B1439D"/>
    <w:rsid w:val="181C28C4"/>
    <w:rsid w:val="19891130"/>
    <w:rsid w:val="1BD8C4EA"/>
    <w:rsid w:val="1C685B0D"/>
    <w:rsid w:val="1DBC1F1A"/>
    <w:rsid w:val="1DBD325E"/>
    <w:rsid w:val="1DD65ABB"/>
    <w:rsid w:val="1EB51507"/>
    <w:rsid w:val="1FA783B5"/>
    <w:rsid w:val="1FAC0B60"/>
    <w:rsid w:val="20DE86D9"/>
    <w:rsid w:val="24F3B8C7"/>
    <w:rsid w:val="289A3730"/>
    <w:rsid w:val="2B3188D8"/>
    <w:rsid w:val="2CCB8F92"/>
    <w:rsid w:val="2E2133AD"/>
    <w:rsid w:val="2E536A01"/>
    <w:rsid w:val="2E5DF8E6"/>
    <w:rsid w:val="2EE1E99F"/>
    <w:rsid w:val="309B96AD"/>
    <w:rsid w:val="320E1844"/>
    <w:rsid w:val="374906D9"/>
    <w:rsid w:val="4251C866"/>
    <w:rsid w:val="44188650"/>
    <w:rsid w:val="45DA9387"/>
    <w:rsid w:val="463E448F"/>
    <w:rsid w:val="4B47EBD6"/>
    <w:rsid w:val="4C5A800A"/>
    <w:rsid w:val="4D465577"/>
    <w:rsid w:val="4EE225D8"/>
    <w:rsid w:val="4F8F7706"/>
    <w:rsid w:val="507DF639"/>
    <w:rsid w:val="5219C69A"/>
    <w:rsid w:val="543BBE93"/>
    <w:rsid w:val="5583C571"/>
    <w:rsid w:val="58AC4307"/>
    <w:rsid w:val="5955E3F2"/>
    <w:rsid w:val="5A24D87F"/>
    <w:rsid w:val="5E5BA5E1"/>
    <w:rsid w:val="6063216D"/>
    <w:rsid w:val="65D584BE"/>
    <w:rsid w:val="66825F84"/>
    <w:rsid w:val="6720386C"/>
    <w:rsid w:val="67DD252F"/>
    <w:rsid w:val="6BD72604"/>
    <w:rsid w:val="6C64C3C6"/>
    <w:rsid w:val="6D0A4F0D"/>
    <w:rsid w:val="6D6CEBAE"/>
    <w:rsid w:val="6E3CDDF0"/>
    <w:rsid w:val="6E4D37A1"/>
    <w:rsid w:val="6ED35F39"/>
    <w:rsid w:val="703D046D"/>
    <w:rsid w:val="70983208"/>
    <w:rsid w:val="772A60AA"/>
    <w:rsid w:val="77D05CF1"/>
    <w:rsid w:val="77FC076D"/>
    <w:rsid w:val="79CFC976"/>
    <w:rsid w:val="7F4BFF05"/>
    <w:rsid w:val="7F986A96"/>
    <w:rsid w:val="7FE73F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ECD3"/>
  <w14:defaultImageDpi w14:val="32767"/>
  <w15:chartTrackingRefBased/>
  <w15:docId w15:val="{B2033989-59B6-4CF2-A21A-2D2CA1A4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Titre2"/>
    <w:link w:val="Titre1Car"/>
    <w:uiPriority w:val="9"/>
    <w:qFormat/>
    <w:rsid w:val="0015181E"/>
    <w:pPr>
      <w:keepNext w:val="0"/>
      <w:keepLines w:val="0"/>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hd w:val="clear" w:color="auto" w:fill="4472C4" w:themeFill="accent1"/>
      <w:tabs>
        <w:tab w:val="left" w:pos="993"/>
      </w:tabs>
      <w:autoSpaceDE w:val="0"/>
      <w:autoSpaceDN w:val="0"/>
      <w:adjustRightInd w:val="0"/>
      <w:spacing w:before="120" w:after="120" w:line="360" w:lineRule="auto"/>
      <w:ind w:left="-567" w:right="3969" w:firstLine="567"/>
      <w:jc w:val="both"/>
      <w:outlineLvl w:val="0"/>
    </w:pPr>
    <w:rPr>
      <w:rFonts w:ascii="ArialMT" w:eastAsiaTheme="minorHAnsi" w:hAnsi="ArialMT" w:cs="ArialMT"/>
      <w:smallCaps/>
      <w:noProof/>
      <w:color w:val="EAEDF1" w:themeColor="text2" w:themeTint="1A"/>
      <w:sz w:val="32"/>
      <w:szCs w:val="32"/>
      <w:lang w:val="de-DE" w:eastAsia="de-DE"/>
    </w:rPr>
  </w:style>
  <w:style w:type="paragraph" w:styleId="Titre2">
    <w:name w:val="heading 2"/>
    <w:basedOn w:val="Normal"/>
    <w:next w:val="Normal"/>
    <w:link w:val="Titre2Car"/>
    <w:uiPriority w:val="9"/>
    <w:semiHidden/>
    <w:unhideWhenUsed/>
    <w:qFormat/>
    <w:rsid w:val="001518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Titre1"/>
    <w:link w:val="CitationintenseCar"/>
    <w:uiPriority w:val="30"/>
    <w:qFormat/>
    <w:rsid w:val="007B26BC"/>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i/>
      <w:iCs/>
      <w:color w:val="4472C4" w:themeColor="accent1"/>
      <w:lang w:eastAsia="fr-FR"/>
    </w:rPr>
  </w:style>
  <w:style w:type="character" w:customStyle="1" w:styleId="CitationintenseCar">
    <w:name w:val="Citation intense Car"/>
    <w:basedOn w:val="Policepardfaut"/>
    <w:link w:val="Citationintense"/>
    <w:uiPriority w:val="30"/>
    <w:rsid w:val="007B26BC"/>
    <w:rPr>
      <w:rFonts w:ascii="Times New Roman" w:eastAsia="Times New Roman" w:hAnsi="Times New Roman" w:cs="Times New Roman"/>
      <w:i/>
      <w:iCs/>
      <w:color w:val="4472C4" w:themeColor="accent1"/>
      <w:lang w:eastAsia="fr-FR"/>
    </w:rPr>
  </w:style>
  <w:style w:type="character" w:customStyle="1" w:styleId="Titre1Car">
    <w:name w:val="Titre 1 Car"/>
    <w:basedOn w:val="Policepardfaut"/>
    <w:link w:val="Titre1"/>
    <w:uiPriority w:val="9"/>
    <w:rsid w:val="0015181E"/>
    <w:rPr>
      <w:rFonts w:ascii="ArialMT" w:hAnsi="ArialMT" w:cs="ArialMT"/>
      <w:smallCaps/>
      <w:noProof/>
      <w:color w:val="EAEDF1" w:themeColor="text2" w:themeTint="1A"/>
      <w:sz w:val="32"/>
      <w:szCs w:val="32"/>
      <w:shd w:val="clear" w:color="auto" w:fill="4472C4" w:themeFill="accent1"/>
      <w:lang w:val="de-DE" w:eastAsia="de-DE"/>
    </w:rPr>
  </w:style>
  <w:style w:type="character" w:customStyle="1" w:styleId="Titre2Car">
    <w:name w:val="Titre 2 Car"/>
    <w:basedOn w:val="Policepardfaut"/>
    <w:link w:val="Titre2"/>
    <w:uiPriority w:val="9"/>
    <w:semiHidden/>
    <w:rsid w:val="0015181E"/>
    <w:rPr>
      <w:rFonts w:asciiTheme="majorHAnsi" w:eastAsiaTheme="majorEastAsia" w:hAnsiTheme="majorHAnsi" w:cstheme="majorBidi"/>
      <w:color w:val="2F5496" w:themeColor="accent1" w:themeShade="BF"/>
      <w:sz w:val="26"/>
      <w:szCs w:val="26"/>
    </w:rPr>
  </w:style>
  <w:style w:type="paragraph" w:styleId="Paragraphedeliste">
    <w:name w:val="List Paragraph"/>
    <w:aliases w:val="Paragraphe de liste1,Puces,Paragraphe de liste PBLH,Indent Paragraph,Lettre d'introduction,Graph &amp; Table tite,Bullet Points,Liste Paragraf,Llista Nivell1,Lista de nivel 1,Paragraph,List numbered,Avenir,Paragraphe de liste (sdt),texte"/>
    <w:basedOn w:val="Normal"/>
    <w:link w:val="ParagraphedelisteCar"/>
    <w:uiPriority w:val="34"/>
    <w:qFormat/>
    <w:rsid w:val="00CF3B1C"/>
    <w:pPr>
      <w:ind w:left="720"/>
      <w:contextualSpacing/>
    </w:pPr>
  </w:style>
  <w:style w:type="paragraph" w:styleId="NormalWeb">
    <w:name w:val="Normal (Web)"/>
    <w:basedOn w:val="Normal"/>
    <w:uiPriority w:val="99"/>
    <w:unhideWhenUsed/>
    <w:rsid w:val="003516BD"/>
    <w:pPr>
      <w:spacing w:before="100" w:beforeAutospacing="1" w:after="100" w:afterAutospacing="1"/>
    </w:pPr>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3516BD"/>
    <w:pPr>
      <w:tabs>
        <w:tab w:val="center" w:pos="4536"/>
        <w:tab w:val="right" w:pos="9072"/>
      </w:tabs>
    </w:pPr>
  </w:style>
  <w:style w:type="character" w:customStyle="1" w:styleId="En-tteCar">
    <w:name w:val="En-tête Car"/>
    <w:basedOn w:val="Policepardfaut"/>
    <w:link w:val="En-tte"/>
    <w:uiPriority w:val="99"/>
    <w:rsid w:val="003516BD"/>
  </w:style>
  <w:style w:type="paragraph" w:styleId="Pieddepage">
    <w:name w:val="footer"/>
    <w:basedOn w:val="Normal"/>
    <w:link w:val="PieddepageCar"/>
    <w:uiPriority w:val="99"/>
    <w:unhideWhenUsed/>
    <w:rsid w:val="003516BD"/>
    <w:pPr>
      <w:tabs>
        <w:tab w:val="center" w:pos="4536"/>
        <w:tab w:val="right" w:pos="9072"/>
      </w:tabs>
    </w:pPr>
  </w:style>
  <w:style w:type="character" w:customStyle="1" w:styleId="PieddepageCar">
    <w:name w:val="Pied de page Car"/>
    <w:basedOn w:val="Policepardfaut"/>
    <w:link w:val="Pieddepage"/>
    <w:uiPriority w:val="99"/>
    <w:rsid w:val="003516BD"/>
  </w:style>
  <w:style w:type="paragraph" w:customStyle="1" w:styleId="paragraph">
    <w:name w:val="paragraph"/>
    <w:basedOn w:val="Normal"/>
    <w:rsid w:val="004602A4"/>
    <w:pPr>
      <w:spacing w:before="100" w:beforeAutospacing="1" w:after="100" w:afterAutospacing="1"/>
    </w:pPr>
    <w:rPr>
      <w:rFonts w:ascii="Times New Roman" w:eastAsia="Times New Roman" w:hAnsi="Times New Roman" w:cs="Times New Roman"/>
      <w:kern w:val="0"/>
      <w:lang w:val="fr-BE" w:eastAsia="fr-BE"/>
      <w14:ligatures w14:val="none"/>
    </w:rPr>
  </w:style>
  <w:style w:type="character" w:customStyle="1" w:styleId="ParagraphedelisteCar">
    <w:name w:val="Paragraphe de liste Car"/>
    <w:aliases w:val="Paragraphe de liste1 Car,Puces Car,Paragraphe de liste PBLH Car,Indent Paragraph Car,Lettre d'introduction Car,Graph &amp; Table tite Car,Bullet Points Car,Liste Paragraf Car,Llista Nivell1 Car,Lista de nivel 1 Car,Paragraph Car"/>
    <w:link w:val="Paragraphedeliste"/>
    <w:qFormat/>
    <w:locked/>
    <w:rsid w:val="004602A4"/>
  </w:style>
  <w:style w:type="character" w:styleId="lev">
    <w:name w:val="Strong"/>
    <w:basedOn w:val="Policepardfaut"/>
    <w:uiPriority w:val="22"/>
    <w:qFormat/>
    <w:rsid w:val="00B370D9"/>
    <w:rPr>
      <w:b/>
      <w:bCs/>
    </w:rPr>
  </w:style>
  <w:style w:type="table" w:styleId="Grilledutableau">
    <w:name w:val="Table Grid"/>
    <w:basedOn w:val="TableauNormal"/>
    <w:uiPriority w:val="39"/>
    <w:rsid w:val="00DB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B786C"/>
  </w:style>
  <w:style w:type="character" w:styleId="Marquedecommentaire">
    <w:name w:val="annotation reference"/>
    <w:basedOn w:val="Policepardfaut"/>
    <w:uiPriority w:val="99"/>
    <w:semiHidden/>
    <w:unhideWhenUsed/>
    <w:rsid w:val="00B73DEA"/>
    <w:rPr>
      <w:sz w:val="16"/>
      <w:szCs w:val="16"/>
    </w:rPr>
  </w:style>
  <w:style w:type="paragraph" w:styleId="Commentaire">
    <w:name w:val="annotation text"/>
    <w:basedOn w:val="Normal"/>
    <w:link w:val="CommentaireCar"/>
    <w:uiPriority w:val="99"/>
    <w:unhideWhenUsed/>
    <w:rsid w:val="00B73DEA"/>
    <w:rPr>
      <w:sz w:val="20"/>
      <w:szCs w:val="20"/>
    </w:rPr>
  </w:style>
  <w:style w:type="character" w:customStyle="1" w:styleId="CommentaireCar">
    <w:name w:val="Commentaire Car"/>
    <w:basedOn w:val="Policepardfaut"/>
    <w:link w:val="Commentaire"/>
    <w:uiPriority w:val="99"/>
    <w:rsid w:val="00B73DEA"/>
    <w:rPr>
      <w:sz w:val="20"/>
      <w:szCs w:val="20"/>
    </w:rPr>
  </w:style>
  <w:style w:type="paragraph" w:styleId="Objetducommentaire">
    <w:name w:val="annotation subject"/>
    <w:basedOn w:val="Commentaire"/>
    <w:next w:val="Commentaire"/>
    <w:link w:val="ObjetducommentaireCar"/>
    <w:uiPriority w:val="99"/>
    <w:semiHidden/>
    <w:unhideWhenUsed/>
    <w:rsid w:val="00B73DEA"/>
    <w:rPr>
      <w:b/>
      <w:bCs/>
    </w:rPr>
  </w:style>
  <w:style w:type="character" w:customStyle="1" w:styleId="ObjetducommentaireCar">
    <w:name w:val="Objet du commentaire Car"/>
    <w:basedOn w:val="CommentaireCar"/>
    <w:link w:val="Objetducommentaire"/>
    <w:uiPriority w:val="99"/>
    <w:semiHidden/>
    <w:rsid w:val="00B73DEA"/>
    <w:rPr>
      <w:b/>
      <w:bCs/>
      <w:sz w:val="20"/>
      <w:szCs w:val="20"/>
    </w:rPr>
  </w:style>
  <w:style w:type="table" w:styleId="Grilledetableauclaire">
    <w:name w:val="Grid Table Light"/>
    <w:basedOn w:val="TableauNormal"/>
    <w:uiPriority w:val="40"/>
    <w:rsid w:val="00D759D1"/>
    <w:rPr>
      <w:rFonts w:eastAsiaTheme="minorEastAsia"/>
      <w:kern w:val="0"/>
      <w:sz w:val="20"/>
      <w:szCs w:val="20"/>
      <w:lang w:val="fr-BE" w:eastAsia="fr-BE"/>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sinterligne">
    <w:name w:val="No Spacing"/>
    <w:aliases w:val="Texte normal"/>
    <w:uiPriority w:val="1"/>
    <w:qFormat/>
    <w:rsid w:val="00CD370E"/>
    <w:rPr>
      <w:rFonts w:ascii="Arial" w:eastAsia="Calibri" w:hAnsi="Arial" w:cs="Times New Roman"/>
      <w:kern w:val="0"/>
      <w:sz w:val="22"/>
      <w:szCs w:val="22"/>
      <w:lang w:val="fr-BE"/>
      <w14:ligatures w14:val="none"/>
    </w:rPr>
  </w:style>
  <w:style w:type="character" w:customStyle="1" w:styleId="searchhighlight">
    <w:name w:val="searchhighlight"/>
    <w:basedOn w:val="Policepardfaut"/>
    <w:rsid w:val="007B53D3"/>
  </w:style>
  <w:style w:type="character" w:styleId="Lienhypertexte">
    <w:name w:val="Hyperlink"/>
    <w:basedOn w:val="Policepardfaut"/>
    <w:uiPriority w:val="99"/>
    <w:unhideWhenUsed/>
    <w:rsid w:val="008C098D"/>
    <w:rPr>
      <w:color w:val="0563C1" w:themeColor="hyperlink"/>
      <w:u w:val="single"/>
    </w:rPr>
  </w:style>
  <w:style w:type="character" w:styleId="Mentionnonrsolue">
    <w:name w:val="Unresolved Mention"/>
    <w:basedOn w:val="Policepardfaut"/>
    <w:uiPriority w:val="99"/>
    <w:rsid w:val="008C098D"/>
    <w:rPr>
      <w:color w:val="605E5C"/>
      <w:shd w:val="clear" w:color="auto" w:fill="E1DFDD"/>
    </w:rPr>
  </w:style>
  <w:style w:type="paragraph" w:styleId="Rvision">
    <w:name w:val="Revision"/>
    <w:hidden/>
    <w:uiPriority w:val="99"/>
    <w:semiHidden/>
    <w:rsid w:val="00D46703"/>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374">
      <w:bodyDiv w:val="1"/>
      <w:marLeft w:val="0"/>
      <w:marRight w:val="0"/>
      <w:marTop w:val="0"/>
      <w:marBottom w:val="0"/>
      <w:divBdr>
        <w:top w:val="none" w:sz="0" w:space="0" w:color="auto"/>
        <w:left w:val="none" w:sz="0" w:space="0" w:color="auto"/>
        <w:bottom w:val="none" w:sz="0" w:space="0" w:color="auto"/>
        <w:right w:val="none" w:sz="0" w:space="0" w:color="auto"/>
      </w:divBdr>
    </w:div>
    <w:div w:id="205290233">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719597216">
      <w:bodyDiv w:val="1"/>
      <w:marLeft w:val="0"/>
      <w:marRight w:val="0"/>
      <w:marTop w:val="0"/>
      <w:marBottom w:val="0"/>
      <w:divBdr>
        <w:top w:val="none" w:sz="0" w:space="0" w:color="auto"/>
        <w:left w:val="none" w:sz="0" w:space="0" w:color="auto"/>
        <w:bottom w:val="none" w:sz="0" w:space="0" w:color="auto"/>
        <w:right w:val="none" w:sz="0" w:space="0" w:color="auto"/>
      </w:divBdr>
    </w:div>
    <w:div w:id="912348517">
      <w:bodyDiv w:val="1"/>
      <w:marLeft w:val="0"/>
      <w:marRight w:val="0"/>
      <w:marTop w:val="0"/>
      <w:marBottom w:val="0"/>
      <w:divBdr>
        <w:top w:val="none" w:sz="0" w:space="0" w:color="auto"/>
        <w:left w:val="none" w:sz="0" w:space="0" w:color="auto"/>
        <w:bottom w:val="none" w:sz="0" w:space="0" w:color="auto"/>
        <w:right w:val="none" w:sz="0" w:space="0" w:color="auto"/>
      </w:divBdr>
    </w:div>
    <w:div w:id="1059665552">
      <w:bodyDiv w:val="1"/>
      <w:marLeft w:val="0"/>
      <w:marRight w:val="0"/>
      <w:marTop w:val="0"/>
      <w:marBottom w:val="0"/>
      <w:divBdr>
        <w:top w:val="none" w:sz="0" w:space="0" w:color="auto"/>
        <w:left w:val="none" w:sz="0" w:space="0" w:color="auto"/>
        <w:bottom w:val="none" w:sz="0" w:space="0" w:color="auto"/>
        <w:right w:val="none" w:sz="0" w:space="0" w:color="auto"/>
      </w:divBdr>
    </w:div>
    <w:div w:id="1075474534">
      <w:bodyDiv w:val="1"/>
      <w:marLeft w:val="0"/>
      <w:marRight w:val="0"/>
      <w:marTop w:val="0"/>
      <w:marBottom w:val="0"/>
      <w:divBdr>
        <w:top w:val="none" w:sz="0" w:space="0" w:color="auto"/>
        <w:left w:val="none" w:sz="0" w:space="0" w:color="auto"/>
        <w:bottom w:val="none" w:sz="0" w:space="0" w:color="auto"/>
        <w:right w:val="none" w:sz="0" w:space="0" w:color="auto"/>
      </w:divBdr>
    </w:div>
    <w:div w:id="1148129503">
      <w:bodyDiv w:val="1"/>
      <w:marLeft w:val="0"/>
      <w:marRight w:val="0"/>
      <w:marTop w:val="0"/>
      <w:marBottom w:val="0"/>
      <w:divBdr>
        <w:top w:val="none" w:sz="0" w:space="0" w:color="auto"/>
        <w:left w:val="none" w:sz="0" w:space="0" w:color="auto"/>
        <w:bottom w:val="none" w:sz="0" w:space="0" w:color="auto"/>
        <w:right w:val="none" w:sz="0" w:space="0" w:color="auto"/>
      </w:divBdr>
    </w:div>
    <w:div w:id="1153522754">
      <w:bodyDiv w:val="1"/>
      <w:marLeft w:val="0"/>
      <w:marRight w:val="0"/>
      <w:marTop w:val="0"/>
      <w:marBottom w:val="0"/>
      <w:divBdr>
        <w:top w:val="none" w:sz="0" w:space="0" w:color="auto"/>
        <w:left w:val="none" w:sz="0" w:space="0" w:color="auto"/>
        <w:bottom w:val="none" w:sz="0" w:space="0" w:color="auto"/>
        <w:right w:val="none" w:sz="0" w:space="0" w:color="auto"/>
      </w:divBdr>
    </w:div>
    <w:div w:id="1216089348">
      <w:bodyDiv w:val="1"/>
      <w:marLeft w:val="0"/>
      <w:marRight w:val="0"/>
      <w:marTop w:val="0"/>
      <w:marBottom w:val="0"/>
      <w:divBdr>
        <w:top w:val="none" w:sz="0" w:space="0" w:color="auto"/>
        <w:left w:val="none" w:sz="0" w:space="0" w:color="auto"/>
        <w:bottom w:val="none" w:sz="0" w:space="0" w:color="auto"/>
        <w:right w:val="none" w:sz="0" w:space="0" w:color="auto"/>
      </w:divBdr>
    </w:div>
    <w:div w:id="1270770636">
      <w:bodyDiv w:val="1"/>
      <w:marLeft w:val="0"/>
      <w:marRight w:val="0"/>
      <w:marTop w:val="0"/>
      <w:marBottom w:val="0"/>
      <w:divBdr>
        <w:top w:val="none" w:sz="0" w:space="0" w:color="auto"/>
        <w:left w:val="none" w:sz="0" w:space="0" w:color="auto"/>
        <w:bottom w:val="none" w:sz="0" w:space="0" w:color="auto"/>
        <w:right w:val="none" w:sz="0" w:space="0" w:color="auto"/>
      </w:divBdr>
    </w:div>
    <w:div w:id="1366754653">
      <w:bodyDiv w:val="1"/>
      <w:marLeft w:val="0"/>
      <w:marRight w:val="0"/>
      <w:marTop w:val="0"/>
      <w:marBottom w:val="0"/>
      <w:divBdr>
        <w:top w:val="none" w:sz="0" w:space="0" w:color="auto"/>
        <w:left w:val="none" w:sz="0" w:space="0" w:color="auto"/>
        <w:bottom w:val="none" w:sz="0" w:space="0" w:color="auto"/>
        <w:right w:val="none" w:sz="0" w:space="0" w:color="auto"/>
      </w:divBdr>
      <w:divsChild>
        <w:div w:id="693844518">
          <w:marLeft w:val="0"/>
          <w:marRight w:val="0"/>
          <w:marTop w:val="0"/>
          <w:marBottom w:val="0"/>
          <w:divBdr>
            <w:top w:val="none" w:sz="0" w:space="0" w:color="auto"/>
            <w:left w:val="none" w:sz="0" w:space="0" w:color="auto"/>
            <w:bottom w:val="none" w:sz="0" w:space="0" w:color="auto"/>
            <w:right w:val="none" w:sz="0" w:space="0" w:color="auto"/>
          </w:divBdr>
          <w:divsChild>
            <w:div w:id="1026634850">
              <w:marLeft w:val="0"/>
              <w:marRight w:val="0"/>
              <w:marTop w:val="0"/>
              <w:marBottom w:val="0"/>
              <w:divBdr>
                <w:top w:val="none" w:sz="0" w:space="0" w:color="auto"/>
                <w:left w:val="none" w:sz="0" w:space="0" w:color="auto"/>
                <w:bottom w:val="none" w:sz="0" w:space="0" w:color="auto"/>
                <w:right w:val="none" w:sz="0" w:space="0" w:color="auto"/>
              </w:divBdr>
              <w:divsChild>
                <w:div w:id="560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5990">
      <w:bodyDiv w:val="1"/>
      <w:marLeft w:val="0"/>
      <w:marRight w:val="0"/>
      <w:marTop w:val="0"/>
      <w:marBottom w:val="0"/>
      <w:divBdr>
        <w:top w:val="none" w:sz="0" w:space="0" w:color="auto"/>
        <w:left w:val="none" w:sz="0" w:space="0" w:color="auto"/>
        <w:bottom w:val="none" w:sz="0" w:space="0" w:color="auto"/>
        <w:right w:val="none" w:sz="0" w:space="0" w:color="auto"/>
      </w:divBdr>
    </w:div>
    <w:div w:id="1822502248">
      <w:bodyDiv w:val="1"/>
      <w:marLeft w:val="0"/>
      <w:marRight w:val="0"/>
      <w:marTop w:val="0"/>
      <w:marBottom w:val="0"/>
      <w:divBdr>
        <w:top w:val="none" w:sz="0" w:space="0" w:color="auto"/>
        <w:left w:val="none" w:sz="0" w:space="0" w:color="auto"/>
        <w:bottom w:val="none" w:sz="0" w:space="0" w:color="auto"/>
        <w:right w:val="none" w:sz="0" w:space="0" w:color="auto"/>
      </w:divBdr>
    </w:div>
    <w:div w:id="1928421661">
      <w:bodyDiv w:val="1"/>
      <w:marLeft w:val="0"/>
      <w:marRight w:val="0"/>
      <w:marTop w:val="0"/>
      <w:marBottom w:val="0"/>
      <w:divBdr>
        <w:top w:val="none" w:sz="0" w:space="0" w:color="auto"/>
        <w:left w:val="none" w:sz="0" w:space="0" w:color="auto"/>
        <w:bottom w:val="none" w:sz="0" w:space="0" w:color="auto"/>
        <w:right w:val="none" w:sz="0" w:space="0" w:color="auto"/>
      </w:divBdr>
    </w:div>
    <w:div w:id="1934822504">
      <w:bodyDiv w:val="1"/>
      <w:marLeft w:val="0"/>
      <w:marRight w:val="0"/>
      <w:marTop w:val="0"/>
      <w:marBottom w:val="0"/>
      <w:divBdr>
        <w:top w:val="none" w:sz="0" w:space="0" w:color="auto"/>
        <w:left w:val="none" w:sz="0" w:space="0" w:color="auto"/>
        <w:bottom w:val="none" w:sz="0" w:space="0" w:color="auto"/>
        <w:right w:val="none" w:sz="0" w:space="0" w:color="auto"/>
      </w:divBdr>
    </w:div>
    <w:div w:id="1991135134">
      <w:bodyDiv w:val="1"/>
      <w:marLeft w:val="0"/>
      <w:marRight w:val="0"/>
      <w:marTop w:val="0"/>
      <w:marBottom w:val="0"/>
      <w:divBdr>
        <w:top w:val="none" w:sz="0" w:space="0" w:color="auto"/>
        <w:left w:val="none" w:sz="0" w:space="0" w:color="auto"/>
        <w:bottom w:val="none" w:sz="0" w:space="0" w:color="auto"/>
        <w:right w:val="none" w:sz="0" w:space="0" w:color="auto"/>
      </w:divBdr>
      <w:divsChild>
        <w:div w:id="439498575">
          <w:marLeft w:val="0"/>
          <w:marRight w:val="0"/>
          <w:marTop w:val="0"/>
          <w:marBottom w:val="0"/>
          <w:divBdr>
            <w:top w:val="none" w:sz="0" w:space="0" w:color="auto"/>
            <w:left w:val="none" w:sz="0" w:space="0" w:color="auto"/>
            <w:bottom w:val="none" w:sz="0" w:space="0" w:color="auto"/>
            <w:right w:val="none" w:sz="0" w:space="0" w:color="auto"/>
          </w:divBdr>
          <w:divsChild>
            <w:div w:id="1940870094">
              <w:marLeft w:val="0"/>
              <w:marRight w:val="0"/>
              <w:marTop w:val="0"/>
              <w:marBottom w:val="0"/>
              <w:divBdr>
                <w:top w:val="none" w:sz="0" w:space="0" w:color="auto"/>
                <w:left w:val="none" w:sz="0" w:space="0" w:color="auto"/>
                <w:bottom w:val="none" w:sz="0" w:space="0" w:color="auto"/>
                <w:right w:val="none" w:sz="0" w:space="0" w:color="auto"/>
              </w:divBdr>
              <w:divsChild>
                <w:div w:id="2353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40604">
      <w:bodyDiv w:val="1"/>
      <w:marLeft w:val="0"/>
      <w:marRight w:val="0"/>
      <w:marTop w:val="0"/>
      <w:marBottom w:val="0"/>
      <w:divBdr>
        <w:top w:val="none" w:sz="0" w:space="0" w:color="auto"/>
        <w:left w:val="none" w:sz="0" w:space="0" w:color="auto"/>
        <w:bottom w:val="none" w:sz="0" w:space="0" w:color="auto"/>
        <w:right w:val="none" w:sz="0" w:space="0" w:color="auto"/>
      </w:divBdr>
      <w:divsChild>
        <w:div w:id="1896548923">
          <w:marLeft w:val="0"/>
          <w:marRight w:val="0"/>
          <w:marTop w:val="0"/>
          <w:marBottom w:val="0"/>
          <w:divBdr>
            <w:top w:val="none" w:sz="0" w:space="0" w:color="auto"/>
            <w:left w:val="none" w:sz="0" w:space="0" w:color="auto"/>
            <w:bottom w:val="none" w:sz="0" w:space="0" w:color="auto"/>
            <w:right w:val="none" w:sz="0" w:space="0" w:color="auto"/>
          </w:divBdr>
          <w:divsChild>
            <w:div w:id="2103908944">
              <w:marLeft w:val="0"/>
              <w:marRight w:val="0"/>
              <w:marTop w:val="0"/>
              <w:marBottom w:val="0"/>
              <w:divBdr>
                <w:top w:val="none" w:sz="0" w:space="0" w:color="auto"/>
                <w:left w:val="none" w:sz="0" w:space="0" w:color="auto"/>
                <w:bottom w:val="none" w:sz="0" w:space="0" w:color="auto"/>
                <w:right w:val="none" w:sz="0" w:space="0" w:color="auto"/>
              </w:divBdr>
              <w:divsChild>
                <w:div w:id="16253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oumissionsehaty@gmail.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t.mdm.tunisi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942</Words>
  <Characters>5183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Poupeney</dc:creator>
  <cp:keywords/>
  <dc:description/>
  <cp:lastModifiedBy>coordinateur Rh mission Tunisie</cp:lastModifiedBy>
  <cp:revision>3</cp:revision>
  <cp:lastPrinted>2023-11-06T10:51:00Z</cp:lastPrinted>
  <dcterms:created xsi:type="dcterms:W3CDTF">2023-11-06T10:48:00Z</dcterms:created>
  <dcterms:modified xsi:type="dcterms:W3CDTF">2023-11-06T10:51:00Z</dcterms:modified>
</cp:coreProperties>
</file>