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64" w:rsidRPr="004B7656" w:rsidRDefault="00EF3264" w:rsidP="00636554">
      <w:pPr>
        <w:pStyle w:val="TITRE"/>
        <w:jc w:val="left"/>
        <w:rPr>
          <w:lang w:val="fr-BE"/>
        </w:rPr>
      </w:pPr>
    </w:p>
    <w:p w:rsidR="001A0535" w:rsidRPr="004B7656" w:rsidRDefault="00EF3264" w:rsidP="001A0535">
      <w:pPr>
        <w:pStyle w:val="TITRE"/>
        <w:rPr>
          <w:lang w:val="fr-BE"/>
        </w:rPr>
      </w:pPr>
      <w:r w:rsidRPr="004B7656">
        <w:rPr>
          <w:lang w:val="fr-BE"/>
        </w:rPr>
        <w:t>Appel d’offres pour la production d’une vidéo de présentation d’ACODEV</w:t>
      </w:r>
    </w:p>
    <w:p w:rsidR="00EF3264" w:rsidRPr="004B7656" w:rsidRDefault="00EF3264" w:rsidP="001A0535">
      <w:pPr>
        <w:pStyle w:val="TITRE"/>
        <w:rPr>
          <w:lang w:val="fr-BE"/>
        </w:rPr>
      </w:pPr>
    </w:p>
    <w:p w:rsidR="001A0535" w:rsidRPr="004B7656" w:rsidRDefault="00EF3264" w:rsidP="001A0535">
      <w:pPr>
        <w:pStyle w:val="Point1"/>
        <w:rPr>
          <w:szCs w:val="20"/>
        </w:rPr>
      </w:pPr>
      <w:r w:rsidRPr="004B7656">
        <w:rPr>
          <w:szCs w:val="20"/>
        </w:rPr>
        <w:t>commanditaire</w:t>
      </w:r>
    </w:p>
    <w:p w:rsidR="00EF3264" w:rsidRPr="004B7656" w:rsidRDefault="00EF3264" w:rsidP="00660C97">
      <w:pPr>
        <w:jc w:val="both"/>
      </w:pPr>
      <w:r w:rsidRPr="004B7656">
        <w:t>ACODEV, Fédération francophone et germanophone des associations de coopération au développement.</w:t>
      </w:r>
    </w:p>
    <w:p w:rsidR="00EF3264" w:rsidRPr="004B7656" w:rsidRDefault="00EF3264" w:rsidP="00EF3264"/>
    <w:p w:rsidR="00F977E5" w:rsidRPr="004B7656" w:rsidRDefault="00EF3264" w:rsidP="00EF3264">
      <w:r w:rsidRPr="004B7656">
        <w:t xml:space="preserve">Contact : </w:t>
      </w:r>
      <w:proofErr w:type="spellStart"/>
      <w:r w:rsidRPr="004B7656">
        <w:t>Bld</w:t>
      </w:r>
      <w:proofErr w:type="spellEnd"/>
      <w:r w:rsidRPr="004B7656">
        <w:t xml:space="preserve"> Léo</w:t>
      </w:r>
      <w:r w:rsidR="00F977E5" w:rsidRPr="004B7656">
        <w:t>pold II, 184 D, 1080 Bruxelles</w:t>
      </w:r>
    </w:p>
    <w:p w:rsidR="00EF3264" w:rsidRPr="004B7656" w:rsidRDefault="00CB40D8" w:rsidP="00EF3264">
      <w:r>
        <w:t>Tel : 02</w:t>
      </w:r>
      <w:r w:rsidR="00EF3264" w:rsidRPr="004B7656">
        <w:t>/ 219.88.55.</w:t>
      </w:r>
    </w:p>
    <w:p w:rsidR="00EF3264" w:rsidRPr="004B7656" w:rsidRDefault="00216228" w:rsidP="00EF3264">
      <w:hyperlink r:id="rId9" w:history="1">
        <w:r w:rsidR="00F977E5" w:rsidRPr="004B7656">
          <w:rPr>
            <w:rStyle w:val="Lienhypertexte"/>
          </w:rPr>
          <w:t>https://www.acodev.be</w:t>
        </w:r>
      </w:hyperlink>
      <w:r w:rsidR="00F977E5" w:rsidRPr="004B7656">
        <w:t xml:space="preserve"> </w:t>
      </w:r>
    </w:p>
    <w:p w:rsidR="00EF3264" w:rsidRPr="004B7656" w:rsidRDefault="00EF3264" w:rsidP="00EF3264"/>
    <w:p w:rsidR="00EF3264" w:rsidRPr="004B7656" w:rsidRDefault="00EF3264" w:rsidP="00EF3264">
      <w:r w:rsidRPr="004B7656">
        <w:t xml:space="preserve">Responsable : Raphaël </w:t>
      </w:r>
      <w:proofErr w:type="spellStart"/>
      <w:r w:rsidRPr="004B7656">
        <w:t>Maldague</w:t>
      </w:r>
      <w:proofErr w:type="spellEnd"/>
      <w:r w:rsidRPr="004B7656">
        <w:t>, Directeur.</w:t>
      </w:r>
    </w:p>
    <w:p w:rsidR="00EF3264" w:rsidRPr="004B7656" w:rsidRDefault="00EF3264" w:rsidP="00EF3264"/>
    <w:p w:rsidR="00215164" w:rsidRPr="00215164" w:rsidRDefault="00EF3264" w:rsidP="00215164">
      <w:r w:rsidRPr="004B7656">
        <w:rPr>
          <w:b/>
        </w:rPr>
        <w:t>Personne de contact pour cette mission</w:t>
      </w:r>
      <w:r w:rsidRPr="004B7656">
        <w:t xml:space="preserve"> : Lawrence PIETERS, </w:t>
      </w:r>
      <w:hyperlink r:id="rId10" w:history="1">
        <w:r w:rsidR="00660C97" w:rsidRPr="00992B8B">
          <w:rPr>
            <w:rStyle w:val="Lienhypertexte"/>
          </w:rPr>
          <w:t>lp@acodev.be</w:t>
        </w:r>
      </w:hyperlink>
      <w:bookmarkStart w:id="0" w:name="_Toc447273207"/>
      <w:bookmarkEnd w:id="0"/>
      <w:r w:rsidR="00660C97">
        <w:t xml:space="preserve"> </w:t>
      </w:r>
      <w:r w:rsidR="00CB40D8">
        <w:t>–</w:t>
      </w:r>
      <w:r w:rsidR="00660C97">
        <w:t xml:space="preserve"> </w:t>
      </w:r>
      <w:r w:rsidR="00CB40D8">
        <w:t>0</w:t>
      </w:r>
      <w:r w:rsidR="00660C97">
        <w:t>2</w:t>
      </w:r>
      <w:r w:rsidR="00CB40D8">
        <w:t>/ 209.29.</w:t>
      </w:r>
      <w:r w:rsidR="00660C97">
        <w:t>67.</w:t>
      </w:r>
    </w:p>
    <w:p w:rsidR="00215164" w:rsidRDefault="00215164" w:rsidP="001A0535">
      <w:pPr>
        <w:pStyle w:val="Pointi"/>
        <w:numPr>
          <w:ilvl w:val="0"/>
          <w:numId w:val="0"/>
        </w:numPr>
        <w:rPr>
          <w:i w:val="0"/>
        </w:rPr>
      </w:pPr>
    </w:p>
    <w:p w:rsidR="000F2773" w:rsidRPr="004B7656" w:rsidRDefault="000F2773" w:rsidP="001A0535">
      <w:pPr>
        <w:pStyle w:val="Pointi"/>
        <w:numPr>
          <w:ilvl w:val="0"/>
          <w:numId w:val="0"/>
        </w:numPr>
        <w:rPr>
          <w:i w:val="0"/>
        </w:rPr>
      </w:pPr>
    </w:p>
    <w:p w:rsidR="001A0535" w:rsidRPr="004B7656" w:rsidRDefault="00EF3264" w:rsidP="001A0535">
      <w:pPr>
        <w:pStyle w:val="Point1"/>
      </w:pPr>
      <w:r w:rsidRPr="004B7656">
        <w:t>contexte</w:t>
      </w:r>
    </w:p>
    <w:p w:rsidR="00EF3264" w:rsidRPr="004B7656" w:rsidRDefault="00EF3264" w:rsidP="00660C97">
      <w:pPr>
        <w:jc w:val="both"/>
      </w:pPr>
      <w:r w:rsidRPr="004B7656">
        <w:t>ACODEV est à la recherche d’un prestataire pour produire une vidéo de présentation de la fédération, de ses missions et de ses activités.</w:t>
      </w:r>
    </w:p>
    <w:p w:rsidR="00EF3264" w:rsidRPr="004B7656" w:rsidRDefault="00EF3264" w:rsidP="00EF3264"/>
    <w:p w:rsidR="00EF3264" w:rsidRPr="004B7656" w:rsidRDefault="00EF3264" w:rsidP="00EF3264">
      <w:pPr>
        <w:pStyle w:val="Paragraphedeliste"/>
        <w:numPr>
          <w:ilvl w:val="0"/>
          <w:numId w:val="30"/>
        </w:numPr>
        <w:suppressAutoHyphens w:val="0"/>
        <w:contextualSpacing/>
        <w:textAlignment w:val="auto"/>
        <w:rPr>
          <w:rFonts w:ascii="Trebuchet MS" w:hAnsi="Trebuchet MS"/>
          <w:b/>
          <w:u w:val="single"/>
        </w:rPr>
      </w:pPr>
      <w:r w:rsidRPr="004B7656">
        <w:rPr>
          <w:rFonts w:ascii="Trebuchet MS" w:hAnsi="Trebuchet MS"/>
          <w:b/>
          <w:u w:val="single"/>
        </w:rPr>
        <w:t>Contexte général</w:t>
      </w:r>
    </w:p>
    <w:p w:rsidR="00EF3264" w:rsidRPr="004B7656" w:rsidRDefault="00EF3264" w:rsidP="00AA0B78">
      <w:pPr>
        <w:jc w:val="both"/>
      </w:pPr>
      <w:r w:rsidRPr="004B7656">
        <w:t xml:space="preserve">ACODEV est la fédération francophone et germanophone des associations de coopération au développement. Elle réunit et représente les Organisations de la société civile (OSC) </w:t>
      </w:r>
      <w:r w:rsidR="000A0EC3">
        <w:t>actives dans la coopération au développement et l’aide humanitaire</w:t>
      </w:r>
      <w:r w:rsidRPr="004B7656">
        <w:t>. La fédération compte 75 membres dont MSF, Oxfam, la Croix Rouge… (</w:t>
      </w:r>
      <w:proofErr w:type="gramStart"/>
      <w:r w:rsidRPr="004B7656">
        <w:t>voir</w:t>
      </w:r>
      <w:proofErr w:type="gramEnd"/>
      <w:r w:rsidRPr="004B7656">
        <w:t xml:space="preserve"> </w:t>
      </w:r>
      <w:hyperlink r:id="rId11" w:history="1">
        <w:r w:rsidRPr="004B7656">
          <w:rPr>
            <w:rStyle w:val="Lienhypertexte"/>
          </w:rPr>
          <w:t>https://www.acodev.be/ong/membres.html</w:t>
        </w:r>
      </w:hyperlink>
      <w:r w:rsidRPr="004B7656">
        <w:t>).</w:t>
      </w:r>
    </w:p>
    <w:p w:rsidR="00EF3264" w:rsidRPr="004B7656" w:rsidRDefault="00EF3264" w:rsidP="00AA0B78">
      <w:pPr>
        <w:jc w:val="both"/>
      </w:pPr>
    </w:p>
    <w:p w:rsidR="00EF3264" w:rsidRPr="004B7656" w:rsidRDefault="00EF3264" w:rsidP="00AA0B78">
      <w:pPr>
        <w:jc w:val="both"/>
      </w:pPr>
      <w:r w:rsidRPr="004B7656">
        <w:t>ACODEV a 3 missions principales :</w:t>
      </w:r>
    </w:p>
    <w:p w:rsidR="00EF3264" w:rsidRPr="004B7656" w:rsidRDefault="00EF3264" w:rsidP="00AA0B78">
      <w:pPr>
        <w:jc w:val="both"/>
      </w:pPr>
    </w:p>
    <w:p w:rsidR="00EF3264" w:rsidRPr="00F775FE" w:rsidRDefault="00EF3264" w:rsidP="00AA0B78">
      <w:pPr>
        <w:pStyle w:val="Paragraphedeliste"/>
        <w:numPr>
          <w:ilvl w:val="0"/>
          <w:numId w:val="31"/>
        </w:numPr>
        <w:suppressAutoHyphens w:val="0"/>
        <w:contextualSpacing/>
        <w:jc w:val="both"/>
        <w:textAlignment w:val="auto"/>
        <w:rPr>
          <w:rFonts w:ascii="Trebuchet MS" w:hAnsi="Trebuchet MS"/>
          <w:i/>
        </w:rPr>
      </w:pPr>
      <w:r w:rsidRPr="00F775FE">
        <w:rPr>
          <w:rFonts w:ascii="Trebuchet MS" w:hAnsi="Trebuchet MS"/>
          <w:i/>
        </w:rPr>
        <w:t>Faciliter un cadre externe qui promeut une coopération de qualité en assurant la représentation et la promotion des intérêts collectifs des membres, notamment avec le</w:t>
      </w:r>
      <w:r w:rsidR="00B07BA9" w:rsidRPr="00F775FE">
        <w:rPr>
          <w:rFonts w:ascii="Trebuchet MS" w:hAnsi="Trebuchet MS"/>
          <w:i/>
        </w:rPr>
        <w:t xml:space="preserve">s pouvoirs publics </w:t>
      </w:r>
      <w:proofErr w:type="spellStart"/>
      <w:r w:rsidR="00B07BA9" w:rsidRPr="00F775FE">
        <w:rPr>
          <w:rFonts w:ascii="Trebuchet MS" w:hAnsi="Trebuchet MS"/>
          <w:i/>
        </w:rPr>
        <w:t>subsidiants</w:t>
      </w:r>
      <w:proofErr w:type="spellEnd"/>
      <w:r w:rsidR="00B07BA9" w:rsidRPr="00F775FE">
        <w:rPr>
          <w:rFonts w:ascii="Trebuchet MS" w:hAnsi="Trebuchet MS"/>
          <w:i/>
        </w:rPr>
        <w:t> :</w:t>
      </w:r>
    </w:p>
    <w:p w:rsidR="00B07BA9" w:rsidRDefault="00F775FE" w:rsidP="00215164">
      <w:pPr>
        <w:ind w:left="360"/>
        <w:contextualSpacing/>
        <w:jc w:val="both"/>
      </w:pPr>
      <w:r w:rsidRPr="004B7656">
        <w:t>ACODEV assure la représentation, la coordination, la défense et la promotion des intérêts de ses membres dans leurs relations avec les pouvoirs publics et l’ensemble</w:t>
      </w:r>
      <w:r>
        <w:t xml:space="preserve"> des bailleurs de fonds publics, notamment le ministère de la coopération au développement et la DGD.</w:t>
      </w:r>
    </w:p>
    <w:p w:rsidR="00F775FE" w:rsidRPr="00B07BA9" w:rsidRDefault="00F775FE" w:rsidP="00B07BA9">
      <w:pPr>
        <w:contextualSpacing/>
        <w:jc w:val="both"/>
      </w:pPr>
    </w:p>
    <w:p w:rsidR="00EF3264" w:rsidRPr="00F775FE" w:rsidRDefault="00EF3264" w:rsidP="00AA0B78">
      <w:pPr>
        <w:pStyle w:val="Paragraphedeliste"/>
        <w:numPr>
          <w:ilvl w:val="0"/>
          <w:numId w:val="31"/>
        </w:numPr>
        <w:suppressAutoHyphens w:val="0"/>
        <w:contextualSpacing/>
        <w:jc w:val="both"/>
        <w:textAlignment w:val="auto"/>
        <w:rPr>
          <w:rFonts w:ascii="Trebuchet MS" w:hAnsi="Trebuchet MS"/>
          <w:i/>
        </w:rPr>
      </w:pPr>
      <w:r w:rsidRPr="00F775FE">
        <w:rPr>
          <w:rFonts w:ascii="Trebuchet MS" w:hAnsi="Trebuchet MS"/>
          <w:i/>
        </w:rPr>
        <w:t xml:space="preserve">Soutenir et encourager les membres dans leurs efforts de professionnalisation et de renforcement </w:t>
      </w:r>
      <w:r w:rsidR="00F775FE" w:rsidRPr="00F775FE">
        <w:rPr>
          <w:rFonts w:ascii="Trebuchet MS" w:hAnsi="Trebuchet MS"/>
          <w:i/>
        </w:rPr>
        <w:t>de la qualité de leurs actions :</w:t>
      </w:r>
    </w:p>
    <w:p w:rsidR="00F775FE" w:rsidRDefault="00F775FE" w:rsidP="00215164">
      <w:pPr>
        <w:ind w:left="360"/>
        <w:contextualSpacing/>
        <w:jc w:val="both"/>
      </w:pPr>
      <w:r w:rsidRPr="004B7656">
        <w:t>La fédération contribue à renforcer la professionnalisation du secteur à travers l’organisation de formations, la mise en place de fonds d’appui, ou la publication de guides, documents et outils en ligne</w:t>
      </w:r>
      <w:r>
        <w:t>.</w:t>
      </w:r>
    </w:p>
    <w:p w:rsidR="00F775FE" w:rsidRPr="00F775FE" w:rsidRDefault="00F775FE" w:rsidP="00F775FE">
      <w:pPr>
        <w:contextualSpacing/>
        <w:jc w:val="both"/>
      </w:pPr>
    </w:p>
    <w:p w:rsidR="00EF3264" w:rsidRPr="00215164" w:rsidRDefault="00EF3264" w:rsidP="00AA0B78">
      <w:pPr>
        <w:pStyle w:val="Paragraphedeliste"/>
        <w:numPr>
          <w:ilvl w:val="0"/>
          <w:numId w:val="31"/>
        </w:numPr>
        <w:suppressAutoHyphens w:val="0"/>
        <w:contextualSpacing/>
        <w:jc w:val="both"/>
        <w:textAlignment w:val="auto"/>
        <w:rPr>
          <w:rFonts w:ascii="Trebuchet MS" w:hAnsi="Trebuchet MS"/>
          <w:i/>
        </w:rPr>
      </w:pPr>
      <w:r w:rsidRPr="00215164">
        <w:rPr>
          <w:rFonts w:ascii="Trebuchet MS" w:hAnsi="Trebuchet MS"/>
          <w:i/>
        </w:rPr>
        <w:lastRenderedPageBreak/>
        <w:t>Faire reconnaître le monde ONG et ses valeurs da</w:t>
      </w:r>
      <w:r w:rsidR="00215164" w:rsidRPr="00215164">
        <w:rPr>
          <w:rFonts w:ascii="Trebuchet MS" w:hAnsi="Trebuchet MS"/>
          <w:i/>
        </w:rPr>
        <w:t>ns son ensemble et sa diversité :</w:t>
      </w:r>
    </w:p>
    <w:p w:rsidR="00215164" w:rsidRDefault="00215164" w:rsidP="0064258C">
      <w:pPr>
        <w:spacing w:after="200" w:line="276" w:lineRule="auto"/>
        <w:ind w:left="360"/>
        <w:jc w:val="both"/>
      </w:pPr>
      <w:r>
        <w:t>ACODEV promeut auprès d’un public plus large la légitimité des OSC</w:t>
      </w:r>
      <w:r w:rsidR="0064258C">
        <w:t>, en particulier en ce qui concerne le professionnalisme, la transparence, l’intégrité, ou le travail des ONG dans le domaine de l’éducation à la citoyenneté mondiale et solidaire (ECMS).</w:t>
      </w:r>
      <w:r w:rsidR="00E50749">
        <w:t xml:space="preserve"> Elle met pour cela à la disposition de ses membres et du public plusieurs outils de communication comme Agir solidaire pour l’ECMS (</w:t>
      </w:r>
      <w:hyperlink r:id="rId12" w:history="1">
        <w:r w:rsidR="00E50749" w:rsidRPr="00AC522A">
          <w:rPr>
            <w:rStyle w:val="Lienhypertexte"/>
          </w:rPr>
          <w:t>https://agirsolidaire.acodev.be</w:t>
        </w:r>
      </w:hyperlink>
      <w:r w:rsidR="00E50749">
        <w:t>), le portail qualité (</w:t>
      </w:r>
      <w:hyperlink r:id="rId13" w:history="1">
        <w:r w:rsidR="00E50749" w:rsidRPr="00AC522A">
          <w:rPr>
            <w:rStyle w:val="Lienhypertexte"/>
          </w:rPr>
          <w:t>https://portailqualité.acodev.be</w:t>
        </w:r>
      </w:hyperlink>
      <w:r w:rsidR="00E50749">
        <w:t>), ou ONG-</w:t>
      </w:r>
      <w:proofErr w:type="spellStart"/>
      <w:r w:rsidR="00E50749">
        <w:t>Livreouvert</w:t>
      </w:r>
      <w:proofErr w:type="spellEnd"/>
      <w:r w:rsidR="00E50749">
        <w:t xml:space="preserve"> pour la transparence (</w:t>
      </w:r>
      <w:hyperlink r:id="rId14" w:history="1">
        <w:r w:rsidR="00E50749" w:rsidRPr="00AC522A">
          <w:rPr>
            <w:rStyle w:val="Lienhypertexte"/>
          </w:rPr>
          <w:t>http://www.ong-livreouvert.be</w:t>
        </w:r>
      </w:hyperlink>
      <w:r w:rsidR="00E50749">
        <w:t xml:space="preserve">). </w:t>
      </w:r>
    </w:p>
    <w:p w:rsidR="000F2773" w:rsidRDefault="00EF3264" w:rsidP="00E50749">
      <w:pPr>
        <w:spacing w:after="200" w:line="276" w:lineRule="auto"/>
        <w:jc w:val="both"/>
        <w:rPr>
          <w:rStyle w:val="Lienhypertexte"/>
        </w:rPr>
      </w:pPr>
      <w:r w:rsidRPr="004B7656">
        <w:t xml:space="preserve">Plus d’informations : </w:t>
      </w:r>
      <w:hyperlink r:id="rId15" w:history="1">
        <w:r w:rsidRPr="004B7656">
          <w:rPr>
            <w:rStyle w:val="Lienhypertexte"/>
          </w:rPr>
          <w:t>https://www.acodev.be/acodev/acodev-0</w:t>
        </w:r>
      </w:hyperlink>
    </w:p>
    <w:p w:rsidR="00660C97" w:rsidRPr="00660C97" w:rsidRDefault="00660C97" w:rsidP="00E50749">
      <w:pPr>
        <w:spacing w:after="200" w:line="276" w:lineRule="auto"/>
        <w:jc w:val="both"/>
        <w:rPr>
          <w:color w:val="000080"/>
          <w:u w:val="single"/>
        </w:rPr>
      </w:pPr>
    </w:p>
    <w:p w:rsidR="009C284A" w:rsidRPr="004B7656" w:rsidRDefault="004B7656" w:rsidP="004B7656">
      <w:pPr>
        <w:pStyle w:val="Paragraphedeliste"/>
        <w:numPr>
          <w:ilvl w:val="0"/>
          <w:numId w:val="30"/>
        </w:numPr>
        <w:shd w:val="clear" w:color="auto" w:fill="FFFFFF" w:themeFill="background1"/>
        <w:spacing w:before="100" w:beforeAutospacing="1" w:after="100" w:afterAutospacing="1"/>
        <w:jc w:val="both"/>
        <w:rPr>
          <w:rFonts w:ascii="Trebuchet MS" w:hAnsi="Trebuchet MS"/>
          <w:b/>
          <w:u w:val="single"/>
        </w:rPr>
      </w:pPr>
      <w:r w:rsidRPr="004B7656">
        <w:rPr>
          <w:rFonts w:ascii="Trebuchet MS" w:hAnsi="Trebuchet MS"/>
          <w:b/>
          <w:u w:val="single"/>
        </w:rPr>
        <w:t>Cible</w:t>
      </w:r>
    </w:p>
    <w:p w:rsidR="0064258C" w:rsidRDefault="000A0EC3" w:rsidP="00AA0B78">
      <w:r w:rsidRPr="004B7656">
        <w:t xml:space="preserve">ACODEV touche trois types de publics : </w:t>
      </w:r>
    </w:p>
    <w:p w:rsidR="0064258C" w:rsidRDefault="0064258C" w:rsidP="00AA0B78"/>
    <w:p w:rsidR="0064258C" w:rsidRPr="00636554" w:rsidRDefault="0064258C" w:rsidP="00636554">
      <w:pPr>
        <w:pStyle w:val="Paragraphedeliste"/>
        <w:numPr>
          <w:ilvl w:val="0"/>
          <w:numId w:val="42"/>
        </w:numPr>
        <w:spacing w:after="0"/>
        <w:ind w:left="714" w:hanging="357"/>
        <w:rPr>
          <w:rFonts w:ascii="Trebuchet MS" w:hAnsi="Trebuchet MS"/>
        </w:rPr>
      </w:pPr>
      <w:r w:rsidRPr="00636554">
        <w:rPr>
          <w:rFonts w:ascii="Trebuchet MS" w:hAnsi="Trebuchet MS"/>
        </w:rPr>
        <w:t>L</w:t>
      </w:r>
      <w:r w:rsidR="000A0EC3" w:rsidRPr="00636554">
        <w:rPr>
          <w:rFonts w:ascii="Trebuchet MS" w:hAnsi="Trebuchet MS"/>
        </w:rPr>
        <w:t xml:space="preserve">es professionnels de la coopération au développement (personnel de ses associations membres), </w:t>
      </w:r>
    </w:p>
    <w:p w:rsidR="0064258C" w:rsidRPr="00636554" w:rsidRDefault="0064258C" w:rsidP="00636554">
      <w:pPr>
        <w:pStyle w:val="Paragraphedeliste"/>
        <w:numPr>
          <w:ilvl w:val="0"/>
          <w:numId w:val="42"/>
        </w:numPr>
        <w:spacing w:after="0"/>
        <w:ind w:left="714" w:hanging="357"/>
        <w:rPr>
          <w:rFonts w:ascii="Trebuchet MS" w:hAnsi="Trebuchet MS"/>
        </w:rPr>
      </w:pPr>
      <w:r w:rsidRPr="00636554">
        <w:rPr>
          <w:rFonts w:ascii="Trebuchet MS" w:hAnsi="Trebuchet MS"/>
        </w:rPr>
        <w:t>L</w:t>
      </w:r>
      <w:r w:rsidR="000A0EC3" w:rsidRPr="00636554">
        <w:rPr>
          <w:rFonts w:ascii="Trebuchet MS" w:hAnsi="Trebuchet MS"/>
        </w:rPr>
        <w:t xml:space="preserve">es </w:t>
      </w:r>
      <w:r w:rsidRPr="00636554">
        <w:rPr>
          <w:rFonts w:ascii="Trebuchet MS" w:hAnsi="Trebuchet MS"/>
        </w:rPr>
        <w:t xml:space="preserve">pouvoirs publics, </w:t>
      </w:r>
      <w:r w:rsidR="000A0EC3" w:rsidRPr="00636554">
        <w:rPr>
          <w:rFonts w:ascii="Trebuchet MS" w:hAnsi="Trebuchet MS"/>
        </w:rPr>
        <w:t>bailleurs et partenaires institutionnels</w:t>
      </w:r>
      <w:r w:rsidRPr="00636554">
        <w:rPr>
          <w:rFonts w:ascii="Trebuchet MS" w:hAnsi="Trebuchet MS"/>
        </w:rPr>
        <w:t xml:space="preserve"> et associatifs</w:t>
      </w:r>
      <w:r w:rsidR="00636554">
        <w:rPr>
          <w:rFonts w:ascii="Trebuchet MS" w:hAnsi="Trebuchet MS"/>
        </w:rPr>
        <w:t>,</w:t>
      </w:r>
    </w:p>
    <w:p w:rsidR="000A0EC3" w:rsidRPr="004B7656" w:rsidRDefault="0064258C" w:rsidP="00636554">
      <w:pPr>
        <w:pStyle w:val="Paragraphedeliste"/>
        <w:numPr>
          <w:ilvl w:val="0"/>
          <w:numId w:val="42"/>
        </w:numPr>
        <w:spacing w:after="0"/>
        <w:ind w:left="714" w:hanging="357"/>
      </w:pPr>
      <w:r w:rsidRPr="00636554">
        <w:rPr>
          <w:rFonts w:ascii="Trebuchet MS" w:hAnsi="Trebuchet MS"/>
        </w:rPr>
        <w:t>U</w:t>
      </w:r>
      <w:r w:rsidR="000A0EC3" w:rsidRPr="00636554">
        <w:rPr>
          <w:rFonts w:ascii="Trebuchet MS" w:hAnsi="Trebuchet MS"/>
        </w:rPr>
        <w:t>n public plus général</w:t>
      </w:r>
      <w:r w:rsidR="00636554">
        <w:rPr>
          <w:rFonts w:ascii="Trebuchet MS" w:hAnsi="Trebuchet MS"/>
        </w:rPr>
        <w:t>iste</w:t>
      </w:r>
      <w:r w:rsidR="000A0EC3" w:rsidRPr="00636554">
        <w:rPr>
          <w:rFonts w:ascii="Trebuchet MS" w:hAnsi="Trebuchet MS"/>
        </w:rPr>
        <w:t xml:space="preserve"> intéressé par la coopération au développement (notamment via ses offres d’emploi).</w:t>
      </w:r>
    </w:p>
    <w:p w:rsidR="0064258C" w:rsidRDefault="0064258C" w:rsidP="0064258C"/>
    <w:p w:rsidR="00EF3264" w:rsidRDefault="000A0EC3" w:rsidP="00660C97">
      <w:r w:rsidRPr="004B7656">
        <w:t>L</w:t>
      </w:r>
      <w:r w:rsidR="0064258C">
        <w:t>e public cible de la</w:t>
      </w:r>
      <w:r w:rsidRPr="004B7656">
        <w:t xml:space="preserve"> vidéo </w:t>
      </w:r>
      <w:r w:rsidR="0064258C">
        <w:t>est</w:t>
      </w:r>
      <w:r w:rsidRPr="004B7656">
        <w:t xml:space="preserve"> cette troisième catégorie, le </w:t>
      </w:r>
      <w:r w:rsidR="00636554">
        <w:t>public généraliste</w:t>
      </w:r>
      <w:r w:rsidRPr="004B7656">
        <w:t xml:space="preserve"> intéressé par la coopération au développemen</w:t>
      </w:r>
      <w:r w:rsidR="00061F0D">
        <w:t>t.</w:t>
      </w:r>
    </w:p>
    <w:p w:rsidR="000F2773" w:rsidRPr="004B7656" w:rsidRDefault="000F2773" w:rsidP="001C505F">
      <w:pPr>
        <w:shd w:val="clear" w:color="auto" w:fill="FFFFFF" w:themeFill="background1"/>
        <w:spacing w:before="100" w:beforeAutospacing="1" w:after="100" w:afterAutospacing="1"/>
        <w:jc w:val="both"/>
      </w:pPr>
    </w:p>
    <w:p w:rsidR="00EF3264" w:rsidRPr="004B7656" w:rsidRDefault="000A0EC3" w:rsidP="00EF3264">
      <w:pPr>
        <w:pStyle w:val="Point1"/>
      </w:pPr>
      <w:r>
        <w:t xml:space="preserve">Objectifs </w:t>
      </w:r>
      <w:r w:rsidR="00AA0B78">
        <w:t>et résultats attendus</w:t>
      </w:r>
    </w:p>
    <w:p w:rsidR="00EF3264" w:rsidRPr="004B7656" w:rsidRDefault="00EF3264" w:rsidP="00EF3264">
      <w:pPr>
        <w:ind w:left="720"/>
      </w:pPr>
    </w:p>
    <w:p w:rsidR="00EF3264" w:rsidRPr="000A0EC3" w:rsidRDefault="00EF3264" w:rsidP="00EF3264">
      <w:pPr>
        <w:pStyle w:val="Paragraphedeliste"/>
        <w:numPr>
          <w:ilvl w:val="0"/>
          <w:numId w:val="32"/>
        </w:numPr>
        <w:suppressAutoHyphens w:val="0"/>
        <w:contextualSpacing/>
        <w:jc w:val="both"/>
        <w:textAlignment w:val="auto"/>
        <w:rPr>
          <w:rFonts w:ascii="Trebuchet MS" w:hAnsi="Trebuchet MS"/>
          <w:b/>
          <w:szCs w:val="20"/>
          <w:u w:val="single"/>
        </w:rPr>
      </w:pPr>
      <w:r w:rsidRPr="000A0EC3">
        <w:rPr>
          <w:rFonts w:ascii="Trebuchet MS" w:hAnsi="Trebuchet MS"/>
          <w:b/>
          <w:szCs w:val="20"/>
          <w:u w:val="single"/>
        </w:rPr>
        <w:t>Objectifs</w:t>
      </w:r>
    </w:p>
    <w:p w:rsidR="00636554" w:rsidRDefault="00636554" w:rsidP="00801324">
      <w:pPr>
        <w:jc w:val="both"/>
      </w:pPr>
      <w:r>
        <w:t>L’objectif général du projet est la production d’une vidéo qui présente ACODEV et ses activités sous l’angle de ses trois missions</w:t>
      </w:r>
      <w:r w:rsidR="00983DA0">
        <w:t xml:space="preserve"> (voir 2.a) de manière attrayante et </w:t>
      </w:r>
      <w:r w:rsidR="00061F0D">
        <w:t>didactique</w:t>
      </w:r>
      <w:r w:rsidR="00983DA0">
        <w:t>, à destination d’un public généraliste intéressé par la coopération au développement.</w:t>
      </w:r>
    </w:p>
    <w:p w:rsidR="00636554" w:rsidRDefault="00636554" w:rsidP="00801324">
      <w:pPr>
        <w:jc w:val="both"/>
      </w:pPr>
    </w:p>
    <w:p w:rsidR="00636554" w:rsidRDefault="00061F0D" w:rsidP="00801324">
      <w:pPr>
        <w:jc w:val="both"/>
      </w:pPr>
      <w:r>
        <w:t>Etant donné le public cible, et l’aspect complexe et spécialisé de certaines activités d’ACODEV, la vidéo devra se montrer didactique et vulgariser certaines notions, sans tomber dans le simplisme. L’image d’ACODEV est celle d’une fédération sérieuse et profess</w:t>
      </w:r>
      <w:r w:rsidR="00BE140A">
        <w:t>ionnelle, apte à traiter des mat</w:t>
      </w:r>
      <w:r>
        <w:t xml:space="preserve">ières complexes. </w:t>
      </w:r>
      <w:r w:rsidR="00483203">
        <w:t xml:space="preserve">La vidéo sera aussi vue par ses membres et ses partenaires publics ou autres. Elle doit trouver l’équilibre entre l’aspect </w:t>
      </w:r>
      <w:r w:rsidR="00801324">
        <w:t>didactique</w:t>
      </w:r>
      <w:r w:rsidR="00483203">
        <w:t xml:space="preserve"> et la démonstration du professionnalisme de la fédération.</w:t>
      </w:r>
    </w:p>
    <w:p w:rsidR="00483203" w:rsidRDefault="00483203" w:rsidP="00801324">
      <w:pPr>
        <w:jc w:val="both"/>
      </w:pPr>
    </w:p>
    <w:p w:rsidR="00483203" w:rsidRDefault="00483203" w:rsidP="00801324">
      <w:pPr>
        <w:jc w:val="both"/>
      </w:pPr>
      <w:r>
        <w:t>Il s’agit de la première vidéo de présentation produite pour ACODEV.</w:t>
      </w:r>
      <w:r w:rsidR="00E50749">
        <w:t xml:space="preserve"> C’est pourquoi l</w:t>
      </w:r>
      <w:r>
        <w:t xml:space="preserve">a conceptualisation du projet devra se faire </w:t>
      </w:r>
      <w:r w:rsidR="00E50749">
        <w:t>en collaboration et en consultation constante entre ACODEV et le prestataire.</w:t>
      </w:r>
    </w:p>
    <w:p w:rsidR="00061F0D" w:rsidRDefault="00061F0D" w:rsidP="00801324">
      <w:pPr>
        <w:jc w:val="both"/>
      </w:pPr>
    </w:p>
    <w:p w:rsidR="00636554" w:rsidRDefault="00E50749" w:rsidP="00801324">
      <w:pPr>
        <w:jc w:val="both"/>
      </w:pPr>
      <w:r>
        <w:t xml:space="preserve">Au niveau du matériel vidéo, </w:t>
      </w:r>
      <w:r w:rsidR="000F2773">
        <w:t>ACODEV ne dispose que de très peu d’images, rushes, ou même photos représentatives de son travail et exploitables dans le cadre de la production d’une vidéo. Le projet comprendra donc le tournage en images réelles ou animées (motion design…) de la majorité des plans qui seront utilisés dans la vidéo.</w:t>
      </w:r>
    </w:p>
    <w:p w:rsidR="00EF3264" w:rsidRDefault="00EF3264" w:rsidP="00EF3264"/>
    <w:p w:rsidR="00660C97" w:rsidRDefault="00660C97" w:rsidP="00EF3264"/>
    <w:p w:rsidR="00660C97" w:rsidRDefault="00660C97" w:rsidP="00EF3264"/>
    <w:p w:rsidR="00660C97" w:rsidRPr="004B7656" w:rsidRDefault="00660C97" w:rsidP="00EF3264"/>
    <w:p w:rsidR="00EF3264" w:rsidRPr="004B7656" w:rsidRDefault="00EF3264" w:rsidP="00EF3264">
      <w:pPr>
        <w:jc w:val="both"/>
        <w:rPr>
          <w:b/>
          <w:sz w:val="24"/>
          <w:u w:val="single"/>
        </w:rPr>
      </w:pPr>
    </w:p>
    <w:p w:rsidR="00EF3264" w:rsidRPr="00AA0B78" w:rsidRDefault="00EF3264" w:rsidP="00EF3264">
      <w:pPr>
        <w:pStyle w:val="Paragraphedeliste"/>
        <w:numPr>
          <w:ilvl w:val="0"/>
          <w:numId w:val="32"/>
        </w:numPr>
        <w:suppressAutoHyphens w:val="0"/>
        <w:contextualSpacing/>
        <w:jc w:val="both"/>
        <w:textAlignment w:val="auto"/>
        <w:rPr>
          <w:rFonts w:ascii="Trebuchet MS" w:hAnsi="Trebuchet MS"/>
          <w:b/>
          <w:szCs w:val="20"/>
          <w:u w:val="single"/>
        </w:rPr>
      </w:pPr>
      <w:r w:rsidRPr="00AA0B78">
        <w:rPr>
          <w:rFonts w:ascii="Trebuchet MS" w:hAnsi="Trebuchet MS"/>
          <w:b/>
          <w:szCs w:val="20"/>
          <w:u w:val="single"/>
        </w:rPr>
        <w:t>Diffusion</w:t>
      </w:r>
    </w:p>
    <w:p w:rsidR="00EF3264" w:rsidRPr="004B7656" w:rsidRDefault="00EF3264" w:rsidP="00EF3264">
      <w:r w:rsidRPr="004B7656">
        <w:t>La vidéo sera diffusée prioritairement sur :</w:t>
      </w:r>
    </w:p>
    <w:p w:rsidR="00EF3264" w:rsidRPr="004B7656" w:rsidRDefault="00EF3264" w:rsidP="00EF3264"/>
    <w:p w:rsidR="00EF3264" w:rsidRPr="004B7656" w:rsidRDefault="00EF3264" w:rsidP="00EF3264">
      <w:pPr>
        <w:pStyle w:val="Paragraphedeliste"/>
        <w:numPr>
          <w:ilvl w:val="0"/>
          <w:numId w:val="33"/>
        </w:numPr>
        <w:suppressAutoHyphens w:val="0"/>
        <w:contextualSpacing/>
        <w:textAlignment w:val="auto"/>
        <w:rPr>
          <w:rFonts w:ascii="Trebuchet MS" w:hAnsi="Trebuchet MS"/>
        </w:rPr>
      </w:pPr>
      <w:r w:rsidRPr="004B7656">
        <w:rPr>
          <w:rFonts w:ascii="Trebuchet MS" w:hAnsi="Trebuchet MS"/>
        </w:rPr>
        <w:t>Facebook</w:t>
      </w:r>
    </w:p>
    <w:p w:rsidR="00EF3264" w:rsidRPr="004B7656" w:rsidRDefault="00EF3264" w:rsidP="00EF3264">
      <w:pPr>
        <w:pStyle w:val="Paragraphedeliste"/>
        <w:numPr>
          <w:ilvl w:val="0"/>
          <w:numId w:val="33"/>
        </w:numPr>
        <w:suppressAutoHyphens w:val="0"/>
        <w:contextualSpacing/>
        <w:textAlignment w:val="auto"/>
        <w:rPr>
          <w:rFonts w:ascii="Trebuchet MS" w:hAnsi="Trebuchet MS"/>
        </w:rPr>
      </w:pPr>
      <w:r w:rsidRPr="004B7656">
        <w:rPr>
          <w:rFonts w:ascii="Trebuchet MS" w:hAnsi="Trebuchet MS"/>
        </w:rPr>
        <w:t>Site web d’ACODEV</w:t>
      </w:r>
    </w:p>
    <w:p w:rsidR="00EF3264" w:rsidRPr="004B7656" w:rsidRDefault="00EF3264" w:rsidP="00EF3264">
      <w:pPr>
        <w:pStyle w:val="Paragraphedeliste"/>
        <w:numPr>
          <w:ilvl w:val="0"/>
          <w:numId w:val="33"/>
        </w:numPr>
        <w:suppressAutoHyphens w:val="0"/>
        <w:contextualSpacing/>
        <w:textAlignment w:val="auto"/>
        <w:rPr>
          <w:rFonts w:ascii="Trebuchet MS" w:hAnsi="Trebuchet MS"/>
        </w:rPr>
      </w:pPr>
      <w:r w:rsidRPr="004B7656">
        <w:rPr>
          <w:rFonts w:ascii="Trebuchet MS" w:hAnsi="Trebuchet MS"/>
        </w:rPr>
        <w:t>Projection lors d’événements, ateliers…</w:t>
      </w:r>
    </w:p>
    <w:p w:rsidR="00EF3264" w:rsidRPr="004B7656" w:rsidRDefault="00EF3264" w:rsidP="00EF3264"/>
    <w:p w:rsidR="00EF3264" w:rsidRPr="004B7656" w:rsidRDefault="00EF3264" w:rsidP="00EF3264">
      <w:pPr>
        <w:jc w:val="both"/>
        <w:rPr>
          <w:rFonts w:eastAsia="Arial Unicode MS"/>
          <w:szCs w:val="24"/>
        </w:rPr>
      </w:pPr>
    </w:p>
    <w:p w:rsidR="00EF3264" w:rsidRPr="00AA0B78" w:rsidRDefault="00EF3264" w:rsidP="00EF3264">
      <w:pPr>
        <w:pStyle w:val="Paragraphedeliste"/>
        <w:numPr>
          <w:ilvl w:val="0"/>
          <w:numId w:val="32"/>
        </w:numPr>
        <w:suppressAutoHyphens w:val="0"/>
        <w:contextualSpacing/>
        <w:jc w:val="both"/>
        <w:textAlignment w:val="auto"/>
        <w:rPr>
          <w:rFonts w:ascii="Trebuchet MS" w:hAnsi="Trebuchet MS"/>
          <w:b/>
          <w:szCs w:val="20"/>
          <w:u w:val="single"/>
        </w:rPr>
      </w:pPr>
      <w:r w:rsidRPr="00AA0B78">
        <w:rPr>
          <w:rFonts w:ascii="Trebuchet MS" w:hAnsi="Trebuchet MS"/>
          <w:b/>
          <w:szCs w:val="20"/>
          <w:u w:val="single"/>
        </w:rPr>
        <w:t>Format</w:t>
      </w:r>
    </w:p>
    <w:p w:rsidR="00215164" w:rsidRDefault="00215164" w:rsidP="00215164">
      <w:pPr>
        <w:pStyle w:val="Paragraphedeliste"/>
        <w:spacing w:after="0"/>
        <w:ind w:left="714"/>
        <w:rPr>
          <w:rFonts w:ascii="Trebuchet MS" w:hAnsi="Trebuchet MS"/>
        </w:rPr>
      </w:pPr>
    </w:p>
    <w:p w:rsidR="00EF3264" w:rsidRPr="00215164" w:rsidRDefault="00EF3264" w:rsidP="00215164">
      <w:pPr>
        <w:pStyle w:val="Paragraphedeliste"/>
        <w:numPr>
          <w:ilvl w:val="0"/>
          <w:numId w:val="40"/>
        </w:numPr>
        <w:spacing w:after="0"/>
        <w:ind w:left="714" w:hanging="357"/>
        <w:rPr>
          <w:rFonts w:ascii="Trebuchet MS" w:hAnsi="Trebuchet MS"/>
        </w:rPr>
      </w:pPr>
      <w:r w:rsidRPr="00215164">
        <w:rPr>
          <w:rFonts w:ascii="Trebuchet MS" w:hAnsi="Trebuchet MS"/>
        </w:rPr>
        <w:t xml:space="preserve">Format </w:t>
      </w:r>
      <w:r w:rsidR="00983DA0">
        <w:rPr>
          <w:rFonts w:ascii="Trebuchet MS" w:hAnsi="Trebuchet MS"/>
        </w:rPr>
        <w:t>horizontal</w:t>
      </w:r>
    </w:p>
    <w:p w:rsidR="00EF3264" w:rsidRPr="00215164" w:rsidRDefault="00EF3264" w:rsidP="00215164">
      <w:pPr>
        <w:pStyle w:val="Paragraphedeliste"/>
        <w:numPr>
          <w:ilvl w:val="0"/>
          <w:numId w:val="40"/>
        </w:numPr>
        <w:spacing w:after="0"/>
        <w:ind w:left="714" w:hanging="357"/>
        <w:rPr>
          <w:rFonts w:ascii="Trebuchet MS" w:hAnsi="Trebuchet MS"/>
        </w:rPr>
      </w:pPr>
      <w:r w:rsidRPr="00215164">
        <w:rPr>
          <w:rFonts w:ascii="Trebuchet MS" w:hAnsi="Trebuchet MS"/>
        </w:rPr>
        <w:t>Full HD</w:t>
      </w:r>
    </w:p>
    <w:p w:rsidR="00EF3264" w:rsidRPr="00215164" w:rsidRDefault="00EF3264" w:rsidP="00215164">
      <w:pPr>
        <w:pStyle w:val="Paragraphedeliste"/>
        <w:numPr>
          <w:ilvl w:val="0"/>
          <w:numId w:val="40"/>
        </w:numPr>
        <w:spacing w:after="0"/>
        <w:ind w:left="714" w:hanging="357"/>
        <w:rPr>
          <w:rFonts w:ascii="Trebuchet MS" w:hAnsi="Trebuchet MS"/>
        </w:rPr>
      </w:pPr>
      <w:r w:rsidRPr="00215164">
        <w:rPr>
          <w:rFonts w:ascii="Trebuchet MS" w:hAnsi="Trebuchet MS"/>
        </w:rPr>
        <w:t>Durée : de 2 à 3 minutes</w:t>
      </w:r>
    </w:p>
    <w:p w:rsidR="00AA0B78" w:rsidRPr="004B7656" w:rsidRDefault="00AA0B78" w:rsidP="00EF3264"/>
    <w:p w:rsidR="00EF3264" w:rsidRDefault="00EF3264" w:rsidP="00EF3264"/>
    <w:p w:rsidR="000F2773" w:rsidRPr="004B7656" w:rsidRDefault="000F2773" w:rsidP="00EF3264"/>
    <w:p w:rsidR="00F977E5" w:rsidRPr="004B7656" w:rsidRDefault="004B7656" w:rsidP="00F977E5">
      <w:pPr>
        <w:pStyle w:val="Point1"/>
        <w:numPr>
          <w:ilvl w:val="0"/>
          <w:numId w:val="34"/>
        </w:numPr>
        <w:tabs>
          <w:tab w:val="clear" w:pos="720"/>
          <w:tab w:val="num" w:pos="862"/>
        </w:tabs>
        <w:ind w:left="862"/>
        <w:rPr>
          <w:szCs w:val="20"/>
        </w:rPr>
      </w:pPr>
      <w:r w:rsidRPr="004B7656">
        <w:t>calendrier</w:t>
      </w:r>
    </w:p>
    <w:p w:rsidR="00F977E5" w:rsidRPr="004B7656" w:rsidRDefault="004B7656" w:rsidP="004B7656">
      <w:pPr>
        <w:pStyle w:val="Pointi"/>
        <w:numPr>
          <w:ilvl w:val="0"/>
          <w:numId w:val="38"/>
        </w:numPr>
        <w:spacing w:after="0"/>
        <w:jc w:val="both"/>
        <w:rPr>
          <w:i w:val="0"/>
        </w:rPr>
      </w:pPr>
      <w:r w:rsidRPr="004B7656">
        <w:rPr>
          <w:i w:val="0"/>
        </w:rPr>
        <w:t>Date limite de remise des offres</w:t>
      </w:r>
      <w:r w:rsidR="00F977E5" w:rsidRPr="004B7656">
        <w:rPr>
          <w:i w:val="0"/>
        </w:rPr>
        <w:t xml:space="preserve"> : </w:t>
      </w:r>
      <w:r w:rsidRPr="004B7656">
        <w:rPr>
          <w:i w:val="0"/>
        </w:rPr>
        <w:t>les offres doivent être soumises avant le</w:t>
      </w:r>
      <w:r w:rsidR="00F977E5" w:rsidRPr="004B7656">
        <w:rPr>
          <w:i w:val="0"/>
        </w:rPr>
        <w:t xml:space="preserve"> </w:t>
      </w:r>
      <w:r w:rsidR="00CB40D8">
        <w:rPr>
          <w:b/>
          <w:i w:val="0"/>
          <w:noProof/>
        </w:rPr>
        <w:t>31</w:t>
      </w:r>
      <w:r w:rsidR="00F977E5" w:rsidRPr="004B7656">
        <w:rPr>
          <w:b/>
          <w:i w:val="0"/>
          <w:noProof/>
        </w:rPr>
        <w:t>/</w:t>
      </w:r>
      <w:r w:rsidRPr="004B7656">
        <w:rPr>
          <w:b/>
          <w:i w:val="0"/>
          <w:noProof/>
        </w:rPr>
        <w:t>0</w:t>
      </w:r>
      <w:r w:rsidR="00CB40D8">
        <w:rPr>
          <w:b/>
          <w:i w:val="0"/>
          <w:noProof/>
        </w:rPr>
        <w:t>8</w:t>
      </w:r>
      <w:r w:rsidRPr="004B7656">
        <w:rPr>
          <w:b/>
          <w:i w:val="0"/>
          <w:noProof/>
        </w:rPr>
        <w:t>/2020</w:t>
      </w:r>
      <w:r w:rsidR="00F977E5" w:rsidRPr="004B7656">
        <w:rPr>
          <w:i w:val="0"/>
        </w:rPr>
        <w:t xml:space="preserve"> </w:t>
      </w:r>
      <w:r w:rsidRPr="004B7656">
        <w:rPr>
          <w:i w:val="0"/>
        </w:rPr>
        <w:t>par</w:t>
      </w:r>
      <w:r w:rsidR="00F977E5" w:rsidRPr="004B7656">
        <w:rPr>
          <w:i w:val="0"/>
        </w:rPr>
        <w:t xml:space="preserve"> email </w:t>
      </w:r>
      <w:r w:rsidR="00FE4DC2">
        <w:rPr>
          <w:i w:val="0"/>
        </w:rPr>
        <w:t xml:space="preserve">à </w:t>
      </w:r>
      <w:hyperlink r:id="rId16" w:history="1">
        <w:r w:rsidR="00FE4DC2" w:rsidRPr="008C4155">
          <w:rPr>
            <w:rStyle w:val="Lienhypertexte"/>
            <w:i w:val="0"/>
          </w:rPr>
          <w:t>lp@acodev.be</w:t>
        </w:r>
      </w:hyperlink>
      <w:r w:rsidR="00FE4DC2">
        <w:rPr>
          <w:i w:val="0"/>
        </w:rPr>
        <w:t xml:space="preserve">. </w:t>
      </w:r>
    </w:p>
    <w:p w:rsidR="00F977E5" w:rsidRPr="004B7656" w:rsidRDefault="00F977E5" w:rsidP="004B7656">
      <w:pPr>
        <w:pStyle w:val="Pointi"/>
        <w:numPr>
          <w:ilvl w:val="0"/>
          <w:numId w:val="38"/>
        </w:numPr>
        <w:spacing w:after="0"/>
        <w:jc w:val="both"/>
        <w:rPr>
          <w:i w:val="0"/>
        </w:rPr>
      </w:pPr>
      <w:r w:rsidRPr="004B7656">
        <w:rPr>
          <w:i w:val="0"/>
        </w:rPr>
        <w:t xml:space="preserve">Communication: </w:t>
      </w:r>
      <w:r w:rsidR="004B7656" w:rsidRPr="004B7656">
        <w:rPr>
          <w:i w:val="0"/>
        </w:rPr>
        <w:t>semaine du</w:t>
      </w:r>
      <w:r w:rsidRPr="004B7656">
        <w:rPr>
          <w:i w:val="0"/>
        </w:rPr>
        <w:t xml:space="preserve"> </w:t>
      </w:r>
      <w:r w:rsidR="00CB40D8">
        <w:rPr>
          <w:b/>
          <w:i w:val="0"/>
          <w:noProof/>
        </w:rPr>
        <w:t>07</w:t>
      </w:r>
      <w:r w:rsidR="004B7656" w:rsidRPr="004B7656">
        <w:rPr>
          <w:b/>
          <w:i w:val="0"/>
          <w:noProof/>
        </w:rPr>
        <w:t>/09/2020</w:t>
      </w:r>
    </w:p>
    <w:p w:rsidR="00F977E5" w:rsidRPr="004B7656" w:rsidRDefault="004B7656" w:rsidP="004B7656">
      <w:pPr>
        <w:pStyle w:val="Pointi"/>
        <w:numPr>
          <w:ilvl w:val="0"/>
          <w:numId w:val="38"/>
        </w:numPr>
        <w:spacing w:after="0"/>
        <w:jc w:val="both"/>
        <w:rPr>
          <w:i w:val="0"/>
        </w:rPr>
      </w:pPr>
      <w:r w:rsidRPr="00CB40D8">
        <w:rPr>
          <w:i w:val="0"/>
        </w:rPr>
        <w:t>Début du projet:</w:t>
      </w:r>
      <w:r w:rsidRPr="004B7656">
        <w:rPr>
          <w:b/>
          <w:i w:val="0"/>
        </w:rPr>
        <w:t xml:space="preserve"> 1</w:t>
      </w:r>
      <w:r w:rsidR="00CB40D8">
        <w:rPr>
          <w:b/>
          <w:i w:val="0"/>
        </w:rPr>
        <w:t>5</w:t>
      </w:r>
      <w:r w:rsidRPr="004B7656">
        <w:rPr>
          <w:b/>
          <w:i w:val="0"/>
        </w:rPr>
        <w:t>/</w:t>
      </w:r>
      <w:r w:rsidR="00CB40D8">
        <w:rPr>
          <w:b/>
          <w:i w:val="0"/>
        </w:rPr>
        <w:t>09</w:t>
      </w:r>
      <w:r w:rsidRPr="004B7656">
        <w:rPr>
          <w:b/>
          <w:i w:val="0"/>
        </w:rPr>
        <w:t>/2020</w:t>
      </w:r>
    </w:p>
    <w:p w:rsidR="00F977E5" w:rsidRPr="00AA0B78" w:rsidRDefault="004B7656" w:rsidP="004B7656">
      <w:pPr>
        <w:pStyle w:val="Pointi"/>
        <w:numPr>
          <w:ilvl w:val="0"/>
          <w:numId w:val="38"/>
        </w:numPr>
        <w:spacing w:after="0"/>
        <w:jc w:val="both"/>
        <w:rPr>
          <w:i w:val="0"/>
        </w:rPr>
      </w:pPr>
      <w:r w:rsidRPr="004B7656">
        <w:rPr>
          <w:i w:val="0"/>
        </w:rPr>
        <w:t>Fin prévue du projet:</w:t>
      </w:r>
      <w:r w:rsidR="00F977E5" w:rsidRPr="004B7656">
        <w:rPr>
          <w:i w:val="0"/>
        </w:rPr>
        <w:t xml:space="preserve"> </w:t>
      </w:r>
      <w:r w:rsidR="00CB40D8">
        <w:rPr>
          <w:b/>
          <w:i w:val="0"/>
          <w:noProof/>
        </w:rPr>
        <w:t>01</w:t>
      </w:r>
      <w:r w:rsidRPr="004B7656">
        <w:rPr>
          <w:b/>
          <w:i w:val="0"/>
          <w:noProof/>
        </w:rPr>
        <w:t>/12/2020</w:t>
      </w:r>
    </w:p>
    <w:p w:rsidR="00AA0B78" w:rsidRDefault="00AA0B78" w:rsidP="00AA0B78">
      <w:pPr>
        <w:pStyle w:val="Pointi"/>
        <w:numPr>
          <w:ilvl w:val="0"/>
          <w:numId w:val="0"/>
        </w:numPr>
        <w:spacing w:after="0"/>
        <w:ind w:left="720" w:hanging="360"/>
        <w:jc w:val="both"/>
        <w:rPr>
          <w:b/>
          <w:i w:val="0"/>
          <w:noProof/>
        </w:rPr>
      </w:pPr>
    </w:p>
    <w:p w:rsidR="00AA0B78" w:rsidRDefault="00AA0B78" w:rsidP="00AA0B78">
      <w:pPr>
        <w:pStyle w:val="Pointi"/>
        <w:numPr>
          <w:ilvl w:val="0"/>
          <w:numId w:val="0"/>
        </w:numPr>
        <w:spacing w:after="0"/>
        <w:ind w:left="720" w:hanging="360"/>
        <w:jc w:val="both"/>
        <w:rPr>
          <w:i w:val="0"/>
        </w:rPr>
      </w:pPr>
    </w:p>
    <w:p w:rsidR="000F2773" w:rsidRPr="004B7656" w:rsidRDefault="000F2773" w:rsidP="00AA0B78">
      <w:pPr>
        <w:pStyle w:val="Pointi"/>
        <w:numPr>
          <w:ilvl w:val="0"/>
          <w:numId w:val="0"/>
        </w:numPr>
        <w:spacing w:after="0"/>
        <w:ind w:left="720" w:hanging="360"/>
        <w:jc w:val="both"/>
        <w:rPr>
          <w:i w:val="0"/>
        </w:rPr>
      </w:pPr>
    </w:p>
    <w:p w:rsidR="00F977E5" w:rsidRPr="004B7656" w:rsidRDefault="004B7656" w:rsidP="00F977E5">
      <w:pPr>
        <w:pStyle w:val="Point1"/>
        <w:numPr>
          <w:ilvl w:val="0"/>
          <w:numId w:val="34"/>
        </w:numPr>
        <w:tabs>
          <w:tab w:val="clear" w:pos="720"/>
          <w:tab w:val="num" w:pos="862"/>
        </w:tabs>
        <w:ind w:left="862"/>
        <w:rPr>
          <w:szCs w:val="20"/>
        </w:rPr>
      </w:pPr>
      <w:r w:rsidRPr="004B7656">
        <w:t>profil des candidats</w:t>
      </w:r>
      <w:r w:rsidR="00F977E5" w:rsidRPr="004B7656">
        <w:t xml:space="preserve"> </w:t>
      </w:r>
    </w:p>
    <w:p w:rsidR="00F977E5" w:rsidRPr="004B7656" w:rsidRDefault="004B7656" w:rsidP="00F977E5">
      <w:pPr>
        <w:rPr>
          <w:rFonts w:cs="Arial"/>
        </w:rPr>
      </w:pPr>
      <w:r w:rsidRPr="004B7656">
        <w:t>Le prestataire doit pouvoir démontrer son expertise dans le domaine de:</w:t>
      </w:r>
    </w:p>
    <w:p w:rsidR="00F977E5" w:rsidRPr="004B7656" w:rsidRDefault="00F977E5" w:rsidP="00F977E5">
      <w:pPr>
        <w:rPr>
          <w:rFonts w:cs="Arial"/>
        </w:rPr>
      </w:pPr>
    </w:p>
    <w:p w:rsidR="00F977E5" w:rsidRPr="004B7656" w:rsidRDefault="004B7656" w:rsidP="00F977E5">
      <w:pPr>
        <w:pStyle w:val="Pointi"/>
        <w:numPr>
          <w:ilvl w:val="0"/>
          <w:numId w:val="36"/>
        </w:numPr>
        <w:spacing w:after="0"/>
        <w:jc w:val="both"/>
        <w:rPr>
          <w:i w:val="0"/>
        </w:rPr>
      </w:pPr>
      <w:r w:rsidRPr="004B7656">
        <w:rPr>
          <w:i w:val="0"/>
        </w:rPr>
        <w:t>Conception et production de vidéos “</w:t>
      </w:r>
      <w:proofErr w:type="spellStart"/>
      <w:r w:rsidRPr="004B7656">
        <w:rPr>
          <w:i w:val="0"/>
        </w:rPr>
        <w:t>corporate</w:t>
      </w:r>
      <w:proofErr w:type="spellEnd"/>
      <w:r w:rsidRPr="004B7656">
        <w:rPr>
          <w:i w:val="0"/>
        </w:rPr>
        <w:t>”</w:t>
      </w:r>
    </w:p>
    <w:p w:rsidR="00F977E5" w:rsidRPr="004B7656" w:rsidRDefault="00503F93" w:rsidP="00F977E5">
      <w:pPr>
        <w:pStyle w:val="Pointi"/>
        <w:numPr>
          <w:ilvl w:val="0"/>
          <w:numId w:val="36"/>
        </w:numPr>
        <w:spacing w:after="0"/>
        <w:jc w:val="both"/>
        <w:rPr>
          <w:i w:val="0"/>
        </w:rPr>
      </w:pPr>
      <w:r>
        <w:rPr>
          <w:i w:val="0"/>
        </w:rPr>
        <w:t>Tournage en images réelles et animées</w:t>
      </w:r>
    </w:p>
    <w:p w:rsidR="00F977E5" w:rsidRPr="004B7656" w:rsidRDefault="004B7656" w:rsidP="00F977E5">
      <w:pPr>
        <w:pStyle w:val="Pointi"/>
        <w:numPr>
          <w:ilvl w:val="0"/>
          <w:numId w:val="36"/>
        </w:numPr>
        <w:rPr>
          <w:rFonts w:cs="Arial"/>
        </w:rPr>
      </w:pPr>
      <w:r w:rsidRPr="004B7656">
        <w:rPr>
          <w:i w:val="0"/>
        </w:rPr>
        <w:t>Connaissance du secteur de la coopération au développement est un plus</w:t>
      </w:r>
    </w:p>
    <w:p w:rsidR="00F977E5" w:rsidRDefault="00F977E5" w:rsidP="00F977E5"/>
    <w:p w:rsidR="000F2773" w:rsidRPr="004B7656" w:rsidRDefault="000F2773" w:rsidP="00F977E5"/>
    <w:p w:rsidR="00F977E5" w:rsidRPr="004B7656" w:rsidRDefault="00503F93" w:rsidP="00F977E5">
      <w:pPr>
        <w:pStyle w:val="Point1"/>
        <w:numPr>
          <w:ilvl w:val="0"/>
          <w:numId w:val="34"/>
        </w:numPr>
        <w:tabs>
          <w:tab w:val="clear" w:pos="720"/>
          <w:tab w:val="num" w:pos="862"/>
        </w:tabs>
        <w:ind w:left="862"/>
        <w:rPr>
          <w:szCs w:val="20"/>
        </w:rPr>
      </w:pPr>
      <w:r>
        <w:t>procé</w:t>
      </w:r>
      <w:r w:rsidR="00F977E5" w:rsidRPr="004B7656">
        <w:t>dures</w:t>
      </w:r>
    </w:p>
    <w:p w:rsidR="00503F93" w:rsidRPr="000A0EC3" w:rsidRDefault="00503F93" w:rsidP="00F977E5">
      <w:pPr>
        <w:jc w:val="both"/>
      </w:pPr>
      <w:r w:rsidRPr="000A0EC3">
        <w:t xml:space="preserve">Les candidats doivent remettre leur offre à </w:t>
      </w:r>
      <w:hyperlink r:id="rId17" w:history="1">
        <w:r w:rsidR="000A0EC3" w:rsidRPr="000A0EC3">
          <w:rPr>
            <w:rStyle w:val="Lienhypertexte"/>
          </w:rPr>
          <w:t>lp@acodev.be</w:t>
        </w:r>
      </w:hyperlink>
      <w:r w:rsidR="000A0EC3" w:rsidRPr="000A0EC3">
        <w:t xml:space="preserve"> pour le </w:t>
      </w:r>
      <w:r w:rsidR="00D402CF">
        <w:t>31</w:t>
      </w:r>
      <w:r w:rsidR="000A0EC3" w:rsidRPr="000A0EC3">
        <w:t>/0</w:t>
      </w:r>
      <w:r w:rsidR="00D402CF">
        <w:t>8</w:t>
      </w:r>
      <w:r w:rsidR="000A0EC3" w:rsidRPr="000A0EC3">
        <w:t>/2020. Cette offre doit comprendre:</w:t>
      </w:r>
      <w:bookmarkStart w:id="1" w:name="_GoBack"/>
      <w:bookmarkEnd w:id="1"/>
    </w:p>
    <w:p w:rsidR="000A0EC3" w:rsidRPr="00D402CF" w:rsidRDefault="000A0EC3" w:rsidP="00F977E5">
      <w:pPr>
        <w:jc w:val="both"/>
      </w:pPr>
    </w:p>
    <w:p w:rsidR="000A0EC3" w:rsidRPr="000A0EC3" w:rsidRDefault="000A0EC3" w:rsidP="000A0EC3">
      <w:pPr>
        <w:pStyle w:val="Paragraphedeliste"/>
        <w:numPr>
          <w:ilvl w:val="0"/>
          <w:numId w:val="39"/>
        </w:numPr>
        <w:spacing w:after="0"/>
        <w:ind w:left="714" w:hanging="357"/>
        <w:jc w:val="both"/>
        <w:rPr>
          <w:rFonts w:ascii="Trebuchet MS" w:hAnsi="Trebuchet MS"/>
        </w:rPr>
      </w:pPr>
      <w:r w:rsidRPr="000A0EC3">
        <w:rPr>
          <w:rFonts w:ascii="Trebuchet MS" w:hAnsi="Trebuchet MS"/>
        </w:rPr>
        <w:t>Une brève proposition concernant la vidéo et la méthode de travail</w:t>
      </w:r>
    </w:p>
    <w:p w:rsidR="000A0EC3" w:rsidRPr="000A0EC3" w:rsidRDefault="000A0EC3" w:rsidP="000A0EC3">
      <w:pPr>
        <w:pStyle w:val="Paragraphedeliste"/>
        <w:numPr>
          <w:ilvl w:val="0"/>
          <w:numId w:val="39"/>
        </w:numPr>
        <w:spacing w:after="0"/>
        <w:ind w:left="714" w:hanging="357"/>
        <w:jc w:val="both"/>
        <w:rPr>
          <w:rFonts w:ascii="Trebuchet MS" w:hAnsi="Trebuchet MS"/>
        </w:rPr>
      </w:pPr>
      <w:r w:rsidRPr="000A0EC3">
        <w:rPr>
          <w:rFonts w:ascii="Trebuchet MS" w:hAnsi="Trebuchet MS"/>
        </w:rPr>
        <w:t>Un budget détaillé du projet</w:t>
      </w:r>
    </w:p>
    <w:p w:rsidR="000A0EC3" w:rsidRPr="000A0EC3" w:rsidRDefault="000A0EC3" w:rsidP="000A0EC3">
      <w:pPr>
        <w:pStyle w:val="Paragraphedeliste"/>
        <w:numPr>
          <w:ilvl w:val="0"/>
          <w:numId w:val="39"/>
        </w:numPr>
        <w:spacing w:after="0"/>
        <w:ind w:left="714" w:hanging="357"/>
        <w:jc w:val="both"/>
        <w:rPr>
          <w:rFonts w:ascii="Trebuchet MS" w:hAnsi="Trebuchet MS"/>
        </w:rPr>
      </w:pPr>
      <w:r w:rsidRPr="000A0EC3">
        <w:rPr>
          <w:rFonts w:ascii="Trebuchet MS" w:hAnsi="Trebuchet MS"/>
        </w:rPr>
        <w:t>Une proposition de calendrier du projet</w:t>
      </w:r>
    </w:p>
    <w:p w:rsidR="000A0EC3" w:rsidRDefault="000A0EC3" w:rsidP="000A0EC3">
      <w:pPr>
        <w:pStyle w:val="Paragraphedeliste"/>
        <w:numPr>
          <w:ilvl w:val="0"/>
          <w:numId w:val="39"/>
        </w:numPr>
        <w:spacing w:after="0"/>
        <w:ind w:left="714" w:hanging="357"/>
        <w:jc w:val="both"/>
        <w:rPr>
          <w:rFonts w:ascii="Trebuchet MS" w:hAnsi="Trebuchet MS"/>
        </w:rPr>
      </w:pPr>
      <w:r w:rsidRPr="000A0EC3">
        <w:rPr>
          <w:rFonts w:ascii="Trebuchet MS" w:hAnsi="Trebuchet MS"/>
        </w:rPr>
        <w:t>Des références qui démontrent l’expertise du prestataire</w:t>
      </w:r>
    </w:p>
    <w:p w:rsidR="00AA0B78" w:rsidRDefault="00AA0B78" w:rsidP="00AA0B78">
      <w:pPr>
        <w:jc w:val="both"/>
      </w:pPr>
    </w:p>
    <w:p w:rsidR="00503F93" w:rsidRDefault="00503F93" w:rsidP="00F977E5">
      <w:pPr>
        <w:jc w:val="both"/>
      </w:pPr>
    </w:p>
    <w:p w:rsidR="00BE140A" w:rsidRDefault="00BE140A" w:rsidP="00F977E5">
      <w:pPr>
        <w:jc w:val="both"/>
      </w:pPr>
    </w:p>
    <w:p w:rsidR="00BE140A" w:rsidRDefault="00BE140A" w:rsidP="00BE140A">
      <w:pPr>
        <w:pStyle w:val="Point1"/>
      </w:pPr>
      <w:r>
        <w:lastRenderedPageBreak/>
        <w:t>Sélection</w:t>
      </w:r>
    </w:p>
    <w:p w:rsidR="00BE140A" w:rsidRDefault="00BE140A" w:rsidP="00F977E5">
      <w:pPr>
        <w:jc w:val="both"/>
      </w:pPr>
    </w:p>
    <w:p w:rsidR="00BE140A" w:rsidRDefault="00BE140A" w:rsidP="00BE140A">
      <w:pPr>
        <w:jc w:val="both"/>
      </w:pPr>
      <w:r>
        <w:t>La sélection se fera sur base d’une analyse cumulative : l’évaluation financière représentera 30% et l'évaluation technique représentera 70% du score total de l'évaluation.</w:t>
      </w:r>
    </w:p>
    <w:p w:rsidR="00BE140A" w:rsidRDefault="00BE140A" w:rsidP="00BE140A">
      <w:pPr>
        <w:jc w:val="both"/>
      </w:pPr>
    </w:p>
    <w:p w:rsidR="00BE140A" w:rsidRDefault="00BE140A" w:rsidP="00BE140A">
      <w:pPr>
        <w:jc w:val="both"/>
      </w:pPr>
      <w:r>
        <w:t>Seuls les bureaux/candidats obtenant un minimum de 49 points (70%) sur la partie technique seront considérés pour l'évaluation financière.</w:t>
      </w:r>
    </w:p>
    <w:p w:rsidR="00BE140A" w:rsidRDefault="00BE140A" w:rsidP="00BE140A">
      <w:pPr>
        <w:jc w:val="both"/>
      </w:pPr>
    </w:p>
    <w:p w:rsidR="00BE140A" w:rsidRDefault="00BE140A" w:rsidP="00BE140A">
      <w:pPr>
        <w:jc w:val="both"/>
      </w:pPr>
    </w:p>
    <w:p w:rsidR="00BE140A" w:rsidRPr="00BE140A" w:rsidRDefault="00BE140A" w:rsidP="00BE140A">
      <w:pPr>
        <w:pStyle w:val="Pointa"/>
        <w:rPr>
          <w:b/>
          <w:u w:val="single"/>
        </w:rPr>
      </w:pPr>
      <w:r w:rsidRPr="00BE140A">
        <w:rPr>
          <w:b/>
          <w:u w:val="single"/>
        </w:rPr>
        <w:t>Critères d'évaluation technique (maximum de 70 points):</w:t>
      </w:r>
    </w:p>
    <w:p w:rsidR="00BE140A" w:rsidRDefault="00BE140A" w:rsidP="00BE140A">
      <w:pPr>
        <w:jc w:val="both"/>
      </w:pPr>
    </w:p>
    <w:p w:rsidR="00BE140A" w:rsidRPr="00BE140A" w:rsidRDefault="00BE140A" w:rsidP="00BE140A">
      <w:pPr>
        <w:pStyle w:val="Paragraphedeliste"/>
        <w:numPr>
          <w:ilvl w:val="0"/>
          <w:numId w:val="43"/>
        </w:numPr>
        <w:spacing w:after="120"/>
        <w:ind w:left="714" w:hanging="357"/>
        <w:jc w:val="both"/>
        <w:rPr>
          <w:rFonts w:ascii="Trebuchet MS" w:hAnsi="Trebuchet MS"/>
        </w:rPr>
      </w:pPr>
      <w:r w:rsidRPr="00BE140A">
        <w:rPr>
          <w:rFonts w:ascii="Trebuchet MS" w:hAnsi="Trebuchet MS"/>
        </w:rPr>
        <w:t>Expertise démontrée (40 points).</w:t>
      </w:r>
    </w:p>
    <w:p w:rsidR="00BE140A" w:rsidRPr="00BE140A" w:rsidRDefault="00BE140A" w:rsidP="00BE140A">
      <w:pPr>
        <w:pStyle w:val="Paragraphedeliste"/>
        <w:numPr>
          <w:ilvl w:val="0"/>
          <w:numId w:val="43"/>
        </w:numPr>
        <w:spacing w:after="120"/>
        <w:ind w:left="714" w:hanging="357"/>
        <w:jc w:val="both"/>
        <w:rPr>
          <w:rFonts w:ascii="Trebuchet MS" w:hAnsi="Trebuchet MS"/>
        </w:rPr>
      </w:pPr>
      <w:r w:rsidRPr="00BE140A">
        <w:rPr>
          <w:rFonts w:ascii="Trebuchet MS" w:hAnsi="Trebuchet MS"/>
        </w:rPr>
        <w:t>Méthodologie et calendrier proposé (30 points)</w:t>
      </w:r>
    </w:p>
    <w:p w:rsidR="00BE140A" w:rsidRDefault="00BE140A" w:rsidP="00BE140A">
      <w:pPr>
        <w:jc w:val="both"/>
      </w:pPr>
    </w:p>
    <w:p w:rsidR="00BE140A" w:rsidRPr="00BE140A" w:rsidRDefault="00BE140A" w:rsidP="00BE140A">
      <w:pPr>
        <w:pStyle w:val="Pointa"/>
        <w:rPr>
          <w:b/>
          <w:u w:val="single"/>
        </w:rPr>
      </w:pPr>
      <w:r w:rsidRPr="00BE140A">
        <w:rPr>
          <w:b/>
          <w:u w:val="single"/>
        </w:rPr>
        <w:t>Critères d’évaluation financiers (30 points)</w:t>
      </w:r>
    </w:p>
    <w:p w:rsidR="00BE140A" w:rsidRDefault="00BE140A" w:rsidP="00BE140A">
      <w:pPr>
        <w:jc w:val="both"/>
      </w:pPr>
    </w:p>
    <w:p w:rsidR="00BE140A" w:rsidRDefault="00BE140A" w:rsidP="00BE140A">
      <w:pPr>
        <w:pStyle w:val="Paragraphedeliste"/>
        <w:numPr>
          <w:ilvl w:val="0"/>
          <w:numId w:val="44"/>
        </w:numPr>
        <w:jc w:val="both"/>
        <w:rPr>
          <w:rFonts w:ascii="Trebuchet MS" w:hAnsi="Trebuchet MS"/>
        </w:rPr>
      </w:pPr>
      <w:r w:rsidRPr="00BE140A">
        <w:rPr>
          <w:rFonts w:ascii="Trebuchet MS" w:hAnsi="Trebuchet MS"/>
        </w:rPr>
        <w:t>Les prix/honoraires</w:t>
      </w:r>
    </w:p>
    <w:p w:rsidR="00BE140A" w:rsidRPr="00BE140A" w:rsidRDefault="00BE140A" w:rsidP="00BE140A">
      <w:pPr>
        <w:jc w:val="both"/>
      </w:pPr>
    </w:p>
    <w:p w:rsidR="00660C97" w:rsidRPr="000A0EC3" w:rsidRDefault="00660C97" w:rsidP="00F977E5">
      <w:pPr>
        <w:jc w:val="both"/>
      </w:pPr>
    </w:p>
    <w:p w:rsidR="00F977E5" w:rsidRPr="004B7656" w:rsidRDefault="00F977E5" w:rsidP="00F977E5">
      <w:pPr>
        <w:pStyle w:val="Point1"/>
        <w:numPr>
          <w:ilvl w:val="0"/>
          <w:numId w:val="34"/>
        </w:numPr>
        <w:tabs>
          <w:tab w:val="clear" w:pos="720"/>
          <w:tab w:val="num" w:pos="862"/>
        </w:tabs>
        <w:ind w:left="862"/>
      </w:pPr>
      <w:r w:rsidRPr="004B7656">
        <w:t xml:space="preserve">budget </w:t>
      </w:r>
    </w:p>
    <w:p w:rsidR="00AA0B78" w:rsidRPr="00AA0B78" w:rsidRDefault="00AA0B78" w:rsidP="00F977E5">
      <w:r w:rsidRPr="00AA0B78">
        <w:t>Le budget alloué à ce projet est de 5000 euros TTC.</w:t>
      </w:r>
    </w:p>
    <w:p w:rsidR="00AA0B78" w:rsidRPr="00AA0B78" w:rsidRDefault="00AA0B78" w:rsidP="00F977E5"/>
    <w:p w:rsidR="00F977E5" w:rsidRDefault="00F977E5" w:rsidP="00F977E5"/>
    <w:p w:rsidR="000F2773" w:rsidRPr="004B7656" w:rsidRDefault="000F2773" w:rsidP="00F977E5"/>
    <w:p w:rsidR="00F977E5" w:rsidRPr="004B7656" w:rsidRDefault="00AA0B78" w:rsidP="00F977E5">
      <w:pPr>
        <w:pStyle w:val="Point1"/>
        <w:numPr>
          <w:ilvl w:val="0"/>
          <w:numId w:val="34"/>
        </w:numPr>
        <w:tabs>
          <w:tab w:val="clear" w:pos="720"/>
          <w:tab w:val="num" w:pos="862"/>
        </w:tabs>
        <w:ind w:left="862"/>
      </w:pPr>
      <w:r>
        <w:t>Contra</w:t>
      </w:r>
      <w:r w:rsidR="00F977E5" w:rsidRPr="004B7656">
        <w:t>t</w:t>
      </w:r>
    </w:p>
    <w:p w:rsidR="00EF3264" w:rsidRPr="004B7656" w:rsidRDefault="00AA0B78" w:rsidP="00983DA0">
      <w:pPr>
        <w:tabs>
          <w:tab w:val="left" w:pos="851"/>
        </w:tabs>
        <w:spacing w:line="276" w:lineRule="auto"/>
        <w:jc w:val="both"/>
      </w:pPr>
      <w:r>
        <w:t>Le contrat sera établi sur la base de l’offre sélectionnée et un consensus sur les objectifs et les résultats attendus. Le contrat sera signé en 2 exemplaires.</w:t>
      </w:r>
    </w:p>
    <w:sectPr w:rsidR="00EF3264" w:rsidRPr="004B7656" w:rsidSect="009C284A">
      <w:footerReference w:type="default" r:id="rId18"/>
      <w:headerReference w:type="first" r:id="rId19"/>
      <w:footerReference w:type="first" r:id="rId2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228" w:rsidRDefault="00216228" w:rsidP="007F7EB7">
      <w:r>
        <w:separator/>
      </w:r>
    </w:p>
  </w:endnote>
  <w:endnote w:type="continuationSeparator" w:id="0">
    <w:p w:rsidR="00216228" w:rsidRDefault="00216228" w:rsidP="007F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64038449"/>
      <w:docPartObj>
        <w:docPartGallery w:val="Page Numbers (Bottom of Page)"/>
        <w:docPartUnique/>
      </w:docPartObj>
    </w:sdtPr>
    <w:sdtEndPr>
      <w:rPr>
        <w:color w:val="595959" w:themeColor="text1" w:themeTint="A6"/>
      </w:rPr>
    </w:sdtEndPr>
    <w:sdtContent>
      <w:sdt>
        <w:sdtPr>
          <w:rPr>
            <w:sz w:val="16"/>
            <w:szCs w:val="16"/>
          </w:rPr>
          <w:id w:val="-1669238322"/>
          <w:docPartObj>
            <w:docPartGallery w:val="Page Numbers (Top of Page)"/>
            <w:docPartUnique/>
          </w:docPartObj>
        </w:sdtPr>
        <w:sdtEndPr>
          <w:rPr>
            <w:color w:val="595959" w:themeColor="text1" w:themeTint="A6"/>
          </w:rPr>
        </w:sdtEndPr>
        <w:sdtContent>
          <w:p w:rsidR="00BE140A" w:rsidRDefault="00BE140A" w:rsidP="00362235">
            <w:pPr>
              <w:pStyle w:val="Pieddepage"/>
              <w:rPr>
                <w:sz w:val="16"/>
                <w:szCs w:val="16"/>
              </w:rPr>
            </w:pPr>
          </w:p>
          <w:p w:rsidR="00BE140A" w:rsidRPr="00582F5C" w:rsidRDefault="00BE140A">
            <w:pPr>
              <w:pStyle w:val="Pieddepage"/>
              <w:jc w:val="center"/>
              <w:rPr>
                <w:color w:val="595959" w:themeColor="text1" w:themeTint="A6"/>
                <w:sz w:val="16"/>
                <w:szCs w:val="16"/>
              </w:rPr>
            </w:pPr>
            <w:r w:rsidRPr="00582F5C">
              <w:rPr>
                <w:b/>
                <w:bCs/>
                <w:color w:val="595959" w:themeColor="text1" w:themeTint="A6"/>
                <w:sz w:val="16"/>
                <w:szCs w:val="16"/>
              </w:rPr>
              <w:fldChar w:fldCharType="begin"/>
            </w:r>
            <w:r w:rsidRPr="00582F5C">
              <w:rPr>
                <w:b/>
                <w:bCs/>
                <w:color w:val="595959" w:themeColor="text1" w:themeTint="A6"/>
                <w:sz w:val="16"/>
                <w:szCs w:val="16"/>
              </w:rPr>
              <w:instrText>PAGE</w:instrText>
            </w:r>
            <w:r w:rsidRPr="00582F5C">
              <w:rPr>
                <w:b/>
                <w:bCs/>
                <w:color w:val="595959" w:themeColor="text1" w:themeTint="A6"/>
                <w:sz w:val="16"/>
                <w:szCs w:val="16"/>
              </w:rPr>
              <w:fldChar w:fldCharType="separate"/>
            </w:r>
            <w:r w:rsidR="00D402CF">
              <w:rPr>
                <w:b/>
                <w:bCs/>
                <w:noProof/>
                <w:color w:val="595959" w:themeColor="text1" w:themeTint="A6"/>
                <w:sz w:val="16"/>
                <w:szCs w:val="16"/>
              </w:rPr>
              <w:t>3</w:t>
            </w:r>
            <w:r w:rsidRPr="00582F5C">
              <w:rPr>
                <w:b/>
                <w:bCs/>
                <w:color w:val="595959" w:themeColor="text1" w:themeTint="A6"/>
                <w:sz w:val="16"/>
                <w:szCs w:val="16"/>
              </w:rPr>
              <w:fldChar w:fldCharType="end"/>
            </w:r>
            <w:r w:rsidRPr="00582F5C">
              <w:rPr>
                <w:color w:val="595959" w:themeColor="text1" w:themeTint="A6"/>
                <w:sz w:val="16"/>
                <w:szCs w:val="16"/>
                <w:lang w:val="fr-FR"/>
              </w:rPr>
              <w:t xml:space="preserve"> / </w:t>
            </w:r>
            <w:r w:rsidRPr="00582F5C">
              <w:rPr>
                <w:b/>
                <w:bCs/>
                <w:color w:val="595959" w:themeColor="text1" w:themeTint="A6"/>
                <w:sz w:val="16"/>
                <w:szCs w:val="16"/>
              </w:rPr>
              <w:fldChar w:fldCharType="begin"/>
            </w:r>
            <w:r w:rsidRPr="00582F5C">
              <w:rPr>
                <w:b/>
                <w:bCs/>
                <w:color w:val="595959" w:themeColor="text1" w:themeTint="A6"/>
                <w:sz w:val="16"/>
                <w:szCs w:val="16"/>
              </w:rPr>
              <w:instrText>NUMPAGES</w:instrText>
            </w:r>
            <w:r w:rsidRPr="00582F5C">
              <w:rPr>
                <w:b/>
                <w:bCs/>
                <w:color w:val="595959" w:themeColor="text1" w:themeTint="A6"/>
                <w:sz w:val="16"/>
                <w:szCs w:val="16"/>
              </w:rPr>
              <w:fldChar w:fldCharType="separate"/>
            </w:r>
            <w:r w:rsidR="00D402CF">
              <w:rPr>
                <w:b/>
                <w:bCs/>
                <w:noProof/>
                <w:color w:val="595959" w:themeColor="text1" w:themeTint="A6"/>
                <w:sz w:val="16"/>
                <w:szCs w:val="16"/>
              </w:rPr>
              <w:t>4</w:t>
            </w:r>
            <w:r w:rsidRPr="00582F5C">
              <w:rPr>
                <w:b/>
                <w:bCs/>
                <w:color w:val="595959" w:themeColor="text1" w:themeTint="A6"/>
                <w:sz w:val="16"/>
                <w:szCs w:val="16"/>
              </w:rPr>
              <w:fldChar w:fldCharType="end"/>
            </w:r>
          </w:p>
        </w:sdtContent>
      </w:sdt>
    </w:sdtContent>
  </w:sdt>
  <w:p w:rsidR="00BE140A" w:rsidRDefault="00BE140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4646"/>
      <w:gridCol w:w="4640"/>
    </w:tblGrid>
    <w:tr w:rsidR="00BE140A" w:rsidRPr="00FA4DB5" w:rsidTr="00CB5659">
      <w:trPr>
        <w:jc w:val="center"/>
      </w:trPr>
      <w:tc>
        <w:tcPr>
          <w:tcW w:w="4646" w:type="dxa"/>
          <w:shd w:val="clear" w:color="auto" w:fill="auto"/>
        </w:tcPr>
        <w:p w:rsidR="00BE140A" w:rsidRPr="00FA4DB5" w:rsidRDefault="00BE140A" w:rsidP="003F7C0E">
          <w:pPr>
            <w:rPr>
              <w:color w:val="7F7F7F" w:themeColor="text1" w:themeTint="80"/>
              <w:sz w:val="16"/>
              <w:szCs w:val="16"/>
            </w:rPr>
          </w:pPr>
          <w:r w:rsidRPr="00FA4DB5">
            <w:rPr>
              <w:color w:val="7F7F7F" w:themeColor="text1" w:themeTint="80"/>
              <w:sz w:val="16"/>
              <w:szCs w:val="16"/>
            </w:rPr>
            <w:t>ACODEV ASBL</w:t>
          </w:r>
        </w:p>
        <w:p w:rsidR="00BE140A" w:rsidRPr="00FA4DB5" w:rsidRDefault="00BE140A" w:rsidP="003F7C0E">
          <w:pPr>
            <w:rPr>
              <w:color w:val="7F7F7F" w:themeColor="text1" w:themeTint="80"/>
              <w:sz w:val="16"/>
              <w:szCs w:val="16"/>
            </w:rPr>
          </w:pPr>
          <w:r w:rsidRPr="00FA4DB5">
            <w:rPr>
              <w:color w:val="7F7F7F" w:themeColor="text1" w:themeTint="80"/>
              <w:sz w:val="16"/>
              <w:szCs w:val="16"/>
            </w:rPr>
            <w:t>Boulevard Léopold II, 184D – B-1080 Bruxelles</w:t>
          </w:r>
        </w:p>
        <w:p w:rsidR="00BE140A" w:rsidRPr="00FA4DB5" w:rsidRDefault="00BE140A" w:rsidP="003F7C0E">
          <w:pPr>
            <w:rPr>
              <w:color w:val="7F7F7F" w:themeColor="text1" w:themeTint="80"/>
              <w:sz w:val="16"/>
              <w:szCs w:val="16"/>
            </w:rPr>
          </w:pPr>
          <w:r w:rsidRPr="00FA4DB5">
            <w:rPr>
              <w:color w:val="7F7F7F" w:themeColor="text1" w:themeTint="80"/>
              <w:sz w:val="16"/>
              <w:szCs w:val="16"/>
            </w:rPr>
            <w:t xml:space="preserve">Tél. : +32 (0)2 219 88 55 – </w:t>
          </w:r>
          <w:hyperlink r:id="rId1" w:history="1">
            <w:r w:rsidRPr="00FA4DB5">
              <w:rPr>
                <w:rStyle w:val="Lienhypertexte"/>
                <w:color w:val="7F7F7F" w:themeColor="text1" w:themeTint="80"/>
                <w:sz w:val="16"/>
                <w:szCs w:val="16"/>
              </w:rPr>
              <w:t>info@acodev.be</w:t>
            </w:r>
          </w:hyperlink>
          <w:r w:rsidRPr="00FA4DB5">
            <w:rPr>
              <w:color w:val="7F7F7F" w:themeColor="text1" w:themeTint="80"/>
              <w:sz w:val="16"/>
              <w:szCs w:val="16"/>
            </w:rPr>
            <w:t xml:space="preserve"> – </w:t>
          </w:r>
          <w:hyperlink r:id="rId2" w:history="1">
            <w:r w:rsidRPr="00FA4DB5">
              <w:rPr>
                <w:rStyle w:val="Lienhypertexte"/>
                <w:color w:val="7F7F7F" w:themeColor="text1" w:themeTint="80"/>
                <w:sz w:val="16"/>
                <w:szCs w:val="16"/>
              </w:rPr>
              <w:t>www.acodev.be</w:t>
            </w:r>
          </w:hyperlink>
        </w:p>
        <w:p w:rsidR="00BE140A" w:rsidRPr="00FA4DB5" w:rsidRDefault="00BE140A" w:rsidP="003F7C0E">
          <w:pPr>
            <w:rPr>
              <w:color w:val="7F7F7F" w:themeColor="text1" w:themeTint="80"/>
              <w:sz w:val="16"/>
              <w:szCs w:val="16"/>
            </w:rPr>
          </w:pPr>
          <w:r w:rsidRPr="00FA4DB5">
            <w:rPr>
              <w:color w:val="7F7F7F" w:themeColor="text1" w:themeTint="80"/>
              <w:sz w:val="16"/>
              <w:szCs w:val="16"/>
            </w:rPr>
            <w:t>N° d’entreprise : BE0462279234 – RPM de Bruxelles</w:t>
          </w:r>
        </w:p>
      </w:tc>
      <w:tc>
        <w:tcPr>
          <w:tcW w:w="4640" w:type="dxa"/>
          <w:shd w:val="clear" w:color="auto" w:fill="auto"/>
        </w:tcPr>
        <w:p w:rsidR="00BE140A" w:rsidRPr="00FA4DB5" w:rsidRDefault="00BE140A" w:rsidP="001A0535">
          <w:pPr>
            <w:pStyle w:val="Pieddepage"/>
            <w:jc w:val="right"/>
            <w:rPr>
              <w:color w:val="7F7F7F" w:themeColor="text1" w:themeTint="80"/>
              <w:sz w:val="16"/>
              <w:szCs w:val="16"/>
            </w:rPr>
          </w:pPr>
          <w:r w:rsidRPr="00FA4DB5">
            <w:rPr>
              <w:color w:val="7F7F7F" w:themeColor="text1" w:themeTint="80"/>
              <w:sz w:val="16"/>
              <w:szCs w:val="16"/>
            </w:rPr>
            <w:t xml:space="preserve">Auteur : </w:t>
          </w:r>
        </w:p>
        <w:p w:rsidR="00BE140A" w:rsidRPr="00FA4DB5" w:rsidRDefault="00BE140A" w:rsidP="001A0535">
          <w:pPr>
            <w:pStyle w:val="Pieddepage"/>
            <w:jc w:val="right"/>
            <w:rPr>
              <w:color w:val="7F7F7F" w:themeColor="text1" w:themeTint="80"/>
              <w:sz w:val="16"/>
              <w:szCs w:val="16"/>
            </w:rPr>
          </w:pPr>
          <w:r w:rsidRPr="00FA4DB5">
            <w:rPr>
              <w:color w:val="7F7F7F" w:themeColor="text1" w:themeTint="80"/>
              <w:sz w:val="16"/>
              <w:szCs w:val="16"/>
            </w:rPr>
            <w:t>Destinataire :</w:t>
          </w:r>
        </w:p>
        <w:p w:rsidR="00BE140A" w:rsidRPr="00FA4DB5" w:rsidRDefault="00BE140A" w:rsidP="001A0535">
          <w:pPr>
            <w:pStyle w:val="Pieddepage"/>
            <w:jc w:val="right"/>
            <w:rPr>
              <w:color w:val="7F7F7F" w:themeColor="text1" w:themeTint="80"/>
              <w:sz w:val="16"/>
              <w:szCs w:val="16"/>
            </w:rPr>
          </w:pPr>
          <w:r w:rsidRPr="00FA4DB5">
            <w:rPr>
              <w:color w:val="7F7F7F" w:themeColor="text1" w:themeTint="80"/>
              <w:sz w:val="16"/>
              <w:szCs w:val="16"/>
            </w:rPr>
            <w:t>Date :</w:t>
          </w:r>
        </w:p>
        <w:p w:rsidR="00BE140A" w:rsidRPr="00FA4DB5" w:rsidRDefault="00BE140A" w:rsidP="001A0535">
          <w:pPr>
            <w:pStyle w:val="Pieddepage"/>
            <w:jc w:val="right"/>
            <w:rPr>
              <w:color w:val="7F7F7F" w:themeColor="text1" w:themeTint="80"/>
              <w:sz w:val="16"/>
              <w:szCs w:val="16"/>
            </w:rPr>
          </w:pPr>
          <w:r w:rsidRPr="00FA4DB5">
            <w:rPr>
              <w:color w:val="7F7F7F" w:themeColor="text1" w:themeTint="80"/>
              <w:sz w:val="16"/>
              <w:szCs w:val="16"/>
            </w:rPr>
            <w:t>Référence :</w:t>
          </w:r>
        </w:p>
      </w:tc>
    </w:tr>
  </w:tbl>
  <w:p w:rsidR="00BE140A" w:rsidRDefault="00BE140A" w:rsidP="00582F5C">
    <w:pPr>
      <w:pStyle w:val="Pieddepage"/>
      <w:tabs>
        <w:tab w:val="clear" w:pos="4536"/>
        <w:tab w:val="clear" w:pos="9072"/>
        <w:tab w:val="left" w:pos="10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228" w:rsidRDefault="00216228" w:rsidP="007F7EB7">
      <w:r>
        <w:separator/>
      </w:r>
    </w:p>
  </w:footnote>
  <w:footnote w:type="continuationSeparator" w:id="0">
    <w:p w:rsidR="00216228" w:rsidRDefault="00216228" w:rsidP="007F7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59"/>
    </w:tblGrid>
    <w:tr w:rsidR="00BE140A" w:rsidTr="001A0535">
      <w:tc>
        <w:tcPr>
          <w:tcW w:w="3261" w:type="dxa"/>
        </w:tcPr>
        <w:p w:rsidR="00BE140A" w:rsidRDefault="00BE140A" w:rsidP="001A0535">
          <w:pPr>
            <w:pStyle w:val="En-tte"/>
          </w:pPr>
          <w:r>
            <w:rPr>
              <w:noProof/>
              <w:lang w:eastAsia="fr-BE"/>
            </w:rPr>
            <w:drawing>
              <wp:inline distT="0" distB="0" distL="0" distR="0" wp14:anchorId="5E858F6B" wp14:editId="44DBE705">
                <wp:extent cx="1591310" cy="878205"/>
                <wp:effectExtent l="0" t="0" r="889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878205"/>
                        </a:xfrm>
                        <a:prstGeom prst="rect">
                          <a:avLst/>
                        </a:prstGeom>
                        <a:noFill/>
                      </pic:spPr>
                    </pic:pic>
                  </a:graphicData>
                </a:graphic>
              </wp:inline>
            </w:drawing>
          </w:r>
        </w:p>
      </w:tc>
      <w:tc>
        <w:tcPr>
          <w:tcW w:w="6061" w:type="dxa"/>
        </w:tcPr>
        <w:p w:rsidR="00BE140A" w:rsidRDefault="00BE140A" w:rsidP="001A0535">
          <w:pPr>
            <w:pStyle w:val="En-tte"/>
            <w:jc w:val="right"/>
          </w:pPr>
        </w:p>
      </w:tc>
    </w:tr>
  </w:tbl>
  <w:p w:rsidR="00BE140A" w:rsidRDefault="00BE140A" w:rsidP="009C284A">
    <w:pPr>
      <w:pStyle w:val="En-tte"/>
      <w:tabs>
        <w:tab w:val="clear" w:pos="4536"/>
        <w:tab w:val="clear" w:pos="9072"/>
        <w:tab w:val="left" w:pos="13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877"/>
    <w:multiLevelType w:val="hybridMultilevel"/>
    <w:tmpl w:val="DDB62CC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nsid w:val="04D3322B"/>
    <w:multiLevelType w:val="hybridMultilevel"/>
    <w:tmpl w:val="B51ED0F2"/>
    <w:lvl w:ilvl="0" w:tplc="D122B2E8">
      <w:start w:val="1"/>
      <w:numFmt w:val="decimal"/>
      <w:lvlText w:val="%1.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
    <w:nsid w:val="07196BE1"/>
    <w:multiLevelType w:val="hybridMultilevel"/>
    <w:tmpl w:val="9444967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9BB0E16"/>
    <w:multiLevelType w:val="hybridMultilevel"/>
    <w:tmpl w:val="43E2B8AA"/>
    <w:lvl w:ilvl="0" w:tplc="080C000B">
      <w:start w:val="1"/>
      <w:numFmt w:val="bullet"/>
      <w:lvlText w:val=""/>
      <w:lvlJc w:val="left"/>
      <w:pPr>
        <w:ind w:left="720" w:hanging="360"/>
      </w:pPr>
      <w:rPr>
        <w:rFonts w:ascii="Wingdings" w:hAnsi="Wingding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nsid w:val="0A5764A4"/>
    <w:multiLevelType w:val="hybridMultilevel"/>
    <w:tmpl w:val="68248B54"/>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BB4ABB1A">
      <w:start w:val="3"/>
      <w:numFmt w:val="bullet"/>
      <w:lvlText w:val=""/>
      <w:lvlJc w:val="left"/>
      <w:pPr>
        <w:ind w:left="2160" w:hanging="360"/>
      </w:pPr>
      <w:rPr>
        <w:rFonts w:ascii="Wingdings" w:eastAsia="Times New Roman"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30E2DF9"/>
    <w:multiLevelType w:val="hybridMultilevel"/>
    <w:tmpl w:val="B8587B58"/>
    <w:lvl w:ilvl="0" w:tplc="369A0D86">
      <w:start w:val="1"/>
      <w:numFmt w:val="lowerLetter"/>
      <w:pStyle w:val="Pointa"/>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B9F4F09"/>
    <w:multiLevelType w:val="hybridMultilevel"/>
    <w:tmpl w:val="CA800C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C534345"/>
    <w:multiLevelType w:val="hybridMultilevel"/>
    <w:tmpl w:val="FF3C3B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F0D7AC0"/>
    <w:multiLevelType w:val="hybridMultilevel"/>
    <w:tmpl w:val="C9E28886"/>
    <w:lvl w:ilvl="0" w:tplc="5BC86FC2">
      <w:start w:val="1"/>
      <w:numFmt w:val="decimal"/>
      <w:lvlText w:val="%1)"/>
      <w:lvlJc w:val="left"/>
      <w:pPr>
        <w:ind w:left="720" w:hanging="360"/>
      </w:pPr>
      <w:rPr>
        <w:rFonts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1223EF3"/>
    <w:multiLevelType w:val="hybridMultilevel"/>
    <w:tmpl w:val="43405488"/>
    <w:lvl w:ilvl="0" w:tplc="080C0003">
      <w:start w:val="1"/>
      <w:numFmt w:val="bullet"/>
      <w:lvlText w:val="o"/>
      <w:lvlJc w:val="left"/>
      <w:pPr>
        <w:ind w:left="1984" w:hanging="360"/>
      </w:pPr>
      <w:rPr>
        <w:rFonts w:ascii="Courier New" w:hAnsi="Courier New" w:cs="Courier New" w:hint="default"/>
      </w:rPr>
    </w:lvl>
    <w:lvl w:ilvl="1" w:tplc="080C0003">
      <w:start w:val="1"/>
      <w:numFmt w:val="bullet"/>
      <w:lvlText w:val="o"/>
      <w:lvlJc w:val="left"/>
      <w:pPr>
        <w:ind w:left="2704" w:hanging="360"/>
      </w:pPr>
      <w:rPr>
        <w:rFonts w:ascii="Courier New" w:hAnsi="Courier New" w:cs="Courier New" w:hint="default"/>
      </w:rPr>
    </w:lvl>
    <w:lvl w:ilvl="2" w:tplc="080C0005">
      <w:start w:val="1"/>
      <w:numFmt w:val="bullet"/>
      <w:lvlText w:val=""/>
      <w:lvlJc w:val="left"/>
      <w:pPr>
        <w:ind w:left="3424" w:hanging="360"/>
      </w:pPr>
      <w:rPr>
        <w:rFonts w:ascii="Wingdings" w:hAnsi="Wingdings" w:hint="default"/>
      </w:rPr>
    </w:lvl>
    <w:lvl w:ilvl="3" w:tplc="080C0001">
      <w:start w:val="1"/>
      <w:numFmt w:val="bullet"/>
      <w:lvlText w:val=""/>
      <w:lvlJc w:val="left"/>
      <w:pPr>
        <w:ind w:left="4144" w:hanging="360"/>
      </w:pPr>
      <w:rPr>
        <w:rFonts w:ascii="Symbol" w:hAnsi="Symbol" w:hint="default"/>
      </w:rPr>
    </w:lvl>
    <w:lvl w:ilvl="4" w:tplc="080C0003">
      <w:start w:val="1"/>
      <w:numFmt w:val="bullet"/>
      <w:lvlText w:val="o"/>
      <w:lvlJc w:val="left"/>
      <w:pPr>
        <w:ind w:left="4864" w:hanging="360"/>
      </w:pPr>
      <w:rPr>
        <w:rFonts w:ascii="Courier New" w:hAnsi="Courier New" w:cs="Courier New" w:hint="default"/>
      </w:rPr>
    </w:lvl>
    <w:lvl w:ilvl="5" w:tplc="080C0005">
      <w:start w:val="1"/>
      <w:numFmt w:val="bullet"/>
      <w:lvlText w:val=""/>
      <w:lvlJc w:val="left"/>
      <w:pPr>
        <w:ind w:left="5584" w:hanging="360"/>
      </w:pPr>
      <w:rPr>
        <w:rFonts w:ascii="Wingdings" w:hAnsi="Wingdings" w:hint="default"/>
      </w:rPr>
    </w:lvl>
    <w:lvl w:ilvl="6" w:tplc="080C0001">
      <w:start w:val="1"/>
      <w:numFmt w:val="bullet"/>
      <w:lvlText w:val=""/>
      <w:lvlJc w:val="left"/>
      <w:pPr>
        <w:ind w:left="6304" w:hanging="360"/>
      </w:pPr>
      <w:rPr>
        <w:rFonts w:ascii="Symbol" w:hAnsi="Symbol" w:hint="default"/>
      </w:rPr>
    </w:lvl>
    <w:lvl w:ilvl="7" w:tplc="080C0003">
      <w:start w:val="1"/>
      <w:numFmt w:val="bullet"/>
      <w:lvlText w:val="o"/>
      <w:lvlJc w:val="left"/>
      <w:pPr>
        <w:ind w:left="7024" w:hanging="360"/>
      </w:pPr>
      <w:rPr>
        <w:rFonts w:ascii="Courier New" w:hAnsi="Courier New" w:cs="Courier New" w:hint="default"/>
      </w:rPr>
    </w:lvl>
    <w:lvl w:ilvl="8" w:tplc="080C0005">
      <w:start w:val="1"/>
      <w:numFmt w:val="bullet"/>
      <w:lvlText w:val=""/>
      <w:lvlJc w:val="left"/>
      <w:pPr>
        <w:ind w:left="7744" w:hanging="360"/>
      </w:pPr>
      <w:rPr>
        <w:rFonts w:ascii="Wingdings" w:hAnsi="Wingdings" w:hint="default"/>
      </w:rPr>
    </w:lvl>
  </w:abstractNum>
  <w:abstractNum w:abstractNumId="10">
    <w:nsid w:val="34736C93"/>
    <w:multiLevelType w:val="hybridMultilevel"/>
    <w:tmpl w:val="26304E04"/>
    <w:lvl w:ilvl="0" w:tplc="BC56BE4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5040A1A"/>
    <w:multiLevelType w:val="hybridMultilevel"/>
    <w:tmpl w:val="94422D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5303700"/>
    <w:multiLevelType w:val="hybridMultilevel"/>
    <w:tmpl w:val="539273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BAF55CE"/>
    <w:multiLevelType w:val="hybridMultilevel"/>
    <w:tmpl w:val="0696F2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EF45351"/>
    <w:multiLevelType w:val="hybridMultilevel"/>
    <w:tmpl w:val="30ACBF94"/>
    <w:lvl w:ilvl="0" w:tplc="080C0001">
      <w:start w:val="1"/>
      <w:numFmt w:val="bullet"/>
      <w:lvlText w:val=""/>
      <w:lvlJc w:val="left"/>
      <w:pPr>
        <w:ind w:left="1494" w:hanging="360"/>
      </w:pPr>
      <w:rPr>
        <w:rFonts w:ascii="Symbol" w:hAnsi="Symbol" w:hint="default"/>
      </w:rPr>
    </w:lvl>
    <w:lvl w:ilvl="1" w:tplc="080C0003">
      <w:start w:val="1"/>
      <w:numFmt w:val="bullet"/>
      <w:lvlText w:val="o"/>
      <w:lvlJc w:val="left"/>
      <w:pPr>
        <w:ind w:left="2214" w:hanging="360"/>
      </w:pPr>
      <w:rPr>
        <w:rFonts w:ascii="Courier New" w:hAnsi="Courier New" w:cs="Courier New" w:hint="default"/>
      </w:rPr>
    </w:lvl>
    <w:lvl w:ilvl="2" w:tplc="080C0005">
      <w:start w:val="1"/>
      <w:numFmt w:val="bullet"/>
      <w:lvlText w:val=""/>
      <w:lvlJc w:val="left"/>
      <w:pPr>
        <w:ind w:left="2934" w:hanging="360"/>
      </w:pPr>
      <w:rPr>
        <w:rFonts w:ascii="Wingdings" w:hAnsi="Wingdings" w:hint="default"/>
      </w:rPr>
    </w:lvl>
    <w:lvl w:ilvl="3" w:tplc="080C0001">
      <w:start w:val="1"/>
      <w:numFmt w:val="bullet"/>
      <w:lvlText w:val=""/>
      <w:lvlJc w:val="left"/>
      <w:pPr>
        <w:ind w:left="3654" w:hanging="360"/>
      </w:pPr>
      <w:rPr>
        <w:rFonts w:ascii="Symbol" w:hAnsi="Symbol" w:hint="default"/>
      </w:rPr>
    </w:lvl>
    <w:lvl w:ilvl="4" w:tplc="080C0003">
      <w:start w:val="1"/>
      <w:numFmt w:val="bullet"/>
      <w:lvlText w:val="o"/>
      <w:lvlJc w:val="left"/>
      <w:pPr>
        <w:ind w:left="4374" w:hanging="360"/>
      </w:pPr>
      <w:rPr>
        <w:rFonts w:ascii="Courier New" w:hAnsi="Courier New" w:cs="Courier New" w:hint="default"/>
      </w:rPr>
    </w:lvl>
    <w:lvl w:ilvl="5" w:tplc="080C0005">
      <w:start w:val="1"/>
      <w:numFmt w:val="bullet"/>
      <w:lvlText w:val=""/>
      <w:lvlJc w:val="left"/>
      <w:pPr>
        <w:ind w:left="5094" w:hanging="360"/>
      </w:pPr>
      <w:rPr>
        <w:rFonts w:ascii="Wingdings" w:hAnsi="Wingdings" w:hint="default"/>
      </w:rPr>
    </w:lvl>
    <w:lvl w:ilvl="6" w:tplc="080C0001">
      <w:start w:val="1"/>
      <w:numFmt w:val="bullet"/>
      <w:lvlText w:val=""/>
      <w:lvlJc w:val="left"/>
      <w:pPr>
        <w:ind w:left="5814" w:hanging="360"/>
      </w:pPr>
      <w:rPr>
        <w:rFonts w:ascii="Symbol" w:hAnsi="Symbol" w:hint="default"/>
      </w:rPr>
    </w:lvl>
    <w:lvl w:ilvl="7" w:tplc="080C0003">
      <w:start w:val="1"/>
      <w:numFmt w:val="bullet"/>
      <w:lvlText w:val="o"/>
      <w:lvlJc w:val="left"/>
      <w:pPr>
        <w:ind w:left="6534" w:hanging="360"/>
      </w:pPr>
      <w:rPr>
        <w:rFonts w:ascii="Courier New" w:hAnsi="Courier New" w:cs="Courier New" w:hint="default"/>
      </w:rPr>
    </w:lvl>
    <w:lvl w:ilvl="8" w:tplc="080C0005">
      <w:start w:val="1"/>
      <w:numFmt w:val="bullet"/>
      <w:lvlText w:val=""/>
      <w:lvlJc w:val="left"/>
      <w:pPr>
        <w:ind w:left="7254" w:hanging="360"/>
      </w:pPr>
      <w:rPr>
        <w:rFonts w:ascii="Wingdings" w:hAnsi="Wingdings" w:hint="default"/>
      </w:rPr>
    </w:lvl>
  </w:abstractNum>
  <w:abstractNum w:abstractNumId="15">
    <w:nsid w:val="43915D84"/>
    <w:multiLevelType w:val="multilevel"/>
    <w:tmpl w:val="AB02F376"/>
    <w:lvl w:ilvl="0">
      <w:start w:val="1"/>
      <w:numFmt w:val="bullet"/>
      <w:lvlText w:val="-"/>
      <w:lvlJc w:val="left"/>
      <w:pPr>
        <w:ind w:left="360" w:hanging="360"/>
      </w:pPr>
      <w:rPr>
        <w:rFonts w:ascii="Arial" w:hAnsi="Arial" w:cs="Times New Roman" w:hint="default"/>
      </w:rPr>
    </w:lvl>
    <w:lvl w:ilvl="1">
      <w:start w:val="2"/>
      <w:numFmt w:val="decimal"/>
      <w:lvlText w:val="%1.%2"/>
      <w:lvlJc w:val="left"/>
      <w:pPr>
        <w:ind w:left="982" w:hanging="360"/>
      </w:pPr>
    </w:lvl>
    <w:lvl w:ilvl="2">
      <w:start w:val="1"/>
      <w:numFmt w:val="decimal"/>
      <w:lvlText w:val="%1.%2.%3"/>
      <w:lvlJc w:val="left"/>
      <w:pPr>
        <w:ind w:left="1964" w:hanging="720"/>
      </w:pPr>
    </w:lvl>
    <w:lvl w:ilvl="3">
      <w:start w:val="1"/>
      <w:numFmt w:val="decimal"/>
      <w:lvlText w:val="%1.%2.%3.%4"/>
      <w:lvlJc w:val="left"/>
      <w:pPr>
        <w:ind w:left="2586" w:hanging="720"/>
      </w:pPr>
    </w:lvl>
    <w:lvl w:ilvl="4">
      <w:start w:val="1"/>
      <w:numFmt w:val="decimal"/>
      <w:lvlText w:val="%1.%2.%3.%4.%5"/>
      <w:lvlJc w:val="left"/>
      <w:pPr>
        <w:ind w:left="3568" w:hanging="1080"/>
      </w:pPr>
    </w:lvl>
    <w:lvl w:ilvl="5">
      <w:start w:val="1"/>
      <w:numFmt w:val="decimal"/>
      <w:lvlText w:val="%1.%2.%3.%4.%5.%6"/>
      <w:lvlJc w:val="left"/>
      <w:pPr>
        <w:ind w:left="4190" w:hanging="1080"/>
      </w:pPr>
    </w:lvl>
    <w:lvl w:ilvl="6">
      <w:start w:val="1"/>
      <w:numFmt w:val="decimal"/>
      <w:lvlText w:val="%1.%2.%3.%4.%5.%6.%7"/>
      <w:lvlJc w:val="left"/>
      <w:pPr>
        <w:ind w:left="5172" w:hanging="1440"/>
      </w:pPr>
    </w:lvl>
    <w:lvl w:ilvl="7">
      <w:start w:val="1"/>
      <w:numFmt w:val="decimal"/>
      <w:lvlText w:val="%1.%2.%3.%4.%5.%6.%7.%8"/>
      <w:lvlJc w:val="left"/>
      <w:pPr>
        <w:ind w:left="6154" w:hanging="1800"/>
      </w:pPr>
    </w:lvl>
    <w:lvl w:ilvl="8">
      <w:start w:val="1"/>
      <w:numFmt w:val="decimal"/>
      <w:lvlText w:val="%1.%2.%3.%4.%5.%6.%7.%8.%9"/>
      <w:lvlJc w:val="left"/>
      <w:pPr>
        <w:ind w:left="6776" w:hanging="1800"/>
      </w:pPr>
    </w:lvl>
  </w:abstractNum>
  <w:abstractNum w:abstractNumId="16">
    <w:nsid w:val="495B6C20"/>
    <w:multiLevelType w:val="hybridMultilevel"/>
    <w:tmpl w:val="9D44A44C"/>
    <w:lvl w:ilvl="0" w:tplc="080C000B">
      <w:start w:val="1"/>
      <w:numFmt w:val="bullet"/>
      <w:lvlText w:val=""/>
      <w:lvlJc w:val="left"/>
      <w:pPr>
        <w:ind w:left="720" w:hanging="360"/>
      </w:pPr>
      <w:rPr>
        <w:rFonts w:ascii="Wingdings" w:hAnsi="Wingding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7">
    <w:nsid w:val="4C367019"/>
    <w:multiLevelType w:val="hybridMultilevel"/>
    <w:tmpl w:val="A11052A6"/>
    <w:lvl w:ilvl="0" w:tplc="080C0005">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nsid w:val="4E4B4E3E"/>
    <w:multiLevelType w:val="multilevel"/>
    <w:tmpl w:val="5526F7E4"/>
    <w:name w:val="AOHeadX"/>
    <w:lvl w:ilvl="0">
      <w:start w:val="1"/>
      <w:numFmt w:val="decimal"/>
      <w:lvlText w:val="%1."/>
      <w:lvlJc w:val="left"/>
      <w:pPr>
        <w:tabs>
          <w:tab w:val="num" w:pos="720"/>
        </w:tabs>
        <w:ind w:left="720" w:hanging="720"/>
      </w:pPr>
    </w:lvl>
    <w:lvl w:ilvl="1">
      <w:start w:val="1"/>
      <w:numFmt w:val="decimal"/>
      <w:pStyle w:val="Point11"/>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9">
    <w:nsid w:val="4EF8510C"/>
    <w:multiLevelType w:val="hybridMultilevel"/>
    <w:tmpl w:val="F83A776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nsid w:val="4F467384"/>
    <w:multiLevelType w:val="hybridMultilevel"/>
    <w:tmpl w:val="A3047870"/>
    <w:lvl w:ilvl="0" w:tplc="CCB03946">
      <w:start w:val="1"/>
      <w:numFmt w:val="lowerRoman"/>
      <w:pStyle w:val="Pointi"/>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50337E54"/>
    <w:multiLevelType w:val="multilevel"/>
    <w:tmpl w:val="5C0A4454"/>
    <w:lvl w:ilvl="0">
      <w:start w:val="1"/>
      <w:numFmt w:val="bullet"/>
      <w:lvlText w:val=""/>
      <w:lvlJc w:val="left"/>
      <w:pPr>
        <w:tabs>
          <w:tab w:val="num" w:pos="0"/>
        </w:tabs>
        <w:ind w:left="720" w:hanging="360"/>
      </w:pPr>
      <w:rPr>
        <w:rFonts w:ascii="Symbol" w:hAnsi="Symbol"/>
        <w:sz w:val="20"/>
      </w:rPr>
    </w:lvl>
    <w:lvl w:ilvl="1">
      <w:start w:val="1"/>
      <w:numFmt w:val="bullet"/>
      <w:lvlText w:val="-"/>
      <w:lvlJc w:val="left"/>
      <w:pPr>
        <w:tabs>
          <w:tab w:val="num" w:pos="0"/>
        </w:tabs>
        <w:ind w:left="1440" w:hanging="360"/>
      </w:pPr>
      <w:rPr>
        <w:rFonts w:ascii="Arial" w:hAnsi="Arial" w:cs="Times New Roman" w:hint="default"/>
        <w:sz w:val="20"/>
      </w:rPr>
    </w:lvl>
    <w:lvl w:ilvl="2">
      <w:start w:val="1"/>
      <w:numFmt w:val="bullet"/>
      <w:lvlText w:val="-"/>
      <w:lvlJc w:val="left"/>
      <w:pPr>
        <w:tabs>
          <w:tab w:val="num" w:pos="0"/>
        </w:tabs>
        <w:ind w:left="2160" w:hanging="360"/>
      </w:pPr>
      <w:rPr>
        <w:rFonts w:ascii="Arial" w:hAnsi="Arial" w:cs="Times New Roman" w:hint="default"/>
        <w:sz w:val="20"/>
      </w:rPr>
    </w:lvl>
    <w:lvl w:ilvl="3">
      <w:start w:val="1"/>
      <w:numFmt w:val="bullet"/>
      <w:lvlText w:val=""/>
      <w:lvlJc w:val="left"/>
      <w:pPr>
        <w:tabs>
          <w:tab w:val="num" w:pos="0"/>
        </w:tabs>
        <w:ind w:left="2880" w:hanging="360"/>
      </w:pPr>
      <w:rPr>
        <w:rFonts w:ascii="Wingdings" w:hAnsi="Wingdings"/>
        <w:sz w:val="20"/>
      </w:rPr>
    </w:lvl>
    <w:lvl w:ilvl="4">
      <w:start w:val="1"/>
      <w:numFmt w:val="bullet"/>
      <w:lvlText w:val=""/>
      <w:lvlJc w:val="left"/>
      <w:pPr>
        <w:tabs>
          <w:tab w:val="num" w:pos="0"/>
        </w:tabs>
        <w:ind w:left="3600" w:hanging="360"/>
      </w:pPr>
      <w:rPr>
        <w:rFonts w:ascii="Wingdings" w:hAnsi="Wingdings"/>
        <w:sz w:val="20"/>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Wingdings" w:hAnsi="Wingdings"/>
        <w:sz w:val="20"/>
      </w:rPr>
    </w:lvl>
    <w:lvl w:ilvl="7">
      <w:start w:val="1"/>
      <w:numFmt w:val="bullet"/>
      <w:lvlText w:val=""/>
      <w:lvlJc w:val="left"/>
      <w:pPr>
        <w:tabs>
          <w:tab w:val="num" w:pos="0"/>
        </w:tabs>
        <w:ind w:left="5760" w:hanging="360"/>
      </w:pPr>
      <w:rPr>
        <w:rFonts w:ascii="Wingdings" w:hAnsi="Wingdings"/>
        <w:sz w:val="20"/>
      </w:rPr>
    </w:lvl>
    <w:lvl w:ilvl="8">
      <w:start w:val="1"/>
      <w:numFmt w:val="bullet"/>
      <w:lvlText w:val=""/>
      <w:lvlJc w:val="left"/>
      <w:pPr>
        <w:tabs>
          <w:tab w:val="num" w:pos="0"/>
        </w:tabs>
        <w:ind w:left="6480" w:hanging="360"/>
      </w:pPr>
      <w:rPr>
        <w:rFonts w:ascii="Wingdings" w:hAnsi="Wingdings"/>
        <w:sz w:val="20"/>
      </w:rPr>
    </w:lvl>
  </w:abstractNum>
  <w:abstractNum w:abstractNumId="22">
    <w:nsid w:val="544D560B"/>
    <w:multiLevelType w:val="hybridMultilevel"/>
    <w:tmpl w:val="6B2258B6"/>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BB4ABB1A">
      <w:start w:val="3"/>
      <w:numFmt w:val="bullet"/>
      <w:lvlText w:val=""/>
      <w:lvlJc w:val="left"/>
      <w:pPr>
        <w:ind w:left="2160" w:hanging="360"/>
      </w:pPr>
      <w:rPr>
        <w:rFonts w:ascii="Wingdings" w:eastAsia="Times New Roman"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553174C0"/>
    <w:multiLevelType w:val="hybridMultilevel"/>
    <w:tmpl w:val="5D7CCF14"/>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24">
    <w:nsid w:val="57CE4647"/>
    <w:multiLevelType w:val="hybridMultilevel"/>
    <w:tmpl w:val="9DBE15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D641A77"/>
    <w:multiLevelType w:val="hybridMultilevel"/>
    <w:tmpl w:val="FDC8965A"/>
    <w:lvl w:ilvl="0" w:tplc="080C0001">
      <w:start w:val="1"/>
      <w:numFmt w:val="bullet"/>
      <w:lvlText w:val=""/>
      <w:lvlJc w:val="left"/>
      <w:pPr>
        <w:ind w:left="1494" w:hanging="360"/>
      </w:pPr>
      <w:rPr>
        <w:rFonts w:ascii="Symbol" w:hAnsi="Symbol" w:hint="default"/>
      </w:rPr>
    </w:lvl>
    <w:lvl w:ilvl="1" w:tplc="080C0003">
      <w:start w:val="1"/>
      <w:numFmt w:val="bullet"/>
      <w:lvlText w:val="o"/>
      <w:lvlJc w:val="left"/>
      <w:pPr>
        <w:ind w:left="2214" w:hanging="360"/>
      </w:pPr>
      <w:rPr>
        <w:rFonts w:ascii="Courier New" w:hAnsi="Courier New" w:cs="Courier New" w:hint="default"/>
      </w:rPr>
    </w:lvl>
    <w:lvl w:ilvl="2" w:tplc="080C0005">
      <w:start w:val="1"/>
      <w:numFmt w:val="bullet"/>
      <w:lvlText w:val=""/>
      <w:lvlJc w:val="left"/>
      <w:pPr>
        <w:ind w:left="2934" w:hanging="360"/>
      </w:pPr>
      <w:rPr>
        <w:rFonts w:ascii="Wingdings" w:hAnsi="Wingdings" w:hint="default"/>
      </w:rPr>
    </w:lvl>
    <w:lvl w:ilvl="3" w:tplc="080C0001">
      <w:start w:val="1"/>
      <w:numFmt w:val="bullet"/>
      <w:lvlText w:val=""/>
      <w:lvlJc w:val="left"/>
      <w:pPr>
        <w:ind w:left="3654" w:hanging="360"/>
      </w:pPr>
      <w:rPr>
        <w:rFonts w:ascii="Symbol" w:hAnsi="Symbol" w:hint="default"/>
      </w:rPr>
    </w:lvl>
    <w:lvl w:ilvl="4" w:tplc="080C0003">
      <w:start w:val="1"/>
      <w:numFmt w:val="bullet"/>
      <w:lvlText w:val="o"/>
      <w:lvlJc w:val="left"/>
      <w:pPr>
        <w:ind w:left="4374" w:hanging="360"/>
      </w:pPr>
      <w:rPr>
        <w:rFonts w:ascii="Courier New" w:hAnsi="Courier New" w:cs="Courier New" w:hint="default"/>
      </w:rPr>
    </w:lvl>
    <w:lvl w:ilvl="5" w:tplc="080C0005">
      <w:start w:val="1"/>
      <w:numFmt w:val="bullet"/>
      <w:lvlText w:val=""/>
      <w:lvlJc w:val="left"/>
      <w:pPr>
        <w:ind w:left="5094" w:hanging="360"/>
      </w:pPr>
      <w:rPr>
        <w:rFonts w:ascii="Wingdings" w:hAnsi="Wingdings" w:hint="default"/>
      </w:rPr>
    </w:lvl>
    <w:lvl w:ilvl="6" w:tplc="080C0001">
      <w:start w:val="1"/>
      <w:numFmt w:val="bullet"/>
      <w:lvlText w:val=""/>
      <w:lvlJc w:val="left"/>
      <w:pPr>
        <w:ind w:left="5814" w:hanging="360"/>
      </w:pPr>
      <w:rPr>
        <w:rFonts w:ascii="Symbol" w:hAnsi="Symbol" w:hint="default"/>
      </w:rPr>
    </w:lvl>
    <w:lvl w:ilvl="7" w:tplc="080C0003">
      <w:start w:val="1"/>
      <w:numFmt w:val="bullet"/>
      <w:lvlText w:val="o"/>
      <w:lvlJc w:val="left"/>
      <w:pPr>
        <w:ind w:left="6534" w:hanging="360"/>
      </w:pPr>
      <w:rPr>
        <w:rFonts w:ascii="Courier New" w:hAnsi="Courier New" w:cs="Courier New" w:hint="default"/>
      </w:rPr>
    </w:lvl>
    <w:lvl w:ilvl="8" w:tplc="080C0005">
      <w:start w:val="1"/>
      <w:numFmt w:val="bullet"/>
      <w:lvlText w:val=""/>
      <w:lvlJc w:val="left"/>
      <w:pPr>
        <w:ind w:left="7254" w:hanging="360"/>
      </w:pPr>
      <w:rPr>
        <w:rFonts w:ascii="Wingdings" w:hAnsi="Wingdings" w:hint="default"/>
      </w:rPr>
    </w:lvl>
  </w:abstractNum>
  <w:abstractNum w:abstractNumId="26">
    <w:nsid w:val="651B7C2D"/>
    <w:multiLevelType w:val="hybridMultilevel"/>
    <w:tmpl w:val="42E0EE36"/>
    <w:lvl w:ilvl="0" w:tplc="080C000F">
      <w:start w:val="1"/>
      <w:numFmt w:val="decimal"/>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nsid w:val="68C51727"/>
    <w:multiLevelType w:val="hybridMultilevel"/>
    <w:tmpl w:val="19F65362"/>
    <w:lvl w:ilvl="0" w:tplc="080C0003">
      <w:start w:val="1"/>
      <w:numFmt w:val="bullet"/>
      <w:lvlText w:val="o"/>
      <w:lvlJc w:val="left"/>
      <w:pPr>
        <w:ind w:left="2520" w:hanging="360"/>
      </w:pPr>
      <w:rPr>
        <w:rFonts w:ascii="Courier New" w:hAnsi="Courier New" w:cs="Courier New" w:hint="default"/>
      </w:rPr>
    </w:lvl>
    <w:lvl w:ilvl="1" w:tplc="080C0003">
      <w:start w:val="1"/>
      <w:numFmt w:val="bullet"/>
      <w:lvlText w:val="o"/>
      <w:lvlJc w:val="left"/>
      <w:pPr>
        <w:ind w:left="3240" w:hanging="360"/>
      </w:pPr>
      <w:rPr>
        <w:rFonts w:ascii="Courier New" w:hAnsi="Courier New" w:cs="Courier New" w:hint="default"/>
      </w:rPr>
    </w:lvl>
    <w:lvl w:ilvl="2" w:tplc="5AFAC550">
      <w:start w:val="10"/>
      <w:numFmt w:val="bullet"/>
      <w:lvlText w:val="•"/>
      <w:lvlJc w:val="left"/>
      <w:pPr>
        <w:ind w:left="3960" w:hanging="360"/>
      </w:pPr>
      <w:rPr>
        <w:rFonts w:ascii="Trebuchet MS" w:eastAsia="Calibri" w:hAnsi="Trebuchet MS" w:cs="Tahoma" w:hint="default"/>
      </w:rPr>
    </w:lvl>
    <w:lvl w:ilvl="3" w:tplc="080C0001">
      <w:start w:val="1"/>
      <w:numFmt w:val="bullet"/>
      <w:lvlText w:val=""/>
      <w:lvlJc w:val="left"/>
      <w:pPr>
        <w:ind w:left="4680" w:hanging="360"/>
      </w:pPr>
      <w:rPr>
        <w:rFonts w:ascii="Symbol" w:hAnsi="Symbol" w:hint="default"/>
      </w:rPr>
    </w:lvl>
    <w:lvl w:ilvl="4" w:tplc="080C0003">
      <w:start w:val="1"/>
      <w:numFmt w:val="bullet"/>
      <w:lvlText w:val="o"/>
      <w:lvlJc w:val="left"/>
      <w:pPr>
        <w:ind w:left="5400" w:hanging="360"/>
      </w:pPr>
      <w:rPr>
        <w:rFonts w:ascii="Courier New" w:hAnsi="Courier New" w:cs="Courier New" w:hint="default"/>
      </w:rPr>
    </w:lvl>
    <w:lvl w:ilvl="5" w:tplc="080C0005">
      <w:start w:val="1"/>
      <w:numFmt w:val="bullet"/>
      <w:lvlText w:val=""/>
      <w:lvlJc w:val="left"/>
      <w:pPr>
        <w:ind w:left="6120" w:hanging="360"/>
      </w:pPr>
      <w:rPr>
        <w:rFonts w:ascii="Wingdings" w:hAnsi="Wingdings" w:hint="default"/>
      </w:rPr>
    </w:lvl>
    <w:lvl w:ilvl="6" w:tplc="080C0001">
      <w:start w:val="1"/>
      <w:numFmt w:val="bullet"/>
      <w:lvlText w:val=""/>
      <w:lvlJc w:val="left"/>
      <w:pPr>
        <w:ind w:left="6840" w:hanging="360"/>
      </w:pPr>
      <w:rPr>
        <w:rFonts w:ascii="Symbol" w:hAnsi="Symbol" w:hint="default"/>
      </w:rPr>
    </w:lvl>
    <w:lvl w:ilvl="7" w:tplc="080C0003">
      <w:start w:val="1"/>
      <w:numFmt w:val="bullet"/>
      <w:lvlText w:val="o"/>
      <w:lvlJc w:val="left"/>
      <w:pPr>
        <w:ind w:left="7560" w:hanging="360"/>
      </w:pPr>
      <w:rPr>
        <w:rFonts w:ascii="Courier New" w:hAnsi="Courier New" w:cs="Courier New" w:hint="default"/>
      </w:rPr>
    </w:lvl>
    <w:lvl w:ilvl="8" w:tplc="080C0005">
      <w:start w:val="1"/>
      <w:numFmt w:val="bullet"/>
      <w:lvlText w:val=""/>
      <w:lvlJc w:val="left"/>
      <w:pPr>
        <w:ind w:left="8280" w:hanging="360"/>
      </w:pPr>
      <w:rPr>
        <w:rFonts w:ascii="Wingdings" w:hAnsi="Wingdings" w:hint="default"/>
      </w:rPr>
    </w:lvl>
  </w:abstractNum>
  <w:abstractNum w:abstractNumId="28">
    <w:nsid w:val="6C5D002A"/>
    <w:multiLevelType w:val="hybridMultilevel"/>
    <w:tmpl w:val="F5C04812"/>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6DBD2D27"/>
    <w:multiLevelType w:val="hybridMultilevel"/>
    <w:tmpl w:val="4B10F2D0"/>
    <w:lvl w:ilvl="0" w:tplc="87A0805A">
      <w:start w:val="1"/>
      <w:numFmt w:val="decimal"/>
      <w:lvlText w:val="%1)"/>
      <w:lvlJc w:val="left"/>
      <w:pPr>
        <w:ind w:left="502" w:hanging="360"/>
      </w:pPr>
      <w:rPr>
        <w:rFonts w:ascii="Trebuchet MS" w:eastAsia="Times New Roman" w:hAnsi="Trebuchet MS" w:cs="Times New Roman"/>
      </w:rPr>
    </w:lvl>
    <w:lvl w:ilvl="1" w:tplc="080C0003">
      <w:start w:val="1"/>
      <w:numFmt w:val="bullet"/>
      <w:lvlText w:val="o"/>
      <w:lvlJc w:val="left"/>
      <w:pPr>
        <w:ind w:left="1222" w:hanging="360"/>
      </w:pPr>
      <w:rPr>
        <w:rFonts w:ascii="Courier New" w:hAnsi="Courier New" w:hint="default"/>
      </w:rPr>
    </w:lvl>
    <w:lvl w:ilvl="2" w:tplc="BB4ABB1A">
      <w:start w:val="3"/>
      <w:numFmt w:val="bullet"/>
      <w:lvlText w:val=""/>
      <w:lvlJc w:val="left"/>
      <w:pPr>
        <w:ind w:left="1942" w:hanging="360"/>
      </w:pPr>
      <w:rPr>
        <w:rFonts w:ascii="Wingdings" w:eastAsia="Times New Roman"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30">
    <w:nsid w:val="761544F7"/>
    <w:multiLevelType w:val="multilevel"/>
    <w:tmpl w:val="4B682484"/>
    <w:name w:val="AOGen1"/>
    <w:lvl w:ilvl="0">
      <w:start w:val="1"/>
      <w:numFmt w:val="decimal"/>
      <w:pStyle w:val="Point1"/>
      <w:lvlText w:val="%1."/>
      <w:lvlJc w:val="left"/>
      <w:pPr>
        <w:tabs>
          <w:tab w:val="num" w:pos="720"/>
        </w:tabs>
        <w:ind w:left="720" w:hanging="720"/>
      </w:pPr>
    </w:lvl>
    <w:lvl w:ilvl="1">
      <w:start w:val="1"/>
      <w:numFmt w:val="decimal"/>
      <w:pStyle w:val="11"/>
      <w:lvlText w:val="%1.%2"/>
      <w:lvlJc w:val="left"/>
      <w:pPr>
        <w:tabs>
          <w:tab w:val="num" w:pos="720"/>
        </w:tabs>
        <w:ind w:left="720" w:hanging="720"/>
      </w:pPr>
    </w:lvl>
    <w:lvl w:ilvl="2">
      <w:start w:val="1"/>
      <w:numFmt w:val="lowerLetter"/>
      <w:pStyle w:val="a"/>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nsid w:val="78552BCD"/>
    <w:multiLevelType w:val="hybridMultilevel"/>
    <w:tmpl w:val="2AE88622"/>
    <w:lvl w:ilvl="0" w:tplc="080C0001">
      <w:start w:val="1"/>
      <w:numFmt w:val="bullet"/>
      <w:lvlText w:val=""/>
      <w:lvlJc w:val="left"/>
      <w:pPr>
        <w:ind w:left="502" w:hanging="360"/>
      </w:pPr>
      <w:rPr>
        <w:rFonts w:ascii="Symbol" w:hAnsi="Symbol" w:hint="default"/>
      </w:rPr>
    </w:lvl>
    <w:lvl w:ilvl="1" w:tplc="080C0003">
      <w:start w:val="1"/>
      <w:numFmt w:val="bullet"/>
      <w:lvlText w:val="o"/>
      <w:lvlJc w:val="left"/>
      <w:pPr>
        <w:ind w:left="1222" w:hanging="360"/>
      </w:pPr>
      <w:rPr>
        <w:rFonts w:ascii="Courier New" w:hAnsi="Courier New" w:hint="default"/>
      </w:rPr>
    </w:lvl>
    <w:lvl w:ilvl="2" w:tplc="BB4ABB1A">
      <w:start w:val="3"/>
      <w:numFmt w:val="bullet"/>
      <w:lvlText w:val=""/>
      <w:lvlJc w:val="left"/>
      <w:pPr>
        <w:ind w:left="1942" w:hanging="360"/>
      </w:pPr>
      <w:rPr>
        <w:rFonts w:ascii="Wingdings" w:eastAsia="Times New Roman"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32">
    <w:nsid w:val="7C9A7367"/>
    <w:multiLevelType w:val="hybridMultilevel"/>
    <w:tmpl w:val="09763C7E"/>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20"/>
  </w:num>
  <w:num w:numId="5">
    <w:abstractNumId w:val="10"/>
  </w:num>
  <w:num w:numId="6">
    <w:abstractNumId w:val="1"/>
  </w:num>
  <w:num w:numId="7">
    <w:abstractNumId w:val="5"/>
  </w:num>
  <w:num w:numId="8">
    <w:abstractNumId w:val="2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5"/>
  </w:num>
  <w:num w:numId="19">
    <w:abstractNumId w:val="9"/>
  </w:num>
  <w:num w:numId="20">
    <w:abstractNumId w:val="14"/>
  </w:num>
  <w:num w:numId="21">
    <w:abstractNumId w:val="27"/>
  </w:num>
  <w:num w:numId="22">
    <w:abstractNumId w:val="23"/>
  </w:num>
  <w:num w:numId="23">
    <w:abstractNumId w:val="19"/>
  </w:num>
  <w:num w:numId="24">
    <w:abstractNumId w:val="1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7"/>
  </w:num>
  <w:num w:numId="30">
    <w:abstractNumId w:val="2"/>
  </w:num>
  <w:num w:numId="31">
    <w:abstractNumId w:val="26"/>
  </w:num>
  <w:num w:numId="32">
    <w:abstractNumId w:val="32"/>
  </w:num>
  <w:num w:numId="33">
    <w:abstractNumId w:val="6"/>
  </w:num>
  <w:num w:numId="34">
    <w:abstractNumId w:val="30"/>
  </w:num>
  <w:num w:numId="35">
    <w:abstractNumId w:val="29"/>
  </w:num>
  <w:num w:numId="36">
    <w:abstractNumId w:val="22"/>
  </w:num>
  <w:num w:numId="37">
    <w:abstractNumId w:val="4"/>
  </w:num>
  <w:num w:numId="38">
    <w:abstractNumId w:val="31"/>
  </w:num>
  <w:num w:numId="39">
    <w:abstractNumId w:val="13"/>
  </w:num>
  <w:num w:numId="40">
    <w:abstractNumId w:val="11"/>
  </w:num>
  <w:num w:numId="41">
    <w:abstractNumId w:val="12"/>
  </w:num>
  <w:num w:numId="42">
    <w:abstractNumId w:val="28"/>
  </w:num>
  <w:num w:numId="43">
    <w:abstractNumId w:val="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B7"/>
    <w:rsid w:val="00025D5B"/>
    <w:rsid w:val="000268F5"/>
    <w:rsid w:val="00061F0D"/>
    <w:rsid w:val="00072467"/>
    <w:rsid w:val="000A0EC3"/>
    <w:rsid w:val="000B2B9D"/>
    <w:rsid w:val="000E5F05"/>
    <w:rsid w:val="000F2773"/>
    <w:rsid w:val="001677FC"/>
    <w:rsid w:val="001857B4"/>
    <w:rsid w:val="001A0535"/>
    <w:rsid w:val="001C505F"/>
    <w:rsid w:val="00215164"/>
    <w:rsid w:val="00216228"/>
    <w:rsid w:val="002B508F"/>
    <w:rsid w:val="00362235"/>
    <w:rsid w:val="003F7C0E"/>
    <w:rsid w:val="00434186"/>
    <w:rsid w:val="00443BA8"/>
    <w:rsid w:val="00474159"/>
    <w:rsid w:val="00483203"/>
    <w:rsid w:val="004B7656"/>
    <w:rsid w:val="00503F93"/>
    <w:rsid w:val="00582F5C"/>
    <w:rsid w:val="005E3DE4"/>
    <w:rsid w:val="00606DB3"/>
    <w:rsid w:val="00636554"/>
    <w:rsid w:val="0064258C"/>
    <w:rsid w:val="00660C97"/>
    <w:rsid w:val="00677B44"/>
    <w:rsid w:val="006E6131"/>
    <w:rsid w:val="00715D22"/>
    <w:rsid w:val="007F7EB7"/>
    <w:rsid w:val="00801324"/>
    <w:rsid w:val="008238C6"/>
    <w:rsid w:val="00851A63"/>
    <w:rsid w:val="008636AB"/>
    <w:rsid w:val="008640C1"/>
    <w:rsid w:val="00894654"/>
    <w:rsid w:val="008F0C25"/>
    <w:rsid w:val="00983DA0"/>
    <w:rsid w:val="009C284A"/>
    <w:rsid w:val="00A57905"/>
    <w:rsid w:val="00A80511"/>
    <w:rsid w:val="00AA0B78"/>
    <w:rsid w:val="00AC3D25"/>
    <w:rsid w:val="00AE59F3"/>
    <w:rsid w:val="00AE745D"/>
    <w:rsid w:val="00B07BA9"/>
    <w:rsid w:val="00B52E34"/>
    <w:rsid w:val="00BA6B4C"/>
    <w:rsid w:val="00BE140A"/>
    <w:rsid w:val="00C91882"/>
    <w:rsid w:val="00CB40D8"/>
    <w:rsid w:val="00CB5659"/>
    <w:rsid w:val="00D402CF"/>
    <w:rsid w:val="00D9306A"/>
    <w:rsid w:val="00E50749"/>
    <w:rsid w:val="00EA7A0D"/>
    <w:rsid w:val="00EF3264"/>
    <w:rsid w:val="00F64699"/>
    <w:rsid w:val="00F775FE"/>
    <w:rsid w:val="00F977E5"/>
    <w:rsid w:val="00FA4DB5"/>
    <w:rsid w:val="00FD4916"/>
    <w:rsid w:val="00FE4DC2"/>
    <w:rsid w:val="00FF74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4699"/>
    <w:pPr>
      <w:spacing w:after="0" w:line="240" w:lineRule="auto"/>
    </w:pPr>
    <w:rPr>
      <w:rFonts w:ascii="Trebuchet MS" w:eastAsia="Calibri" w:hAnsi="Trebuchet MS" w:cs="Times New Roman"/>
      <w:sz w:val="20"/>
    </w:rPr>
  </w:style>
  <w:style w:type="paragraph" w:styleId="Titre1">
    <w:name w:val="heading 1"/>
    <w:basedOn w:val="Normal"/>
    <w:next w:val="Normal"/>
    <w:link w:val="Titre1Car"/>
    <w:uiPriority w:val="9"/>
    <w:rsid w:val="008640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rsid w:val="008640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
    <w:name w:val="TITRE"/>
    <w:qFormat/>
    <w:rsid w:val="008640C1"/>
    <w:pPr>
      <w:jc w:val="center"/>
    </w:pPr>
    <w:rPr>
      <w:rFonts w:ascii="Trebuchet MS" w:hAnsi="Trebuchet MS" w:cs="Times New Roman"/>
      <w:b/>
      <w:color w:val="7F0400"/>
      <w:sz w:val="28"/>
      <w:szCs w:val="20"/>
      <w:lang w:val="en-GB"/>
    </w:rPr>
  </w:style>
  <w:style w:type="paragraph" w:styleId="En-tte">
    <w:name w:val="header"/>
    <w:basedOn w:val="Normal"/>
    <w:link w:val="En-tteCar"/>
    <w:uiPriority w:val="99"/>
    <w:unhideWhenUsed/>
    <w:rsid w:val="00025D5B"/>
    <w:pPr>
      <w:tabs>
        <w:tab w:val="center" w:pos="4536"/>
        <w:tab w:val="right" w:pos="9072"/>
      </w:tabs>
    </w:pPr>
  </w:style>
  <w:style w:type="character" w:customStyle="1" w:styleId="En-tteCar">
    <w:name w:val="En-tête Car"/>
    <w:basedOn w:val="Policepardfaut"/>
    <w:link w:val="En-tte"/>
    <w:uiPriority w:val="99"/>
    <w:rsid w:val="00025D5B"/>
    <w:rPr>
      <w:rFonts w:ascii="Times New Roman" w:eastAsia="Calibri" w:hAnsi="Times New Roman" w:cs="Times New Roman"/>
      <w:lang w:val="en-GB"/>
    </w:rPr>
  </w:style>
  <w:style w:type="paragraph" w:customStyle="1" w:styleId="Pointa">
    <w:name w:val="Point a"/>
    <w:basedOn w:val="Normal"/>
    <w:uiPriority w:val="99"/>
    <w:qFormat/>
    <w:rsid w:val="008640C1"/>
    <w:pPr>
      <w:numPr>
        <w:numId w:val="7"/>
      </w:numPr>
      <w:spacing w:after="200" w:line="276" w:lineRule="auto"/>
    </w:pPr>
    <w:rPr>
      <w:szCs w:val="20"/>
    </w:rPr>
  </w:style>
  <w:style w:type="paragraph" w:customStyle="1" w:styleId="Pointi">
    <w:name w:val="Point (i)"/>
    <w:basedOn w:val="Normal"/>
    <w:uiPriority w:val="99"/>
    <w:qFormat/>
    <w:rsid w:val="008640C1"/>
    <w:pPr>
      <w:numPr>
        <w:numId w:val="8"/>
      </w:numPr>
      <w:spacing w:after="200" w:line="276" w:lineRule="auto"/>
    </w:pPr>
    <w:rPr>
      <w:i/>
      <w:szCs w:val="20"/>
    </w:rPr>
  </w:style>
  <w:style w:type="character" w:customStyle="1" w:styleId="Titre1Car">
    <w:name w:val="Titre 1 Car"/>
    <w:basedOn w:val="Policepardfaut"/>
    <w:link w:val="Titre1"/>
    <w:uiPriority w:val="9"/>
    <w:rsid w:val="008640C1"/>
    <w:rPr>
      <w:rFonts w:asciiTheme="majorHAnsi" w:eastAsiaTheme="majorEastAsia" w:hAnsiTheme="majorHAnsi" w:cstheme="majorBidi"/>
      <w:b/>
      <w:bCs/>
      <w:color w:val="365F91" w:themeColor="accent1" w:themeShade="BF"/>
      <w:sz w:val="28"/>
      <w:szCs w:val="28"/>
      <w:lang w:val="en-GB"/>
    </w:rPr>
  </w:style>
  <w:style w:type="character" w:customStyle="1" w:styleId="Titre2Car">
    <w:name w:val="Titre 2 Car"/>
    <w:basedOn w:val="Policepardfaut"/>
    <w:link w:val="Titre2"/>
    <w:uiPriority w:val="9"/>
    <w:rsid w:val="008640C1"/>
    <w:rPr>
      <w:rFonts w:asciiTheme="majorHAnsi" w:eastAsiaTheme="majorEastAsia" w:hAnsiTheme="majorHAnsi" w:cstheme="majorBidi"/>
      <w:b/>
      <w:bCs/>
      <w:color w:val="4F81BD" w:themeColor="accent1"/>
      <w:sz w:val="26"/>
      <w:szCs w:val="26"/>
      <w:lang w:val="en-GB"/>
    </w:rPr>
  </w:style>
  <w:style w:type="character" w:styleId="lev">
    <w:name w:val="Strong"/>
    <w:uiPriority w:val="22"/>
    <w:qFormat/>
    <w:rsid w:val="008640C1"/>
    <w:rPr>
      <w:b/>
      <w:bCs/>
    </w:rPr>
  </w:style>
  <w:style w:type="paragraph" w:styleId="Paragraphedeliste">
    <w:name w:val="List Paragraph"/>
    <w:basedOn w:val="Normal"/>
    <w:uiPriority w:val="34"/>
    <w:qFormat/>
    <w:rsid w:val="008640C1"/>
    <w:pPr>
      <w:suppressAutoHyphens/>
      <w:spacing w:after="200" w:line="276" w:lineRule="auto"/>
      <w:ind w:left="720"/>
      <w:textAlignment w:val="baseline"/>
    </w:pPr>
    <w:rPr>
      <w:rFonts w:ascii="Calibri" w:hAnsi="Calibri" w:cs="Tahoma"/>
      <w:kern w:val="1"/>
      <w:lang w:eastAsia="ar-SA"/>
    </w:rPr>
  </w:style>
  <w:style w:type="character" w:styleId="Lienhypertexte">
    <w:name w:val="Hyperlink"/>
    <w:uiPriority w:val="99"/>
    <w:unhideWhenUsed/>
    <w:rsid w:val="007F7EB7"/>
    <w:rPr>
      <w:color w:val="000080"/>
      <w:u w:val="single"/>
    </w:rPr>
  </w:style>
  <w:style w:type="paragraph" w:styleId="NormalWeb">
    <w:name w:val="Normal (Web)"/>
    <w:basedOn w:val="Normal"/>
    <w:uiPriority w:val="99"/>
    <w:semiHidden/>
    <w:unhideWhenUsed/>
    <w:rsid w:val="007F7EB7"/>
    <w:pPr>
      <w:suppressAutoHyphens/>
      <w:spacing w:before="280" w:after="119" w:line="100" w:lineRule="atLeast"/>
    </w:pPr>
    <w:rPr>
      <w:rFonts w:eastAsia="Times New Roman"/>
      <w:kern w:val="2"/>
      <w:sz w:val="24"/>
      <w:szCs w:val="24"/>
      <w:lang w:eastAsia="ar-SA"/>
    </w:rPr>
  </w:style>
  <w:style w:type="paragraph" w:styleId="Notedebasdepage">
    <w:name w:val="footnote text"/>
    <w:basedOn w:val="Normal"/>
    <w:link w:val="NotedebasdepageCar"/>
    <w:uiPriority w:val="99"/>
    <w:semiHidden/>
    <w:unhideWhenUsed/>
    <w:rsid w:val="007F7EB7"/>
    <w:pPr>
      <w:ind w:left="720" w:hanging="720"/>
      <w:jc w:val="both"/>
    </w:pPr>
    <w:rPr>
      <w:sz w:val="16"/>
      <w:szCs w:val="20"/>
    </w:rPr>
  </w:style>
  <w:style w:type="character" w:customStyle="1" w:styleId="NotedebasdepageCar">
    <w:name w:val="Note de bas de page Car"/>
    <w:basedOn w:val="Policepardfaut"/>
    <w:link w:val="Notedebasdepage"/>
    <w:uiPriority w:val="99"/>
    <w:semiHidden/>
    <w:rsid w:val="007F7EB7"/>
    <w:rPr>
      <w:rFonts w:ascii="Times New Roman" w:eastAsia="Calibri" w:hAnsi="Times New Roman" w:cs="Times New Roman"/>
      <w:sz w:val="16"/>
      <w:szCs w:val="20"/>
      <w:lang w:val="en-GB"/>
    </w:rPr>
  </w:style>
  <w:style w:type="paragraph" w:styleId="Pieddepage">
    <w:name w:val="footer"/>
    <w:basedOn w:val="Normal"/>
    <w:link w:val="PieddepageCar"/>
    <w:uiPriority w:val="99"/>
    <w:unhideWhenUsed/>
    <w:rsid w:val="00025D5B"/>
    <w:pPr>
      <w:tabs>
        <w:tab w:val="center" w:pos="4536"/>
        <w:tab w:val="right" w:pos="9072"/>
      </w:tabs>
    </w:pPr>
  </w:style>
  <w:style w:type="paragraph" w:customStyle="1" w:styleId="Point11">
    <w:name w:val="Point 1.1"/>
    <w:basedOn w:val="Normal"/>
    <w:next w:val="Normal"/>
    <w:uiPriority w:val="99"/>
    <w:qFormat/>
    <w:rsid w:val="00F64699"/>
    <w:pPr>
      <w:keepNext/>
      <w:numPr>
        <w:ilvl w:val="1"/>
        <w:numId w:val="9"/>
      </w:numPr>
      <w:spacing w:before="240" w:after="240" w:line="260" w:lineRule="atLeast"/>
      <w:jc w:val="both"/>
      <w:outlineLvl w:val="1"/>
    </w:pPr>
    <w:rPr>
      <w:b/>
      <w:color w:val="7F0400"/>
    </w:rPr>
  </w:style>
  <w:style w:type="character" w:customStyle="1" w:styleId="PieddepageCar">
    <w:name w:val="Pied de page Car"/>
    <w:basedOn w:val="Policepardfaut"/>
    <w:link w:val="Pieddepage"/>
    <w:uiPriority w:val="99"/>
    <w:rsid w:val="00025D5B"/>
    <w:rPr>
      <w:rFonts w:ascii="Times New Roman" w:eastAsia="Calibri" w:hAnsi="Times New Roman" w:cs="Times New Roman"/>
      <w:lang w:val="en-GB"/>
    </w:rPr>
  </w:style>
  <w:style w:type="table" w:styleId="Grilledutableau">
    <w:name w:val="Table Grid"/>
    <w:basedOn w:val="TableauNormal"/>
    <w:uiPriority w:val="59"/>
    <w:rsid w:val="00025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25D5B"/>
    <w:rPr>
      <w:rFonts w:ascii="Tahoma" w:hAnsi="Tahoma" w:cs="Tahoma"/>
      <w:sz w:val="16"/>
      <w:szCs w:val="16"/>
    </w:rPr>
  </w:style>
  <w:style w:type="character" w:customStyle="1" w:styleId="TextedebullesCar">
    <w:name w:val="Texte de bulles Car"/>
    <w:basedOn w:val="Policepardfaut"/>
    <w:link w:val="Textedebulles"/>
    <w:uiPriority w:val="99"/>
    <w:semiHidden/>
    <w:rsid w:val="00025D5B"/>
    <w:rPr>
      <w:rFonts w:ascii="Tahoma" w:eastAsia="Calibri" w:hAnsi="Tahoma" w:cs="Tahoma"/>
      <w:sz w:val="16"/>
      <w:szCs w:val="16"/>
      <w:lang w:val="en-GB"/>
    </w:rPr>
  </w:style>
  <w:style w:type="paragraph" w:customStyle="1" w:styleId="Pointa0">
    <w:name w:val="Point (a)"/>
    <w:basedOn w:val="Normal"/>
    <w:next w:val="Normal"/>
    <w:uiPriority w:val="99"/>
    <w:rsid w:val="00A57905"/>
    <w:pPr>
      <w:tabs>
        <w:tab w:val="num" w:pos="1440"/>
      </w:tabs>
      <w:spacing w:before="240" w:after="120" w:line="260" w:lineRule="atLeast"/>
      <w:ind w:left="1440" w:hanging="720"/>
      <w:jc w:val="both"/>
      <w:outlineLvl w:val="2"/>
    </w:pPr>
  </w:style>
  <w:style w:type="paragraph" w:customStyle="1" w:styleId="Point10">
    <w:name w:val="Point (1)"/>
    <w:basedOn w:val="Normal"/>
    <w:next w:val="Normal"/>
    <w:uiPriority w:val="99"/>
    <w:rsid w:val="00A57905"/>
    <w:pPr>
      <w:tabs>
        <w:tab w:val="num" w:pos="2160"/>
      </w:tabs>
      <w:spacing w:before="240" w:after="120" w:line="260" w:lineRule="atLeast"/>
      <w:ind w:left="2160" w:hanging="720"/>
      <w:jc w:val="both"/>
      <w:outlineLvl w:val="3"/>
    </w:pPr>
    <w:rPr>
      <w:i/>
    </w:rPr>
  </w:style>
  <w:style w:type="paragraph" w:customStyle="1" w:styleId="11">
    <w:name w:val="1.1"/>
    <w:basedOn w:val="Point1"/>
    <w:next w:val="a"/>
    <w:uiPriority w:val="99"/>
    <w:rsid w:val="007F7EB7"/>
    <w:pPr>
      <w:numPr>
        <w:ilvl w:val="1"/>
      </w:numPr>
    </w:pPr>
    <w:rPr>
      <w:caps w:val="0"/>
    </w:rPr>
  </w:style>
  <w:style w:type="paragraph" w:customStyle="1" w:styleId="Point1">
    <w:name w:val="Point 1"/>
    <w:basedOn w:val="Normal"/>
    <w:next w:val="11"/>
    <w:uiPriority w:val="99"/>
    <w:qFormat/>
    <w:rsid w:val="00F64699"/>
    <w:pPr>
      <w:keepNext/>
      <w:numPr>
        <w:numId w:val="10"/>
      </w:numPr>
      <w:spacing w:before="240" w:after="240"/>
      <w:jc w:val="both"/>
      <w:outlineLvl w:val="0"/>
    </w:pPr>
    <w:rPr>
      <w:b/>
      <w:caps/>
      <w:color w:val="7F0400"/>
      <w:kern w:val="28"/>
    </w:rPr>
  </w:style>
  <w:style w:type="paragraph" w:customStyle="1" w:styleId="a">
    <w:name w:val="(a)"/>
    <w:basedOn w:val="Point1"/>
    <w:uiPriority w:val="99"/>
    <w:rsid w:val="007F7EB7"/>
    <w:pPr>
      <w:keepNext w:val="0"/>
      <w:numPr>
        <w:ilvl w:val="2"/>
      </w:numPr>
    </w:pPr>
    <w:rPr>
      <w:b w:val="0"/>
      <w:caps w:val="0"/>
    </w:rPr>
  </w:style>
  <w:style w:type="paragraph" w:customStyle="1" w:styleId="Contenuducadre">
    <w:name w:val="Contenu du cadre"/>
    <w:basedOn w:val="Normal"/>
    <w:uiPriority w:val="99"/>
    <w:rsid w:val="007F7EB7"/>
    <w:pPr>
      <w:suppressAutoHyphens/>
      <w:spacing w:after="200" w:line="276" w:lineRule="auto"/>
    </w:pPr>
    <w:rPr>
      <w:rFonts w:ascii="Calibri" w:hAnsi="Calibri" w:cs="Tahoma"/>
      <w:kern w:val="2"/>
      <w:lang w:eastAsia="ar-SA"/>
    </w:rPr>
  </w:style>
  <w:style w:type="character" w:styleId="Appelnotedebasdep">
    <w:name w:val="footnote reference"/>
    <w:uiPriority w:val="99"/>
    <w:semiHidden/>
    <w:unhideWhenUsed/>
    <w:rsid w:val="007F7EB7"/>
    <w:rPr>
      <w:vertAlign w:val="superscript"/>
    </w:rPr>
  </w:style>
  <w:style w:type="character" w:customStyle="1" w:styleId="Policepardfaut1">
    <w:name w:val="Police par défaut1"/>
    <w:rsid w:val="007F7EB7"/>
  </w:style>
  <w:style w:type="paragraph" w:styleId="Sansinterligne">
    <w:name w:val="No Spacing"/>
    <w:uiPriority w:val="1"/>
    <w:rsid w:val="00F64699"/>
    <w:pPr>
      <w:spacing w:after="0" w:line="240" w:lineRule="auto"/>
    </w:pPr>
    <w:rPr>
      <w:rFonts w:ascii="Times New Roman" w:eastAsia="Calibri" w:hAnsi="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4699"/>
    <w:pPr>
      <w:spacing w:after="0" w:line="240" w:lineRule="auto"/>
    </w:pPr>
    <w:rPr>
      <w:rFonts w:ascii="Trebuchet MS" w:eastAsia="Calibri" w:hAnsi="Trebuchet MS" w:cs="Times New Roman"/>
      <w:sz w:val="20"/>
    </w:rPr>
  </w:style>
  <w:style w:type="paragraph" w:styleId="Titre1">
    <w:name w:val="heading 1"/>
    <w:basedOn w:val="Normal"/>
    <w:next w:val="Normal"/>
    <w:link w:val="Titre1Car"/>
    <w:uiPriority w:val="9"/>
    <w:rsid w:val="008640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rsid w:val="008640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
    <w:name w:val="TITRE"/>
    <w:qFormat/>
    <w:rsid w:val="008640C1"/>
    <w:pPr>
      <w:jc w:val="center"/>
    </w:pPr>
    <w:rPr>
      <w:rFonts w:ascii="Trebuchet MS" w:hAnsi="Trebuchet MS" w:cs="Times New Roman"/>
      <w:b/>
      <w:color w:val="7F0400"/>
      <w:sz w:val="28"/>
      <w:szCs w:val="20"/>
      <w:lang w:val="en-GB"/>
    </w:rPr>
  </w:style>
  <w:style w:type="paragraph" w:styleId="En-tte">
    <w:name w:val="header"/>
    <w:basedOn w:val="Normal"/>
    <w:link w:val="En-tteCar"/>
    <w:uiPriority w:val="99"/>
    <w:unhideWhenUsed/>
    <w:rsid w:val="00025D5B"/>
    <w:pPr>
      <w:tabs>
        <w:tab w:val="center" w:pos="4536"/>
        <w:tab w:val="right" w:pos="9072"/>
      </w:tabs>
    </w:pPr>
  </w:style>
  <w:style w:type="character" w:customStyle="1" w:styleId="En-tteCar">
    <w:name w:val="En-tête Car"/>
    <w:basedOn w:val="Policepardfaut"/>
    <w:link w:val="En-tte"/>
    <w:uiPriority w:val="99"/>
    <w:rsid w:val="00025D5B"/>
    <w:rPr>
      <w:rFonts w:ascii="Times New Roman" w:eastAsia="Calibri" w:hAnsi="Times New Roman" w:cs="Times New Roman"/>
      <w:lang w:val="en-GB"/>
    </w:rPr>
  </w:style>
  <w:style w:type="paragraph" w:customStyle="1" w:styleId="Pointa">
    <w:name w:val="Point a"/>
    <w:basedOn w:val="Normal"/>
    <w:uiPriority w:val="99"/>
    <w:qFormat/>
    <w:rsid w:val="008640C1"/>
    <w:pPr>
      <w:numPr>
        <w:numId w:val="7"/>
      </w:numPr>
      <w:spacing w:after="200" w:line="276" w:lineRule="auto"/>
    </w:pPr>
    <w:rPr>
      <w:szCs w:val="20"/>
    </w:rPr>
  </w:style>
  <w:style w:type="paragraph" w:customStyle="1" w:styleId="Pointi">
    <w:name w:val="Point (i)"/>
    <w:basedOn w:val="Normal"/>
    <w:uiPriority w:val="99"/>
    <w:qFormat/>
    <w:rsid w:val="008640C1"/>
    <w:pPr>
      <w:numPr>
        <w:numId w:val="8"/>
      </w:numPr>
      <w:spacing w:after="200" w:line="276" w:lineRule="auto"/>
    </w:pPr>
    <w:rPr>
      <w:i/>
      <w:szCs w:val="20"/>
    </w:rPr>
  </w:style>
  <w:style w:type="character" w:customStyle="1" w:styleId="Titre1Car">
    <w:name w:val="Titre 1 Car"/>
    <w:basedOn w:val="Policepardfaut"/>
    <w:link w:val="Titre1"/>
    <w:uiPriority w:val="9"/>
    <w:rsid w:val="008640C1"/>
    <w:rPr>
      <w:rFonts w:asciiTheme="majorHAnsi" w:eastAsiaTheme="majorEastAsia" w:hAnsiTheme="majorHAnsi" w:cstheme="majorBidi"/>
      <w:b/>
      <w:bCs/>
      <w:color w:val="365F91" w:themeColor="accent1" w:themeShade="BF"/>
      <w:sz w:val="28"/>
      <w:szCs w:val="28"/>
      <w:lang w:val="en-GB"/>
    </w:rPr>
  </w:style>
  <w:style w:type="character" w:customStyle="1" w:styleId="Titre2Car">
    <w:name w:val="Titre 2 Car"/>
    <w:basedOn w:val="Policepardfaut"/>
    <w:link w:val="Titre2"/>
    <w:uiPriority w:val="9"/>
    <w:rsid w:val="008640C1"/>
    <w:rPr>
      <w:rFonts w:asciiTheme="majorHAnsi" w:eastAsiaTheme="majorEastAsia" w:hAnsiTheme="majorHAnsi" w:cstheme="majorBidi"/>
      <w:b/>
      <w:bCs/>
      <w:color w:val="4F81BD" w:themeColor="accent1"/>
      <w:sz w:val="26"/>
      <w:szCs w:val="26"/>
      <w:lang w:val="en-GB"/>
    </w:rPr>
  </w:style>
  <w:style w:type="character" w:styleId="lev">
    <w:name w:val="Strong"/>
    <w:uiPriority w:val="22"/>
    <w:qFormat/>
    <w:rsid w:val="008640C1"/>
    <w:rPr>
      <w:b/>
      <w:bCs/>
    </w:rPr>
  </w:style>
  <w:style w:type="paragraph" w:styleId="Paragraphedeliste">
    <w:name w:val="List Paragraph"/>
    <w:basedOn w:val="Normal"/>
    <w:uiPriority w:val="34"/>
    <w:qFormat/>
    <w:rsid w:val="008640C1"/>
    <w:pPr>
      <w:suppressAutoHyphens/>
      <w:spacing w:after="200" w:line="276" w:lineRule="auto"/>
      <w:ind w:left="720"/>
      <w:textAlignment w:val="baseline"/>
    </w:pPr>
    <w:rPr>
      <w:rFonts w:ascii="Calibri" w:hAnsi="Calibri" w:cs="Tahoma"/>
      <w:kern w:val="1"/>
      <w:lang w:eastAsia="ar-SA"/>
    </w:rPr>
  </w:style>
  <w:style w:type="character" w:styleId="Lienhypertexte">
    <w:name w:val="Hyperlink"/>
    <w:uiPriority w:val="99"/>
    <w:unhideWhenUsed/>
    <w:rsid w:val="007F7EB7"/>
    <w:rPr>
      <w:color w:val="000080"/>
      <w:u w:val="single"/>
    </w:rPr>
  </w:style>
  <w:style w:type="paragraph" w:styleId="NormalWeb">
    <w:name w:val="Normal (Web)"/>
    <w:basedOn w:val="Normal"/>
    <w:uiPriority w:val="99"/>
    <w:semiHidden/>
    <w:unhideWhenUsed/>
    <w:rsid w:val="007F7EB7"/>
    <w:pPr>
      <w:suppressAutoHyphens/>
      <w:spacing w:before="280" w:after="119" w:line="100" w:lineRule="atLeast"/>
    </w:pPr>
    <w:rPr>
      <w:rFonts w:eastAsia="Times New Roman"/>
      <w:kern w:val="2"/>
      <w:sz w:val="24"/>
      <w:szCs w:val="24"/>
      <w:lang w:eastAsia="ar-SA"/>
    </w:rPr>
  </w:style>
  <w:style w:type="paragraph" w:styleId="Notedebasdepage">
    <w:name w:val="footnote text"/>
    <w:basedOn w:val="Normal"/>
    <w:link w:val="NotedebasdepageCar"/>
    <w:uiPriority w:val="99"/>
    <w:semiHidden/>
    <w:unhideWhenUsed/>
    <w:rsid w:val="007F7EB7"/>
    <w:pPr>
      <w:ind w:left="720" w:hanging="720"/>
      <w:jc w:val="both"/>
    </w:pPr>
    <w:rPr>
      <w:sz w:val="16"/>
      <w:szCs w:val="20"/>
    </w:rPr>
  </w:style>
  <w:style w:type="character" w:customStyle="1" w:styleId="NotedebasdepageCar">
    <w:name w:val="Note de bas de page Car"/>
    <w:basedOn w:val="Policepardfaut"/>
    <w:link w:val="Notedebasdepage"/>
    <w:uiPriority w:val="99"/>
    <w:semiHidden/>
    <w:rsid w:val="007F7EB7"/>
    <w:rPr>
      <w:rFonts w:ascii="Times New Roman" w:eastAsia="Calibri" w:hAnsi="Times New Roman" w:cs="Times New Roman"/>
      <w:sz w:val="16"/>
      <w:szCs w:val="20"/>
      <w:lang w:val="en-GB"/>
    </w:rPr>
  </w:style>
  <w:style w:type="paragraph" w:styleId="Pieddepage">
    <w:name w:val="footer"/>
    <w:basedOn w:val="Normal"/>
    <w:link w:val="PieddepageCar"/>
    <w:uiPriority w:val="99"/>
    <w:unhideWhenUsed/>
    <w:rsid w:val="00025D5B"/>
    <w:pPr>
      <w:tabs>
        <w:tab w:val="center" w:pos="4536"/>
        <w:tab w:val="right" w:pos="9072"/>
      </w:tabs>
    </w:pPr>
  </w:style>
  <w:style w:type="paragraph" w:customStyle="1" w:styleId="Point11">
    <w:name w:val="Point 1.1"/>
    <w:basedOn w:val="Normal"/>
    <w:next w:val="Normal"/>
    <w:uiPriority w:val="99"/>
    <w:qFormat/>
    <w:rsid w:val="00F64699"/>
    <w:pPr>
      <w:keepNext/>
      <w:numPr>
        <w:ilvl w:val="1"/>
        <w:numId w:val="9"/>
      </w:numPr>
      <w:spacing w:before="240" w:after="240" w:line="260" w:lineRule="atLeast"/>
      <w:jc w:val="both"/>
      <w:outlineLvl w:val="1"/>
    </w:pPr>
    <w:rPr>
      <w:b/>
      <w:color w:val="7F0400"/>
    </w:rPr>
  </w:style>
  <w:style w:type="character" w:customStyle="1" w:styleId="PieddepageCar">
    <w:name w:val="Pied de page Car"/>
    <w:basedOn w:val="Policepardfaut"/>
    <w:link w:val="Pieddepage"/>
    <w:uiPriority w:val="99"/>
    <w:rsid w:val="00025D5B"/>
    <w:rPr>
      <w:rFonts w:ascii="Times New Roman" w:eastAsia="Calibri" w:hAnsi="Times New Roman" w:cs="Times New Roman"/>
      <w:lang w:val="en-GB"/>
    </w:rPr>
  </w:style>
  <w:style w:type="table" w:styleId="Grilledutableau">
    <w:name w:val="Table Grid"/>
    <w:basedOn w:val="TableauNormal"/>
    <w:uiPriority w:val="59"/>
    <w:rsid w:val="00025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25D5B"/>
    <w:rPr>
      <w:rFonts w:ascii="Tahoma" w:hAnsi="Tahoma" w:cs="Tahoma"/>
      <w:sz w:val="16"/>
      <w:szCs w:val="16"/>
    </w:rPr>
  </w:style>
  <w:style w:type="character" w:customStyle="1" w:styleId="TextedebullesCar">
    <w:name w:val="Texte de bulles Car"/>
    <w:basedOn w:val="Policepardfaut"/>
    <w:link w:val="Textedebulles"/>
    <w:uiPriority w:val="99"/>
    <w:semiHidden/>
    <w:rsid w:val="00025D5B"/>
    <w:rPr>
      <w:rFonts w:ascii="Tahoma" w:eastAsia="Calibri" w:hAnsi="Tahoma" w:cs="Tahoma"/>
      <w:sz w:val="16"/>
      <w:szCs w:val="16"/>
      <w:lang w:val="en-GB"/>
    </w:rPr>
  </w:style>
  <w:style w:type="paragraph" w:customStyle="1" w:styleId="Pointa0">
    <w:name w:val="Point (a)"/>
    <w:basedOn w:val="Normal"/>
    <w:next w:val="Normal"/>
    <w:uiPriority w:val="99"/>
    <w:rsid w:val="00A57905"/>
    <w:pPr>
      <w:tabs>
        <w:tab w:val="num" w:pos="1440"/>
      </w:tabs>
      <w:spacing w:before="240" w:after="120" w:line="260" w:lineRule="atLeast"/>
      <w:ind w:left="1440" w:hanging="720"/>
      <w:jc w:val="both"/>
      <w:outlineLvl w:val="2"/>
    </w:pPr>
  </w:style>
  <w:style w:type="paragraph" w:customStyle="1" w:styleId="Point10">
    <w:name w:val="Point (1)"/>
    <w:basedOn w:val="Normal"/>
    <w:next w:val="Normal"/>
    <w:uiPriority w:val="99"/>
    <w:rsid w:val="00A57905"/>
    <w:pPr>
      <w:tabs>
        <w:tab w:val="num" w:pos="2160"/>
      </w:tabs>
      <w:spacing w:before="240" w:after="120" w:line="260" w:lineRule="atLeast"/>
      <w:ind w:left="2160" w:hanging="720"/>
      <w:jc w:val="both"/>
      <w:outlineLvl w:val="3"/>
    </w:pPr>
    <w:rPr>
      <w:i/>
    </w:rPr>
  </w:style>
  <w:style w:type="paragraph" w:customStyle="1" w:styleId="11">
    <w:name w:val="1.1"/>
    <w:basedOn w:val="Point1"/>
    <w:next w:val="a"/>
    <w:uiPriority w:val="99"/>
    <w:rsid w:val="007F7EB7"/>
    <w:pPr>
      <w:numPr>
        <w:ilvl w:val="1"/>
      </w:numPr>
    </w:pPr>
    <w:rPr>
      <w:caps w:val="0"/>
    </w:rPr>
  </w:style>
  <w:style w:type="paragraph" w:customStyle="1" w:styleId="Point1">
    <w:name w:val="Point 1"/>
    <w:basedOn w:val="Normal"/>
    <w:next w:val="11"/>
    <w:uiPriority w:val="99"/>
    <w:qFormat/>
    <w:rsid w:val="00F64699"/>
    <w:pPr>
      <w:keepNext/>
      <w:numPr>
        <w:numId w:val="10"/>
      </w:numPr>
      <w:spacing w:before="240" w:after="240"/>
      <w:jc w:val="both"/>
      <w:outlineLvl w:val="0"/>
    </w:pPr>
    <w:rPr>
      <w:b/>
      <w:caps/>
      <w:color w:val="7F0400"/>
      <w:kern w:val="28"/>
    </w:rPr>
  </w:style>
  <w:style w:type="paragraph" w:customStyle="1" w:styleId="a">
    <w:name w:val="(a)"/>
    <w:basedOn w:val="Point1"/>
    <w:uiPriority w:val="99"/>
    <w:rsid w:val="007F7EB7"/>
    <w:pPr>
      <w:keepNext w:val="0"/>
      <w:numPr>
        <w:ilvl w:val="2"/>
      </w:numPr>
    </w:pPr>
    <w:rPr>
      <w:b w:val="0"/>
      <w:caps w:val="0"/>
    </w:rPr>
  </w:style>
  <w:style w:type="paragraph" w:customStyle="1" w:styleId="Contenuducadre">
    <w:name w:val="Contenu du cadre"/>
    <w:basedOn w:val="Normal"/>
    <w:uiPriority w:val="99"/>
    <w:rsid w:val="007F7EB7"/>
    <w:pPr>
      <w:suppressAutoHyphens/>
      <w:spacing w:after="200" w:line="276" w:lineRule="auto"/>
    </w:pPr>
    <w:rPr>
      <w:rFonts w:ascii="Calibri" w:hAnsi="Calibri" w:cs="Tahoma"/>
      <w:kern w:val="2"/>
      <w:lang w:eastAsia="ar-SA"/>
    </w:rPr>
  </w:style>
  <w:style w:type="character" w:styleId="Appelnotedebasdep">
    <w:name w:val="footnote reference"/>
    <w:uiPriority w:val="99"/>
    <w:semiHidden/>
    <w:unhideWhenUsed/>
    <w:rsid w:val="007F7EB7"/>
    <w:rPr>
      <w:vertAlign w:val="superscript"/>
    </w:rPr>
  </w:style>
  <w:style w:type="character" w:customStyle="1" w:styleId="Policepardfaut1">
    <w:name w:val="Police par défaut1"/>
    <w:rsid w:val="007F7EB7"/>
  </w:style>
  <w:style w:type="paragraph" w:styleId="Sansinterligne">
    <w:name w:val="No Spacing"/>
    <w:uiPriority w:val="1"/>
    <w:rsid w:val="00F64699"/>
    <w:pPr>
      <w:spacing w:after="0" w:line="240" w:lineRule="auto"/>
    </w:pPr>
    <w:rPr>
      <w:rFonts w:ascii="Times New Roman" w:eastAsia="Calibri"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311268">
      <w:bodyDiv w:val="1"/>
      <w:marLeft w:val="0"/>
      <w:marRight w:val="0"/>
      <w:marTop w:val="0"/>
      <w:marBottom w:val="0"/>
      <w:divBdr>
        <w:top w:val="none" w:sz="0" w:space="0" w:color="auto"/>
        <w:left w:val="none" w:sz="0" w:space="0" w:color="auto"/>
        <w:bottom w:val="none" w:sz="0" w:space="0" w:color="auto"/>
        <w:right w:val="none" w:sz="0" w:space="0" w:color="auto"/>
      </w:divBdr>
    </w:div>
    <w:div w:id="14654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ilqualit&#233;.acodev.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girsolidaire.acodev.be" TargetMode="External"/><Relationship Id="rId17" Type="http://schemas.openxmlformats.org/officeDocument/2006/relationships/hyperlink" Target="mailto:lp@acodev.be" TargetMode="External"/><Relationship Id="rId2" Type="http://schemas.openxmlformats.org/officeDocument/2006/relationships/numbering" Target="numbering.xml"/><Relationship Id="rId16" Type="http://schemas.openxmlformats.org/officeDocument/2006/relationships/hyperlink" Target="mailto:lp@acodev.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odev.be/ong/membres.html" TargetMode="External"/><Relationship Id="rId5" Type="http://schemas.openxmlformats.org/officeDocument/2006/relationships/settings" Target="settings.xml"/><Relationship Id="rId15" Type="http://schemas.openxmlformats.org/officeDocument/2006/relationships/hyperlink" Target="https://www.acodev.be/acodev/acodev-0" TargetMode="External"/><Relationship Id="rId10" Type="http://schemas.openxmlformats.org/officeDocument/2006/relationships/hyperlink" Target="mailto:lp@acodev.b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codev.be" TargetMode="External"/><Relationship Id="rId14" Type="http://schemas.openxmlformats.org/officeDocument/2006/relationships/hyperlink" Target="http://www.ong-livreouvert.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codev.be" TargetMode="External"/><Relationship Id="rId1" Type="http://schemas.openxmlformats.org/officeDocument/2006/relationships/hyperlink" Target="mailto:info@acodev.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A6967-760D-4AF4-8F34-C7CEE161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988</Words>
  <Characters>5436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Bogaerts</dc:creator>
  <cp:lastModifiedBy>Lawrence Pieters</cp:lastModifiedBy>
  <cp:revision>4</cp:revision>
  <cp:lastPrinted>2020-02-03T10:31:00Z</cp:lastPrinted>
  <dcterms:created xsi:type="dcterms:W3CDTF">2020-08-03T09:08:00Z</dcterms:created>
  <dcterms:modified xsi:type="dcterms:W3CDTF">2020-08-03T09:16:00Z</dcterms:modified>
</cp:coreProperties>
</file>